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B6" w:rsidRDefault="006C7D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</w:rPr>
        <w:t>Аннотация к дополнительной профессиональной программе повышения квалификации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</w:rPr>
        <w:br/>
        <w:t xml:space="preserve">«Амбулаторная и неотложная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</w:rPr>
        <w:t>колопроктология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</w:rPr>
        <w:t>»</w:t>
      </w:r>
    </w:p>
    <w:p w:rsidR="00DE67B6" w:rsidRDefault="006C7DFD">
      <w:pPr>
        <w:shd w:val="clear" w:color="000000" w:fill="FFFFFF"/>
        <w:spacing w:after="120" w:line="27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 </w:t>
      </w:r>
    </w:p>
    <w:p w:rsidR="00DE67B6" w:rsidRDefault="006C7DF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Обучаются специалисты с высшим медицинским образованием по программе повышения квалификации в соответствии с лицензией на право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осуществления образовательной деятельности ФГБОУ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Первым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Рос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обрнадзором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на срок с «06» сентября 2016 по «23» марта 2022  г.</w:t>
      </w:r>
    </w:p>
    <w:p w:rsidR="00DE67B6" w:rsidRDefault="00DE67B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</w:p>
    <w:p w:rsidR="00DE67B6" w:rsidRDefault="006C7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Контингент 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  <w:t>:</w:t>
      </w:r>
      <w:r>
        <w:t xml:space="preserve"> </w:t>
      </w:r>
    </w:p>
    <w:p w:rsidR="00DE67B6" w:rsidRPr="006C7DFD" w:rsidRDefault="006C7DFD" w:rsidP="006C7DFD">
      <w:pPr>
        <w:pStyle w:val="a3"/>
        <w:numPr>
          <w:ilvl w:val="0"/>
          <w:numId w:val="10"/>
        </w:numPr>
        <w:shd w:val="clear" w:color="000000" w:fill="FFFFFF"/>
        <w:spacing w:after="12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C7DFD">
        <w:rPr>
          <w:rFonts w:ascii="Times New Roman" w:eastAsia="Times New Roman" w:hAnsi="Times New Roman"/>
          <w:color w:val="333333"/>
          <w:sz w:val="24"/>
          <w:szCs w:val="24"/>
        </w:rPr>
        <w:t>врачи – хирурги;</w:t>
      </w:r>
    </w:p>
    <w:p w:rsidR="00DE67B6" w:rsidRPr="006C7DFD" w:rsidRDefault="006C7DFD" w:rsidP="006C7DFD">
      <w:pPr>
        <w:pStyle w:val="a3"/>
        <w:numPr>
          <w:ilvl w:val="0"/>
          <w:numId w:val="10"/>
        </w:numPr>
        <w:shd w:val="clear" w:color="000000" w:fill="FFFFFF"/>
        <w:spacing w:after="12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C7DFD">
        <w:rPr>
          <w:rFonts w:ascii="Times New Roman" w:eastAsia="Times New Roman" w:hAnsi="Times New Roman"/>
          <w:color w:val="333333"/>
          <w:sz w:val="24"/>
          <w:szCs w:val="24"/>
        </w:rPr>
        <w:t>врачи – терапевты;</w:t>
      </w:r>
    </w:p>
    <w:p w:rsidR="00DE67B6" w:rsidRPr="006C7DFD" w:rsidRDefault="006C7DFD" w:rsidP="006C7DFD">
      <w:pPr>
        <w:pStyle w:val="a3"/>
        <w:numPr>
          <w:ilvl w:val="0"/>
          <w:numId w:val="10"/>
        </w:numPr>
        <w:shd w:val="clear" w:color="000000" w:fill="FFFFFF"/>
        <w:spacing w:after="12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C7DFD">
        <w:rPr>
          <w:rFonts w:ascii="Times New Roman" w:eastAsia="Times New Roman" w:hAnsi="Times New Roman"/>
          <w:color w:val="333333"/>
          <w:sz w:val="24"/>
          <w:szCs w:val="24"/>
        </w:rPr>
        <w:t>врачи – специалисты общей врачебной практики;</w:t>
      </w:r>
    </w:p>
    <w:p w:rsidR="006C7DFD" w:rsidRPr="006C7DFD" w:rsidRDefault="006C7DFD" w:rsidP="006C7DFD">
      <w:pPr>
        <w:pStyle w:val="a3"/>
        <w:numPr>
          <w:ilvl w:val="0"/>
          <w:numId w:val="10"/>
        </w:numPr>
        <w:shd w:val="clear" w:color="000000" w:fill="FFFFFF"/>
        <w:spacing w:after="12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C7DFD">
        <w:rPr>
          <w:rFonts w:ascii="Times New Roman" w:eastAsia="Times New Roman" w:hAnsi="Times New Roman"/>
          <w:color w:val="333333"/>
          <w:sz w:val="24"/>
          <w:szCs w:val="24"/>
        </w:rPr>
        <w:t xml:space="preserve">врачи – </w:t>
      </w:r>
      <w:proofErr w:type="spellStart"/>
      <w:r w:rsidRPr="006C7DFD">
        <w:rPr>
          <w:rFonts w:ascii="Times New Roman" w:eastAsia="Times New Roman" w:hAnsi="Times New Roman"/>
          <w:color w:val="333333"/>
          <w:sz w:val="24"/>
          <w:szCs w:val="24"/>
        </w:rPr>
        <w:t>колопроктологи</w:t>
      </w:r>
      <w:proofErr w:type="spellEnd"/>
      <w:r w:rsidRPr="006C7DFD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DE67B6" w:rsidRPr="006C7DFD" w:rsidRDefault="006C7DFD" w:rsidP="006C7DFD">
      <w:pPr>
        <w:pStyle w:val="a3"/>
        <w:numPr>
          <w:ilvl w:val="0"/>
          <w:numId w:val="10"/>
        </w:numPr>
        <w:shd w:val="clear" w:color="000000" w:fill="FFFFFF"/>
        <w:spacing w:after="12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C7DFD">
        <w:rPr>
          <w:rFonts w:ascii="Times New Roman" w:eastAsia="Times New Roman" w:hAnsi="Times New Roman"/>
          <w:color w:val="333333"/>
          <w:sz w:val="24"/>
          <w:szCs w:val="24"/>
        </w:rPr>
        <w:t>врачи-</w:t>
      </w:r>
      <w:proofErr w:type="spellStart"/>
      <w:r w:rsidRPr="006C7DFD">
        <w:rPr>
          <w:rFonts w:ascii="Times New Roman" w:eastAsia="Times New Roman" w:hAnsi="Times New Roman"/>
          <w:color w:val="333333"/>
          <w:sz w:val="24"/>
          <w:szCs w:val="24"/>
        </w:rPr>
        <w:t>эндоскописты</w:t>
      </w:r>
      <w:bookmarkStart w:id="0" w:name="_GoBack"/>
      <w:bookmarkEnd w:id="0"/>
      <w:proofErr w:type="spellEnd"/>
    </w:p>
    <w:p w:rsidR="00DE67B6" w:rsidRDefault="00DE67B6">
      <w:pPr>
        <w:shd w:val="clear" w:color="000000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DE67B6" w:rsidRDefault="006C7DFD">
      <w:pPr>
        <w:shd w:val="clear" w:color="000000" w:fill="FFFFFF"/>
        <w:spacing w:after="120" w:line="360" w:lineRule="atLeast"/>
        <w:ind w:left="567" w:hanging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Продолжительност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ь</w:t>
      </w:r>
      <w:r>
        <w:rPr>
          <w:rFonts w:ascii="Times New Roman" w:eastAsia="Times New Roman" w:hAnsi="Times New Roman"/>
          <w:color w:val="333333"/>
          <w:sz w:val="24"/>
          <w:szCs w:val="24"/>
        </w:rPr>
        <w:t>: 36 ч</w:t>
      </w:r>
    </w:p>
    <w:p w:rsidR="00DE67B6" w:rsidRDefault="006C7DFD">
      <w:pPr>
        <w:shd w:val="clear" w:color="000000" w:fill="FFFFFF"/>
        <w:spacing w:after="12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Форма обучения</w:t>
      </w:r>
      <w:r>
        <w:rPr>
          <w:rFonts w:ascii="Times New Roman" w:eastAsia="Times New Roman" w:hAnsi="Times New Roman"/>
          <w:color w:val="333333"/>
          <w:sz w:val="24"/>
          <w:szCs w:val="24"/>
        </w:rPr>
        <w:t>: очная с применением дистанционных образовательных технологий</w:t>
      </w:r>
    </w:p>
    <w:p w:rsidR="00DE67B6" w:rsidRDefault="006C7DFD">
      <w:pPr>
        <w:shd w:val="clear" w:color="000000" w:fill="FFFFFF"/>
        <w:spacing w:after="15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Проводится на 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</w:rPr>
        <w:t>внебюджетной </w:t>
      </w:r>
      <w:r>
        <w:rPr>
          <w:rFonts w:ascii="Times New Roman" w:eastAsia="Times New Roman" w:hAnsi="Times New Roman"/>
          <w:color w:val="333333"/>
          <w:sz w:val="24"/>
          <w:szCs w:val="24"/>
        </w:rPr>
        <w:t>основе.</w:t>
      </w:r>
    </w:p>
    <w:p w:rsidR="00DE67B6" w:rsidRDefault="006C7DFD">
      <w:pPr>
        <w:shd w:val="clear" w:color="000000" w:fill="FFFFFF"/>
        <w:spacing w:after="12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Сроки проведения </w:t>
      </w:r>
      <w:r>
        <w:rPr>
          <w:rFonts w:ascii="Times New Roman" w:eastAsia="Times New Roman" w:hAnsi="Times New Roman"/>
          <w:color w:val="333333"/>
          <w:sz w:val="24"/>
          <w:szCs w:val="24"/>
        </w:rPr>
        <w:t>программы можно уточнить по телефону 8-925-043-83-57 или электронной почте b.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bashankaev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@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surgeons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proofErr w:type="spellEnd"/>
    </w:p>
    <w:p w:rsidR="00DE67B6" w:rsidRDefault="006C7DFD">
      <w:pPr>
        <w:shd w:val="clear" w:color="000000" w:fill="FFFFFF"/>
        <w:spacing w:after="150" w:line="360" w:lineRule="atLeast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Тематика учебных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модулей программы:</w:t>
      </w:r>
      <w: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содержит современные рекомендации по диагностике и лечению наиболее частых ситуаций в амбулаторной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</w:rPr>
        <w:t>колопроктологии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/>
          <w:bCs/>
          <w:color w:val="333333"/>
          <w:sz w:val="24"/>
          <w:szCs w:val="24"/>
        </w:rPr>
        <w:t>основан</w:t>
      </w:r>
      <w:proofErr w:type="gramEnd"/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на зарубежном опыте, адаптированном к российской клинической практике. Будут рассмотрены следующие модули:</w:t>
      </w:r>
    </w:p>
    <w:p w:rsidR="00DE67B6" w:rsidRDefault="006C7DFD">
      <w:pPr>
        <w:numPr>
          <w:ilvl w:val="0"/>
          <w:numId w:val="2"/>
        </w:numPr>
        <w:shd w:val="clear" w:color="000000" w:fill="FFFFFF"/>
        <w:spacing w:after="150" w:line="360" w:lineRule="atLeast"/>
        <w:ind w:left="1428" w:hanging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Диагн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остика геморроидальной болезни,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>анальной трещины, свищей заднего прохода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, дифференциальная диагностика крови из заднего прохода.</w:t>
      </w:r>
    </w:p>
    <w:p w:rsidR="00DE67B6" w:rsidRDefault="006C7DFD">
      <w:pPr>
        <w:numPr>
          <w:ilvl w:val="0"/>
          <w:numId w:val="2"/>
        </w:numPr>
        <w:shd w:val="clear" w:color="000000" w:fill="FFFFFF"/>
        <w:spacing w:after="150" w:line="360" w:lineRule="atLeast"/>
        <w:ind w:left="1428" w:hanging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Азы скрининга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</w:rPr>
        <w:t>колоректального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рака.</w:t>
      </w:r>
    </w:p>
    <w:p w:rsidR="00DE67B6" w:rsidRDefault="006C7DFD">
      <w:pPr>
        <w:numPr>
          <w:ilvl w:val="0"/>
          <w:numId w:val="2"/>
        </w:numPr>
        <w:shd w:val="clear" w:color="000000" w:fill="FFFFFF"/>
        <w:spacing w:after="150" w:line="360" w:lineRule="atLeast"/>
        <w:ind w:left="1428" w:hanging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Современные представления о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</w:rPr>
        <w:t>стадирование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болезней. Особенности острого геморроя. Особенност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и острых состояний в проктологии – острая боль в заднем проходе, острая кишечная непроходимость.</w:t>
      </w:r>
    </w:p>
    <w:p w:rsidR="00DE67B6" w:rsidRDefault="006C7DFD">
      <w:pPr>
        <w:numPr>
          <w:ilvl w:val="0"/>
          <w:numId w:val="2"/>
        </w:numPr>
        <w:shd w:val="clear" w:color="000000" w:fill="FFFFFF"/>
        <w:spacing w:after="150" w:line="360" w:lineRule="atLeast"/>
        <w:ind w:left="1428" w:hanging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Принципы выбора препарата для лечения геморроидальной болезни, анальной трещины.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</w:rPr>
        <w:t>Мультидисциплинарный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подход.</w:t>
      </w:r>
    </w:p>
    <w:p w:rsidR="00DE67B6" w:rsidRDefault="006C7DFD">
      <w:pPr>
        <w:numPr>
          <w:ilvl w:val="0"/>
          <w:numId w:val="2"/>
        </w:numPr>
        <w:shd w:val="clear" w:color="000000" w:fill="FFFFFF"/>
        <w:spacing w:after="150" w:line="360" w:lineRule="atLeast"/>
        <w:ind w:left="1428" w:hanging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Возможности повышения эффективности терапии. Возм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ожности минимально инвазивной амбулаторной хирургии.</w:t>
      </w:r>
    </w:p>
    <w:p w:rsidR="00DE67B6" w:rsidRDefault="006C7DFD">
      <w:pPr>
        <w:numPr>
          <w:ilvl w:val="0"/>
          <w:numId w:val="2"/>
        </w:numPr>
        <w:shd w:val="clear" w:color="000000" w:fill="FFFFFF"/>
        <w:spacing w:after="150" w:line="360" w:lineRule="atLeast"/>
        <w:ind w:left="1428" w:hanging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lastRenderedPageBreak/>
        <w:t>Диагностика и терапия острой кишечной непроходимости.</w:t>
      </w:r>
    </w:p>
    <w:p w:rsidR="00DE67B6" w:rsidRDefault="006C7DFD">
      <w:pPr>
        <w:numPr>
          <w:ilvl w:val="0"/>
          <w:numId w:val="2"/>
        </w:numPr>
        <w:shd w:val="clear" w:color="000000" w:fill="FFFFFF"/>
        <w:spacing w:after="150" w:line="360" w:lineRule="atLeast"/>
        <w:ind w:left="1428" w:hanging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Принципы ведения особых групп пациентов: беременные, родильницы, рецидивирующее течение при сопутствующих заболеваниях.</w:t>
      </w:r>
    </w:p>
    <w:p w:rsidR="00DE67B6" w:rsidRDefault="006C7DFD">
      <w:pPr>
        <w:shd w:val="clear" w:color="000000" w:fill="FFFFFF"/>
        <w:spacing w:after="150" w:line="240" w:lineRule="auto"/>
        <w:ind w:left="-360" w:right="-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·   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 Слушатели на период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обучения получают доступ к учебным, информационным и контрольно-измерительным материалам кафедры, представленным на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  <w:t>Едином образовательном портале Университета.</w:t>
      </w:r>
    </w:p>
    <w:p w:rsidR="00DE67B6" w:rsidRDefault="006C7DFD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>В рамках очной части (стажировки) – 12 часов будут:</w:t>
      </w:r>
    </w:p>
    <w:p w:rsidR="00DE67B6" w:rsidRDefault="006C7DFD">
      <w:pPr>
        <w:numPr>
          <w:ilvl w:val="0"/>
          <w:numId w:val="1"/>
        </w:numPr>
        <w:spacing w:after="0" w:line="240" w:lineRule="auto"/>
        <w:ind w:left="1428" w:hanging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 xml:space="preserve">отработаны навыки  диагностики  различных 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 xml:space="preserve">форм геморроя, острой анальной трещины, свищей заднего прохода с использованием международных критериев диагностики. </w:t>
      </w:r>
    </w:p>
    <w:p w:rsidR="00DE67B6" w:rsidRDefault="006C7DFD">
      <w:pPr>
        <w:numPr>
          <w:ilvl w:val="0"/>
          <w:numId w:val="1"/>
        </w:numPr>
        <w:spacing w:after="0" w:line="240" w:lineRule="auto"/>
        <w:ind w:left="1428" w:hanging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>отработаны принципы диагностики острой кишечной непроходимости, острой боли в заднем проходе.</w:t>
      </w:r>
    </w:p>
    <w:p w:rsidR="00DE67B6" w:rsidRDefault="006C7DFD">
      <w:pPr>
        <w:numPr>
          <w:ilvl w:val="0"/>
          <w:numId w:val="1"/>
        </w:numPr>
        <w:spacing w:after="0" w:line="240" w:lineRule="auto"/>
        <w:ind w:left="1428" w:hanging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>отработаны методы выбора препаратов при боле</w:t>
      </w: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>вых синдромах и обострение проктологических заболеваний</w:t>
      </w:r>
      <w:proofErr w:type="gramStart"/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 xml:space="preserve">., </w:t>
      </w:r>
      <w:proofErr w:type="gramEnd"/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>а также   профилактической терапии</w:t>
      </w:r>
    </w:p>
    <w:p w:rsidR="00DE67B6" w:rsidRDefault="006C7DFD">
      <w:pPr>
        <w:numPr>
          <w:ilvl w:val="0"/>
          <w:numId w:val="1"/>
        </w:numPr>
        <w:spacing w:after="0" w:line="240" w:lineRule="auto"/>
        <w:ind w:left="1428" w:hanging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 xml:space="preserve">изучены особенности терапии различных форм анальной трещины, геморроя беременных, свищей при болезни Крона. </w:t>
      </w:r>
    </w:p>
    <w:p w:rsidR="00DE67B6" w:rsidRDefault="006C7DFD">
      <w:pPr>
        <w:numPr>
          <w:ilvl w:val="0"/>
          <w:numId w:val="1"/>
        </w:numPr>
        <w:spacing w:after="0" w:line="240" w:lineRule="auto"/>
        <w:ind w:left="1428" w:hanging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проведено обучение азам скрининга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>колоректального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 xml:space="preserve"> рака</w:t>
      </w:r>
      <w:proofErr w:type="gramStart"/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</w:rPr>
        <w:t>..</w:t>
      </w:r>
      <w:proofErr w:type="gramEnd"/>
    </w:p>
    <w:p w:rsidR="00DE67B6" w:rsidRDefault="00DE67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E67B6" w:rsidRDefault="006C7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По окончании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обучения по результатам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успешной итоговой аттестации выдается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  <w:t>удостоверение о прохождении программы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DE67B6" w:rsidRDefault="00DE67B6"/>
    <w:sectPr w:rsidR="00DE67B6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2DB"/>
    <w:multiLevelType w:val="multilevel"/>
    <w:tmpl w:val="612AE458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E530CE9"/>
    <w:multiLevelType w:val="hybridMultilevel"/>
    <w:tmpl w:val="F9DE6E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A544F4"/>
    <w:multiLevelType w:val="multilevel"/>
    <w:tmpl w:val="ECAAC676"/>
    <w:name w:val="Нумерованный список 2"/>
    <w:lvl w:ilvl="0">
      <w:numFmt w:val="bullet"/>
      <w:lvlText w:val="•"/>
      <w:lvlJc w:val="left"/>
      <w:pPr>
        <w:ind w:left="72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">
    <w:nsid w:val="2AEA119D"/>
    <w:multiLevelType w:val="singleLevel"/>
    <w:tmpl w:val="F1E814E8"/>
    <w:name w:val="Bullet 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30E340DD"/>
    <w:multiLevelType w:val="singleLevel"/>
    <w:tmpl w:val="234C8234"/>
    <w:name w:val="Bullet 4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5">
    <w:nsid w:val="369B0D5C"/>
    <w:multiLevelType w:val="singleLevel"/>
    <w:tmpl w:val="4DC04878"/>
    <w:name w:val="Bullet 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6">
    <w:nsid w:val="407347D9"/>
    <w:multiLevelType w:val="singleLevel"/>
    <w:tmpl w:val="3E522252"/>
    <w:name w:val="Bullet 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5BA34A2D"/>
    <w:multiLevelType w:val="multilevel"/>
    <w:tmpl w:val="E1EA6850"/>
    <w:name w:val="Нумерованный список 1"/>
    <w:lvl w:ilvl="0">
      <w:numFmt w:val="bullet"/>
      <w:lvlText w:val="•"/>
      <w:lvlJc w:val="left"/>
      <w:pPr>
        <w:ind w:left="72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6B213137"/>
    <w:multiLevelType w:val="hybridMultilevel"/>
    <w:tmpl w:val="BE4A8FFE"/>
    <w:lvl w:ilvl="0" w:tplc="DE421FBE">
      <w:numFmt w:val="bullet"/>
      <w:lvlText w:val="·"/>
      <w:lvlJc w:val="left"/>
      <w:pPr>
        <w:ind w:left="659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83F6264"/>
    <w:multiLevelType w:val="hybridMultilevel"/>
    <w:tmpl w:val="C6A0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E67B6"/>
    <w:rsid w:val="006C7DFD"/>
    <w:rsid w:val="00D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2017-11-18T11:32:00Z</dcterms:created>
  <dcterms:modified xsi:type="dcterms:W3CDTF">2019-03-07T08:17:00Z</dcterms:modified>
</cp:coreProperties>
</file>