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F0A" w:rsidRDefault="00CD6380" w:rsidP="003B5F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B5F0A">
        <w:rPr>
          <w:rFonts w:ascii="Times New Roman" w:hAnsi="Times New Roman" w:cs="Times New Roman"/>
          <w:b/>
          <w:sz w:val="28"/>
          <w:szCs w:val="28"/>
        </w:rPr>
        <w:t>Сведения о наличии оборудованных учебных кабинетов,</w:t>
      </w:r>
    </w:p>
    <w:p w:rsidR="00911F54" w:rsidRDefault="00CD6380" w:rsidP="003B5F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0A">
        <w:rPr>
          <w:rFonts w:ascii="Times New Roman" w:hAnsi="Times New Roman" w:cs="Times New Roman"/>
          <w:b/>
          <w:sz w:val="28"/>
          <w:szCs w:val="28"/>
        </w:rPr>
        <w:t xml:space="preserve">объектов для проведения практических занятий, </w:t>
      </w:r>
    </w:p>
    <w:p w:rsidR="003B5F0A" w:rsidRDefault="00CD6380" w:rsidP="003B5F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0A">
        <w:rPr>
          <w:rFonts w:ascii="Times New Roman" w:hAnsi="Times New Roman" w:cs="Times New Roman"/>
          <w:b/>
          <w:sz w:val="28"/>
          <w:szCs w:val="28"/>
        </w:rPr>
        <w:t>приспособленных для использования инвалидами и лицами</w:t>
      </w:r>
    </w:p>
    <w:p w:rsidR="00CD6380" w:rsidRDefault="00CD6380" w:rsidP="003B5F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F0A">
        <w:rPr>
          <w:rFonts w:ascii="Times New Roman" w:hAnsi="Times New Roman" w:cs="Times New Roman"/>
          <w:b/>
          <w:sz w:val="28"/>
          <w:szCs w:val="28"/>
        </w:rPr>
        <w:t>с ограниченными возможностями здоровья</w:t>
      </w:r>
    </w:p>
    <w:bookmarkEnd w:id="0"/>
    <w:p w:rsidR="003B5F0A" w:rsidRPr="003B5F0A" w:rsidRDefault="003B5F0A" w:rsidP="003B5F0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D6380" w:rsidRDefault="003B5F0A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D6380" w:rsidRPr="003B5F0A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="00CD6380" w:rsidRPr="003B5F0A">
        <w:rPr>
          <w:rFonts w:ascii="Times New Roman" w:hAnsi="Times New Roman" w:cs="Times New Roman"/>
          <w:sz w:val="28"/>
          <w:szCs w:val="28"/>
        </w:rPr>
        <w:t xml:space="preserve"> Университет предоставляет возможность обучения по адаптированным образовательным программам инвалидам и лицам с ограниченными возможностями здоровья (ОВЗ).</w:t>
      </w:r>
    </w:p>
    <w:p w:rsidR="003B5F0A" w:rsidRPr="003B5F0A" w:rsidRDefault="003B5F0A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6380" w:rsidRPr="003B5F0A" w:rsidRDefault="003B5F0A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D6380"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Обучающиеся, имеющие ограничения в передвижении, проходят обучение в учебных корпусах и пребывают в общежитиях, обеспечивающих условия пребывания и обучения инвалидов и лиц с ограниченными возможностями здоровья (условия беспрепятственного, безопасного и удобного перемещения маломобильных студентов). </w:t>
      </w:r>
    </w:p>
    <w:p w:rsidR="00CD6380" w:rsidRPr="003B5F0A" w:rsidRDefault="003B5F0A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D6380"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Для инвалидов и лиц с ОВЗ, имеющих нарушения </w:t>
      </w:r>
      <w:proofErr w:type="spellStart"/>
      <w:r w:rsidR="00CD6380" w:rsidRPr="003B5F0A">
        <w:rPr>
          <w:rFonts w:ascii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="00CD6380"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–двигательного аппарата, обучение предусмотрено в корпусах, медицинских организациях, имеющих материально - технические условия, обеспечивающие возможность беспрепятственного доступа обучающихся в учебные и другие помещения организации, а также их пребывания в указанных помещениях (наличие пандусов, поручней, расширенных дверных проемов). </w:t>
      </w:r>
    </w:p>
    <w:p w:rsidR="00CD6380" w:rsidRDefault="003B5F0A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D6380"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Кнопками для вызова персонала обеспечены все учебные корпусы, для инвалидов и лиц с ОВЗ предусмотрено обязательное сопровождение представителями охраны. </w:t>
      </w:r>
    </w:p>
    <w:p w:rsidR="00CD6380" w:rsidRPr="003B5F0A" w:rsidRDefault="003B5F0A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D6380" w:rsidRPr="003B5F0A">
        <w:rPr>
          <w:rFonts w:ascii="Times New Roman" w:hAnsi="Times New Roman" w:cs="Times New Roman"/>
          <w:sz w:val="28"/>
          <w:szCs w:val="28"/>
          <w:lang w:eastAsia="ru-RU"/>
        </w:rPr>
        <w:t>Инвалиды и лица с ОВЗ, имеют возможность получения лечебных и реабилитационных услуг в Клинико-диагностическом центре Университета.</w:t>
      </w:r>
    </w:p>
    <w:p w:rsidR="00CD6380" w:rsidRPr="003B5F0A" w:rsidRDefault="00CD6380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F0A">
        <w:rPr>
          <w:rFonts w:ascii="Times New Roman" w:hAnsi="Times New Roman" w:cs="Times New Roman"/>
          <w:sz w:val="28"/>
          <w:szCs w:val="28"/>
          <w:lang w:eastAsia="ru-RU"/>
        </w:rPr>
        <w:t>Формирование инклюзивной образовательной среды также обеспечивается через развитие волонтерского движения, вовлечение обучающихся с ОВЗ во внеучебную работу, социальные проекты, творческую деятельность и др.</w:t>
      </w:r>
    </w:p>
    <w:p w:rsidR="00FE77F7" w:rsidRDefault="002045AF" w:rsidP="005977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F0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Во всех аудиториях обеспечен доступ для маломобильных </w:t>
      </w:r>
      <w:r w:rsidR="00FE77F7"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>студентов, при входе в здание и на 1 этаже есть пандус, также все дверные проемы в аудиториях расширены, на 1 этаже есть отдельный туалет для инвалидов</w:t>
      </w:r>
      <w:r w:rsidR="00236DF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>оборудованн</w:t>
      </w:r>
      <w:r w:rsidR="00236DF8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специальными </w:t>
      </w:r>
      <w:r w:rsidR="00FE77F7" w:rsidRPr="003B5F0A">
        <w:rPr>
          <w:rFonts w:ascii="Times New Roman" w:hAnsi="Times New Roman" w:cs="Times New Roman"/>
          <w:sz w:val="28"/>
          <w:szCs w:val="28"/>
          <w:lang w:eastAsia="ru-RU"/>
        </w:rPr>
        <w:t>поручнями.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2A90" w:rsidRPr="00392A90" w:rsidRDefault="00597726" w:rsidP="005977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92A90" w:rsidRPr="00392A90">
        <w:rPr>
          <w:rFonts w:ascii="Times New Roman" w:hAnsi="Times New Roman" w:cs="Times New Roman"/>
          <w:bCs/>
          <w:sz w:val="28"/>
          <w:szCs w:val="28"/>
          <w:lang w:eastAsia="ru-RU"/>
        </w:rPr>
        <w:t>В образовательном процессе используются 50 Учебно-лабораторных зданий</w:t>
      </w:r>
      <w:r w:rsidR="00392A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92A90" w:rsidRPr="00392A90">
        <w:rPr>
          <w:rFonts w:ascii="Times New Roman" w:hAnsi="Times New Roman" w:cs="Times New Roman"/>
          <w:bCs/>
          <w:sz w:val="28"/>
          <w:szCs w:val="28"/>
          <w:lang w:eastAsia="ru-RU"/>
        </w:rPr>
        <w:t>Сеченовского</w:t>
      </w:r>
      <w:proofErr w:type="spellEnd"/>
      <w:r w:rsidR="00392A90" w:rsidRPr="00392A9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Университета</w:t>
      </w:r>
      <w:r w:rsidR="00392A90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392A90"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>ряд</w:t>
      </w:r>
      <w:r w:rsidR="00392A90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частично</w:t>
      </w:r>
      <w:r w:rsidR="00392A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2A90" w:rsidRPr="00392A90">
        <w:rPr>
          <w:rFonts w:ascii="Times New Roman" w:hAnsi="Times New Roman" w:cs="Times New Roman"/>
          <w:sz w:val="28"/>
          <w:szCs w:val="28"/>
          <w:lang w:eastAsia="ru-RU"/>
        </w:rPr>
        <w:t>доступ</w:t>
      </w:r>
      <w:r w:rsidR="00392A90"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="00392A90" w:rsidRPr="00392A9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92A90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392A90" w:rsidRPr="00392A90">
        <w:rPr>
          <w:rFonts w:ascii="Times New Roman" w:hAnsi="Times New Roman" w:cs="Times New Roman"/>
          <w:sz w:val="28"/>
          <w:szCs w:val="28"/>
          <w:lang w:eastAsia="ru-RU"/>
        </w:rPr>
        <w:t>инвалид</w:t>
      </w:r>
      <w:r w:rsidR="00392A90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392A90"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и лиц с ограниченными возможностями здоровья. 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1-я Бородинская ул., д. 2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5-я Парковая ул., 21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11-я Парковая ул., 7, стр</w:t>
      </w:r>
      <w:r w:rsidR="00236DF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Абрикосовский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пер., 1, стр.1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А.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Солженицина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>, 28, стр. 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2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3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4</w:t>
      </w:r>
    </w:p>
    <w:p w:rsid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6</w:t>
      </w:r>
    </w:p>
    <w:p w:rsidR="00EB47B9" w:rsidRPr="00392A90" w:rsidRDefault="00EB47B9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Б. Пироговская, 2, стр.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10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Достоевского, 2, стр.</w:t>
      </w:r>
      <w:r w:rsidR="00236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Зубовский бул., 37, стр. 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Измайловский б-р, 8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Измайловский б-р, 8, стр.</w:t>
      </w:r>
      <w:r w:rsidR="00236D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М. Пироговская, 20, стр. 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М. Пироговская, 20, стр. 6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Моховая, 11, стр. 4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Моховая, 11, стр. 5</w:t>
      </w:r>
    </w:p>
    <w:p w:rsidR="00392A90" w:rsidRPr="00392A90" w:rsidRDefault="00783D8C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="00392A90" w:rsidRPr="00392A90">
        <w:rPr>
          <w:rFonts w:ascii="Times New Roman" w:hAnsi="Times New Roman" w:cs="Times New Roman"/>
          <w:sz w:val="28"/>
          <w:szCs w:val="28"/>
          <w:lang w:eastAsia="ru-RU"/>
        </w:rPr>
        <w:t>ул. Моховая, 11, стр. 10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Нахимовский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>, 45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Нахимовский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>, 49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Никитский бул., 1</w:t>
      </w:r>
      <w:r w:rsidR="00783D8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, стр. 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Плющиха, 57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Плющиха, 57, стр. 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2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15/13, стр. 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15/13, стр. 2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Савельева, д. 5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Садово-Кудринская ул., 3, стр. 1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Складочная, 1, стр. 17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Трубецкая, 8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Трубецкая, 8, стр. 2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Все здания Университетских клинических больниц (далее – УКБ), клиник и Центров приспособлены для использования инвалидами и лицам</w:t>
      </w:r>
      <w:r w:rsidR="00236DF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с ОВЗ: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УКБ № 1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6, стр. 1)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УКБ  №</w:t>
      </w:r>
      <w:proofErr w:type="gram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2: 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акушерства и гинекологии им. В.Ф. Снегирева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Еланского, 2, стр. 1,3), 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эндокринологии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Погодинская, 1, стр. 1), 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внутренних болезней, гастроэнтерологии, гепатологии им. В.Х. Василенко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Погодинская, 1, стр. 1),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-  клиника Урологии им. Р.М.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Фронштейна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Б. Пироговская, 2, стр. 2),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 клиника кожных и венерических болезней им. В.А. Рахманова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Б. Пироговская, 4, стр. 1), 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колопроктологии и малоинвазивной хирургии (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Погодинская, 1, стр. 1).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- УКБ № 3: 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психосоматической медицины (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Россолимо, 11, стр. 1), 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клиника нервных болезней им. А.Я. Кожевникова (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ул. Россолимо, 11, стр. 1), 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клиника психиатрии им. С.С. Корсакова (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9),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- клиника ревматологии, нефрологии и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профпатологии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им. Е.М. </w:t>
      </w:r>
      <w:proofErr w:type="spellStart"/>
      <w:r w:rsidRPr="00392A90">
        <w:rPr>
          <w:rFonts w:ascii="Times New Roman" w:hAnsi="Times New Roman" w:cs="Times New Roman"/>
          <w:sz w:val="28"/>
          <w:szCs w:val="28"/>
          <w:lang w:eastAsia="ru-RU"/>
        </w:rPr>
        <w:t>Тареева</w:t>
      </w:r>
      <w:proofErr w:type="spellEnd"/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Россолимо, 11, стр. 4, 5)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УКБ № 4 (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ул. Доватор</w:t>
      </w:r>
      <w:r w:rsidR="0059772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, 15)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Университетская детская клиническая больница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6082" w:rsidRPr="0098608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986082" w:rsidRPr="00986082">
        <w:rPr>
          <w:rFonts w:ascii="Times New Roman" w:hAnsi="Times New Roman" w:cs="Times New Roman"/>
          <w:sz w:val="28"/>
          <w:szCs w:val="28"/>
        </w:rPr>
        <w:t>Москва, ул. Б. Пироговская, д. 19, стр. 1)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392A90" w:rsidRPr="00392A90" w:rsidRDefault="00392A90" w:rsidP="00392A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2A90">
        <w:rPr>
          <w:rFonts w:ascii="Times New Roman" w:hAnsi="Times New Roman" w:cs="Times New Roman"/>
          <w:sz w:val="28"/>
          <w:szCs w:val="28"/>
          <w:lang w:eastAsia="ru-RU"/>
        </w:rPr>
        <w:t>- Стоматологический центр Института стоматологии (</w:t>
      </w:r>
      <w:r w:rsidR="00986082"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92A90">
        <w:rPr>
          <w:rFonts w:ascii="Times New Roman" w:hAnsi="Times New Roman" w:cs="Times New Roman"/>
          <w:sz w:val="28"/>
          <w:szCs w:val="28"/>
          <w:lang w:eastAsia="ru-RU"/>
        </w:rPr>
        <w:t>Можайский вал, 11)</w:t>
      </w:r>
    </w:p>
    <w:p w:rsidR="003B5F0A" w:rsidRPr="003B5F0A" w:rsidRDefault="003B5F0A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5F0A" w:rsidRPr="003B5F0A" w:rsidRDefault="003B5F0A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B5F0A" w:rsidRDefault="003B5F0A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E77F7"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="00FE77F7" w:rsidRPr="003B5F0A">
        <w:rPr>
          <w:rFonts w:ascii="Times New Roman" w:hAnsi="Times New Roman" w:cs="Times New Roman"/>
          <w:sz w:val="28"/>
          <w:szCs w:val="28"/>
          <w:lang w:eastAsia="ru-RU"/>
        </w:rPr>
        <w:t>Сеченовском</w:t>
      </w:r>
      <w:proofErr w:type="spellEnd"/>
      <w:r w:rsidR="00FE77F7"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  Университете</w:t>
      </w:r>
      <w:proofErr w:type="gramEnd"/>
      <w:r w:rsidR="00FE77F7"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организована профориентационная работа с потенциальными абитуриентами-инвалидами. </w:t>
      </w:r>
    </w:p>
    <w:p w:rsidR="00FE77F7" w:rsidRPr="003B5F0A" w:rsidRDefault="00FE77F7" w:rsidP="00F074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Ответственное лицо за довузовскую </w:t>
      </w:r>
      <w:r w:rsidR="003B5F0A" w:rsidRPr="003B5F0A">
        <w:rPr>
          <w:rFonts w:ascii="Times New Roman" w:hAnsi="Times New Roman" w:cs="Times New Roman"/>
          <w:sz w:val="28"/>
          <w:szCs w:val="28"/>
          <w:lang w:eastAsia="ru-RU"/>
        </w:rPr>
        <w:t>подготовку -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 декан факультета довузовского образования </w:t>
      </w:r>
      <w:proofErr w:type="spellStart"/>
      <w:r w:rsidRPr="003B5F0A">
        <w:rPr>
          <w:rFonts w:ascii="Times New Roman" w:hAnsi="Times New Roman" w:cs="Times New Roman"/>
          <w:sz w:val="28"/>
          <w:szCs w:val="28"/>
          <w:lang w:eastAsia="ru-RU"/>
        </w:rPr>
        <w:t>Козарь</w:t>
      </w:r>
      <w:proofErr w:type="spellEnd"/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 Марина Валерьевна, тел. 8 (495) 622 96 48, </w:t>
      </w:r>
      <w:r w:rsidR="00911F54">
        <w:rPr>
          <w:rFonts w:ascii="Times New Roman" w:hAnsi="Times New Roman" w:cs="Times New Roman"/>
          <w:sz w:val="28"/>
          <w:szCs w:val="28"/>
          <w:lang w:eastAsia="ru-RU"/>
        </w:rPr>
        <w:t xml:space="preserve">г. Москва,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>ул.</w:t>
      </w:r>
      <w:r w:rsidR="003B5F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5F0A">
        <w:rPr>
          <w:rFonts w:ascii="Times New Roman" w:hAnsi="Times New Roman" w:cs="Times New Roman"/>
          <w:sz w:val="28"/>
          <w:szCs w:val="28"/>
          <w:lang w:eastAsia="ru-RU"/>
        </w:rPr>
        <w:t xml:space="preserve">Трубецкая, д.8, стр.2, к.408. </w:t>
      </w:r>
    </w:p>
    <w:p w:rsidR="002045AF" w:rsidRPr="003B5F0A" w:rsidRDefault="002045AF" w:rsidP="00F074BA">
      <w:pPr>
        <w:pStyle w:val="a3"/>
        <w:spacing w:after="0" w:line="240" w:lineRule="auto"/>
        <w:ind w:left="3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045AF" w:rsidRPr="003B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D0F94"/>
    <w:multiLevelType w:val="hybridMultilevel"/>
    <w:tmpl w:val="4864B9C0"/>
    <w:lvl w:ilvl="0" w:tplc="7C8A5CE2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F5"/>
    <w:rsid w:val="00044762"/>
    <w:rsid w:val="0009395E"/>
    <w:rsid w:val="002045AF"/>
    <w:rsid w:val="00236DF8"/>
    <w:rsid w:val="00347F85"/>
    <w:rsid w:val="00392A90"/>
    <w:rsid w:val="003B5F0A"/>
    <w:rsid w:val="00453F3F"/>
    <w:rsid w:val="00597726"/>
    <w:rsid w:val="005C6FF5"/>
    <w:rsid w:val="00783D8C"/>
    <w:rsid w:val="008112D6"/>
    <w:rsid w:val="008F0EE9"/>
    <w:rsid w:val="00911F54"/>
    <w:rsid w:val="00986082"/>
    <w:rsid w:val="00CD6380"/>
    <w:rsid w:val="00E0547F"/>
    <w:rsid w:val="00EB47B9"/>
    <w:rsid w:val="00F074BA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158F0"/>
  <w15:docId w15:val="{7E9C8A51-EEB2-449F-ACD2-745CDB4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380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045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Проворова Ирина Сергеевна</dc:creator>
  <cp:lastModifiedBy>User</cp:lastModifiedBy>
  <cp:revision>2</cp:revision>
  <dcterms:created xsi:type="dcterms:W3CDTF">2019-08-01T09:17:00Z</dcterms:created>
  <dcterms:modified xsi:type="dcterms:W3CDTF">2019-08-01T09:17:00Z</dcterms:modified>
</cp:coreProperties>
</file>