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80" w:rsidRPr="00CD6380" w:rsidRDefault="00CD6380" w:rsidP="00CD6380">
      <w:pPr>
        <w:pStyle w:val="a3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CD6380">
        <w:rPr>
          <w:rFonts w:asciiTheme="majorHAnsi" w:hAnsiTheme="majorHAnsi"/>
          <w:b/>
          <w:sz w:val="28"/>
          <w:szCs w:val="28"/>
        </w:rPr>
        <w:t xml:space="preserve">Сведения </w:t>
      </w:r>
      <w:r w:rsidR="00A13366">
        <w:rPr>
          <w:rFonts w:asciiTheme="majorHAnsi" w:hAnsiTheme="majorHAnsi"/>
          <w:b/>
          <w:sz w:val="28"/>
          <w:szCs w:val="28"/>
        </w:rPr>
        <w:t>об</w:t>
      </w:r>
      <w:r w:rsidRPr="00CD6380">
        <w:rPr>
          <w:rFonts w:asciiTheme="majorHAnsi" w:hAnsiTheme="majorHAnsi"/>
          <w:b/>
          <w:sz w:val="28"/>
          <w:szCs w:val="28"/>
        </w:rPr>
        <w:t xml:space="preserve"> объект</w:t>
      </w:r>
      <w:r w:rsidR="00A13366">
        <w:rPr>
          <w:rFonts w:asciiTheme="majorHAnsi" w:hAnsiTheme="majorHAnsi"/>
          <w:b/>
          <w:sz w:val="28"/>
          <w:szCs w:val="28"/>
        </w:rPr>
        <w:t>ах</w:t>
      </w:r>
      <w:r w:rsidRPr="00CD6380">
        <w:rPr>
          <w:rFonts w:asciiTheme="majorHAnsi" w:hAnsiTheme="majorHAnsi"/>
          <w:b/>
          <w:sz w:val="28"/>
          <w:szCs w:val="28"/>
        </w:rPr>
        <w:t xml:space="preserve">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C3326F" w:rsidRDefault="00C3326F" w:rsidP="00C332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B5F0A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3B5F0A">
        <w:rPr>
          <w:rFonts w:ascii="Times New Roman" w:hAnsi="Times New Roman" w:cs="Times New Roman"/>
          <w:sz w:val="28"/>
          <w:szCs w:val="28"/>
        </w:rPr>
        <w:t xml:space="preserve"> Университет предоставляет возможность обучения по адаптированным образовательным программам инвалидам и лицам с ограниченными возможностями здоровья (ОВЗ).</w:t>
      </w:r>
    </w:p>
    <w:p w:rsidR="00C3326F" w:rsidRPr="003B5F0A" w:rsidRDefault="00C3326F" w:rsidP="00C332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Обучающиеся, имеющие ограничения в передвижении, проходят обучение в учебных корпусах и пребывают в общежитиях, обеспечивающих условия пребывания и обучения инвалидов и лиц с ограниченными возможностями здоровья (условия беспрепятственного, безопасного и удобного перемещения маломобильных студентов). </w:t>
      </w:r>
    </w:p>
    <w:p w:rsidR="00C3326F" w:rsidRPr="003B5F0A" w:rsidRDefault="00C3326F" w:rsidP="00C332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Для инвалидов и лиц с ОВЗ, имеющих нарушения </w:t>
      </w:r>
      <w:proofErr w:type="spellStart"/>
      <w:r w:rsidRPr="003B5F0A">
        <w:rPr>
          <w:rFonts w:ascii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–двигательного аппарата, обучение предусмотрено в корпусах, медицинских организациях, имеющих материально - технические условия, обеспечивающие возможность беспрепятственного доступа обучающихся в учебные и другие помещения организации, а также их пребывания в указанных помещениях (наличие пандусов, поручней, расширенных дверных проемов). </w:t>
      </w:r>
    </w:p>
    <w:p w:rsidR="00C3326F" w:rsidRDefault="00C3326F" w:rsidP="00C332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Кнопками для вызова персонала обеспечены все учебные корпусы, для инвалидов и лиц с ОВЗ предусмотрено обязательное сопровождение представителями охраны. </w:t>
      </w:r>
    </w:p>
    <w:p w:rsidR="00C3326F" w:rsidRPr="003B5F0A" w:rsidRDefault="00C3326F" w:rsidP="00C332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>Инвалиды и лица с ОВЗ, имеют возможность получения лечебных и реабилитационных услуг в Клинико-диагностическом центре Университета.</w:t>
      </w:r>
    </w:p>
    <w:p w:rsidR="00C3326F" w:rsidRPr="003B5F0A" w:rsidRDefault="00C3326F" w:rsidP="00C332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F0A">
        <w:rPr>
          <w:rFonts w:ascii="Times New Roman" w:hAnsi="Times New Roman" w:cs="Times New Roman"/>
          <w:sz w:val="28"/>
          <w:szCs w:val="28"/>
          <w:lang w:eastAsia="ru-RU"/>
        </w:rPr>
        <w:t>Формирование инклюзивной образовательной среды также обеспечивается через развитие волонтерского движения, вовлечение обучающихся с ОВЗ во внеучебную работу, социальные проекты, творческую деятельность и др.</w:t>
      </w:r>
    </w:p>
    <w:p w:rsidR="00C3326F" w:rsidRDefault="00C3326F" w:rsidP="00C332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Во всех аудиториях обеспечен доступ для маломобильных     студентов, при входе в здание и на 1 этаже есть пандус, также все дверные проемы в аудиториях расширены, на 1 этаже есть отдельный туалет для инвалидов, при оборудованного специальными поручнями. 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92A90">
        <w:rPr>
          <w:rFonts w:ascii="Times New Roman" w:hAnsi="Times New Roman" w:cs="Times New Roman"/>
          <w:bCs/>
          <w:sz w:val="28"/>
          <w:szCs w:val="28"/>
          <w:lang w:eastAsia="ru-RU"/>
        </w:rPr>
        <w:t>В образовательном процессе используются 50 Учебно-лабораторных зданий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2A90">
        <w:rPr>
          <w:rFonts w:ascii="Times New Roman" w:hAnsi="Times New Roman" w:cs="Times New Roman"/>
          <w:bCs/>
          <w:sz w:val="28"/>
          <w:szCs w:val="28"/>
          <w:lang w:eastAsia="ru-RU"/>
        </w:rPr>
        <w:t>Сеченовского</w:t>
      </w:r>
      <w:proofErr w:type="spellEnd"/>
      <w:r w:rsidRPr="00392A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Университета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ряд которых частично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инвалид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и лиц с ограниченными возможностями здоровья. 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1-я Бородинская ул., д. 2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5-я Парковая ул., 21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11-я Парковая ул., 7,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Абрикосовский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пер., 1, стр.1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Алек.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Солженицина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>, 28,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2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3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4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6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9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10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4,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6,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19,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19, стр. 2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19, стр. 3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Доватор</w:t>
      </w:r>
      <w:r w:rsidR="00C10A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, д. 15,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Доватор</w:t>
      </w:r>
      <w:r w:rsidR="00C10A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, д. 15, стр. 2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Достоевского, 2, стр.2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Зубовский бул., 37,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Еланского, 2,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Еленского, 2, стр. 3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Измайловский б-р, 8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Измайловский б-р, 8, стр.1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М. Пироговская, 20,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М. Пироговская, 20, стр. 6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Можайский вал, 11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Моховая, 11, стр. 4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Моховая, 11, стр. 5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Моховая, 11, стр. 10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Нахимовский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>, 45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Нахимовский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>, 49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Никитский бул., 11,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Плющиха, 57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Плющиха, 57,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Погодинская, 1,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2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4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5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9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12,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15/13,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15/13, стр. 2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Савельева, д. 5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Садово-Кудринская ул., 3, стр. 1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Складочная, 1, стр. 17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Трубецкая, 8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Трубецкая, 8, стр. 2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Все здания Университетских клинических больниц (далее – УКБ), клиник и Центров приспособлены для использования инвалидами и лицам с ОВЗ: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УКБ № 1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6, стр. 1)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УКБ  №</w:t>
      </w:r>
      <w:proofErr w:type="gram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2: 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клиника акушерства и гинекологии им. В.Ф. Снегирева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Еланского, 2, стр. 1,3), 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эндокринологии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Погодинская, 1, стр. 1), 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внутренних болезней, гастроэнтерологии, гепатологии им. В.Х. Василенко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Погодинская, 1, стр. 1),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-  клиника Урологии им. Р.М.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Фронштейна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2),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 клиника кожных и венерических болезней им. В.А. Рахманова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Б. Пироговская, 4, стр. 1), 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колопроктологии и малоинвазивной хирургии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Погодинская, 1, стр. 1).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- УКБ № 3: 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психосоматической медицины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Россолимо, 11, стр. 1), 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нервных болезней им. А.Я. Кожевникова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Россолимо, 11, стр. 1), 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психиатрии им. С.С. Корсакова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9),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- клиника ревматологии, нефрологии и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им. Е.М.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Тареева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4, 5)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УКБ № 4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Доватор</w:t>
      </w:r>
      <w:r w:rsidR="00C10A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, 15)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Университетская детская клиническая больница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608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86082">
        <w:rPr>
          <w:rFonts w:ascii="Times New Roman" w:hAnsi="Times New Roman" w:cs="Times New Roman"/>
          <w:sz w:val="28"/>
          <w:szCs w:val="28"/>
        </w:rPr>
        <w:t>Москва, ул. Б. Пироговская, д. 19, стр. 1)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AB704D" w:rsidRPr="00392A90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Стоматологический центр Института стоматологии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Можайский вал, 11)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704D" w:rsidRPr="003B5F0A" w:rsidRDefault="00AB704D" w:rsidP="00AB7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326F" w:rsidRDefault="00C3326F" w:rsidP="00C332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045AF" w:rsidRPr="002045AF" w:rsidRDefault="002045AF" w:rsidP="00C3326F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045AF" w:rsidRPr="0020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D0F94"/>
    <w:multiLevelType w:val="hybridMultilevel"/>
    <w:tmpl w:val="4864B9C0"/>
    <w:lvl w:ilvl="0" w:tplc="7C8A5CE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F5"/>
    <w:rsid w:val="002045AF"/>
    <w:rsid w:val="005C6FF5"/>
    <w:rsid w:val="008112D6"/>
    <w:rsid w:val="008F0EE9"/>
    <w:rsid w:val="00A13366"/>
    <w:rsid w:val="00A66EC3"/>
    <w:rsid w:val="00AB704D"/>
    <w:rsid w:val="00C10A82"/>
    <w:rsid w:val="00C3326F"/>
    <w:rsid w:val="00CD6380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FE7C"/>
  <w15:docId w15:val="{7E9C8A51-EEB2-449F-ACD2-745CDB4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380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04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Проворова Ирина Сергеевна</dc:creator>
  <cp:lastModifiedBy>User</cp:lastModifiedBy>
  <cp:revision>5</cp:revision>
  <dcterms:created xsi:type="dcterms:W3CDTF">2019-07-29T08:54:00Z</dcterms:created>
  <dcterms:modified xsi:type="dcterms:W3CDTF">2019-07-29T12:56:00Z</dcterms:modified>
</cp:coreProperties>
</file>