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05" w:rsidRPr="00825A8C" w:rsidRDefault="0092379F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825A8C">
        <w:rPr>
          <w:rFonts w:ascii="Times New Roman" w:eastAsia="Times New Roman" w:hAnsi="Times New Roman" w:cs="Times New Roman"/>
          <w:b/>
        </w:rPr>
        <w:t xml:space="preserve">  </w:t>
      </w:r>
      <w:r w:rsidRPr="00825A8C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4AE1A83" wp14:editId="763BBDC6">
            <wp:extent cx="1977337" cy="1239102"/>
            <wp:effectExtent l="0" t="0" r="0" b="0"/>
            <wp:docPr id="9" name="image1.png" descr="D:\Мои документы\Рабочий стол\Лого Университет\logo-sechenov-new-itog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Мои документы\Рабочий стол\Лого Университет\logo-sechenov-new-itog-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37" cy="1239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25A8C">
        <w:rPr>
          <w:rFonts w:ascii="Times New Roman" w:eastAsia="Times New Roman" w:hAnsi="Times New Roman" w:cs="Times New Roman"/>
          <w:b/>
        </w:rPr>
        <w:t xml:space="preserve">           </w:t>
      </w:r>
      <w:r w:rsidRPr="00825A8C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CEC38E2" wp14:editId="3D4F1BC8">
            <wp:extent cx="2296735" cy="1221928"/>
            <wp:effectExtent l="0" t="0" r="0" b="0"/>
            <wp:docPr id="10" name="image2.png" descr="D:\Мои документы\Рабочий стол\Лого Университет\University-Of-Vienn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Мои документы\Рабочий стол\Лого Университет\University-Of-Vienna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35" cy="1221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605" w:rsidRPr="00825A8C" w:rsidRDefault="0034560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345605" w:rsidRPr="00825A8C" w:rsidRDefault="0092379F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8C">
        <w:rPr>
          <w:rFonts w:ascii="Times New Roman" w:eastAsia="Times New Roman" w:hAnsi="Times New Roman" w:cs="Times New Roman"/>
          <w:b/>
          <w:sz w:val="28"/>
          <w:szCs w:val="28"/>
        </w:rPr>
        <w:t>Междисциплинарная конференция</w:t>
      </w:r>
    </w:p>
    <w:p w:rsidR="00345605" w:rsidRPr="00825A8C" w:rsidRDefault="009237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8C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«Рак печени: эпидемиология, диагностика, современные подходы к терапии»  </w:t>
      </w:r>
    </w:p>
    <w:p w:rsidR="00345605" w:rsidRPr="00825A8C" w:rsidRDefault="009237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8C">
        <w:rPr>
          <w:rFonts w:ascii="Times New Roman" w:eastAsia="Times New Roman" w:hAnsi="Times New Roman" w:cs="Times New Roman"/>
          <w:b/>
          <w:sz w:val="28"/>
          <w:szCs w:val="28"/>
        </w:rPr>
        <w:t xml:space="preserve">   Москва 25-27 апреля  2019 г.</w:t>
      </w:r>
    </w:p>
    <w:p w:rsidR="00345605" w:rsidRPr="00825A8C" w:rsidRDefault="003456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605" w:rsidRPr="00825A8C" w:rsidRDefault="009237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8C">
        <w:rPr>
          <w:rFonts w:ascii="Times New Roman" w:eastAsia="Times New Roman" w:hAnsi="Times New Roman" w:cs="Times New Roman"/>
          <w:b/>
          <w:sz w:val="24"/>
          <w:szCs w:val="24"/>
        </w:rPr>
        <w:t>ДЕНЬ 1: 25 апреля 2019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11"/>
        <w:gridCol w:w="3084"/>
      </w:tblGrid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09.30-10.00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сессия 1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Председатели: Маттиас Пинтер (Вена), Марина Секачева (Москва)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Распространенность ГЦК в мире и РФ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Секачева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Гепатоцеллюлярная карцинома или рак печени? Терминология и классификация</w:t>
            </w:r>
          </w:p>
        </w:tc>
        <w:tc>
          <w:tcPr>
            <w:tcW w:w="3084" w:type="dxa"/>
          </w:tcPr>
          <w:p w:rsidR="00881B5C" w:rsidRPr="00825A8C" w:rsidRDefault="00881B5C" w:rsidP="00881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Секачева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риска ГЦК и группы скрининга 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Чавдар Павлов 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Холангиоцеллюлярная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карцинома: факторы риска, дифференциальный диагноз и лечение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Тихонов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4111" w:type="dxa"/>
          </w:tcPr>
          <w:p w:rsidR="00345605" w:rsidRPr="00825A8C" w:rsidRDefault="00D0551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5A8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Мультипараметрическая</w:t>
            </w:r>
            <w:proofErr w:type="spellEnd"/>
            <w:r w:rsidRPr="00825A8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МРТ в диагностике ГЦК</w:t>
            </w:r>
            <w:r w:rsidR="003C5D77" w:rsidRPr="00825A8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345605" w:rsidRPr="00825A8C" w:rsidRDefault="00D05510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Бахтиозин</w:t>
            </w:r>
            <w:proofErr w:type="spellEnd"/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12:30-1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сессия 2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Председатели: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Фредрик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Ванек (Вена), Чавдар Павлов (Москва)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622491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2379F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пациентов с ГЦК с позиции терапевта: оценка функции печени, симптоматическая терапия, профилактика осложнений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Жаркова</w:t>
            </w:r>
          </w:p>
        </w:tc>
      </w:tr>
      <w:tr w:rsidR="00622491" w:rsidRPr="00825A8C">
        <w:tc>
          <w:tcPr>
            <w:tcW w:w="2376" w:type="dxa"/>
          </w:tcPr>
          <w:p w:rsidR="00622491" w:rsidRPr="00825A8C" w:rsidRDefault="00622491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:30-1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 </w:t>
            </w:r>
          </w:p>
        </w:tc>
        <w:tc>
          <w:tcPr>
            <w:tcW w:w="4111" w:type="dxa"/>
          </w:tcPr>
          <w:p w:rsidR="00622491" w:rsidRPr="00825A8C" w:rsidRDefault="00622491" w:rsidP="003B7130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кишечной микробиоты в канцерогенезе ГЦК</w:t>
            </w:r>
          </w:p>
        </w:tc>
        <w:tc>
          <w:tcPr>
            <w:tcW w:w="3084" w:type="dxa"/>
          </w:tcPr>
          <w:p w:rsidR="00622491" w:rsidRPr="00825A8C" w:rsidRDefault="00622491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Масленников, Чавдар Павлов</w:t>
            </w:r>
          </w:p>
        </w:tc>
      </w:tr>
      <w:tr w:rsidR="00622491" w:rsidRPr="00825A8C">
        <w:tc>
          <w:tcPr>
            <w:tcW w:w="9571" w:type="dxa"/>
            <w:gridSpan w:val="3"/>
          </w:tcPr>
          <w:p w:rsidR="00622491" w:rsidRPr="00825A8C" w:rsidRDefault="00622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</w:t>
            </w:r>
            <w:r w:rsidR="002F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:15 </w:t>
            </w:r>
          </w:p>
          <w:p w:rsidR="00622491" w:rsidRPr="00825A8C" w:rsidRDefault="00622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первого дня</w:t>
            </w:r>
          </w:p>
          <w:p w:rsidR="00622491" w:rsidRPr="00825A8C" w:rsidRDefault="0062249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F267B" w:rsidRDefault="002F267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F267B" w:rsidRDefault="002F267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F267B" w:rsidRDefault="002F267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5605" w:rsidRPr="00825A8C" w:rsidRDefault="0092379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5A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ДЕНЬ 2: 26 апреля 2019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11"/>
        <w:gridCol w:w="3084"/>
      </w:tblGrid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сессия 3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Председатели: Клаус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Кацзирек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(Вена), Марина Секачева (Москва)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111" w:type="dxa"/>
          </w:tcPr>
          <w:p w:rsidR="00345605" w:rsidRPr="00825A8C" w:rsidRDefault="00A10EB7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метода</w:t>
            </w:r>
            <w:r w:rsidR="0092379F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лечения пациента с ГЦК. Шкалы ECOG, классификация BCLC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Секачева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Резекция печени при ГЦК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Клаус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Кацзирек</w:t>
            </w:r>
            <w:proofErr w:type="spellEnd"/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Радиочастотная абляция и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трансартериальная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химиоэмболизация</w:t>
            </w:r>
            <w:proofErr w:type="spellEnd"/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Фредрик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Ванек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4111" w:type="dxa"/>
          </w:tcPr>
          <w:p w:rsidR="00345605" w:rsidRPr="00825A8C" w:rsidRDefault="00F5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Миланские критерии. Показания и противопоказания </w:t>
            </w:r>
            <w:proofErr w:type="gram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к трансплантация</w:t>
            </w:r>
            <w:proofErr w:type="gramEnd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печени при ГЦК</w:t>
            </w:r>
          </w:p>
        </w:tc>
        <w:tc>
          <w:tcPr>
            <w:tcW w:w="3084" w:type="dxa"/>
          </w:tcPr>
          <w:p w:rsidR="00345605" w:rsidRPr="00825A8C" w:rsidRDefault="00F5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Семенков</w:t>
            </w:r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сессия 4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Председатели: Маттиас Пинтер (Вена), Чавдар Павлов (Москва)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Системная терапия ГЦК: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таргентная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иммунотерапия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Маттиас Пинтер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5F10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111" w:type="dxa"/>
          </w:tcPr>
          <w:p w:rsidR="00345605" w:rsidRPr="00825A8C" w:rsidRDefault="0092379F" w:rsidP="00811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Персонализированный  подход к терапии ГЦК</w:t>
            </w:r>
            <w:r w:rsidR="0081136E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345605" w:rsidRPr="00825A8C" w:rsidRDefault="00345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</w:p>
        </w:tc>
      </w:tr>
      <w:tr w:rsidR="00345605" w:rsidRPr="00825A8C">
        <w:tc>
          <w:tcPr>
            <w:tcW w:w="2376" w:type="dxa"/>
          </w:tcPr>
          <w:p w:rsidR="00345605" w:rsidRPr="00825A8C" w:rsidRDefault="005F1072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740"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терапии и прогноз ГЦК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Секачева</w:t>
            </w:r>
          </w:p>
        </w:tc>
      </w:tr>
      <w:tr w:rsidR="00721830" w:rsidRPr="00825A8C">
        <w:tc>
          <w:tcPr>
            <w:tcW w:w="2376" w:type="dxa"/>
          </w:tcPr>
          <w:p w:rsidR="00721830" w:rsidRPr="00825A8C" w:rsidRDefault="0072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9E1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F21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21830" w:rsidRPr="00825A8C" w:rsidRDefault="0072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гепатиты и ГЦК: современные возможности противовирусной терапии</w:t>
            </w:r>
          </w:p>
        </w:tc>
        <w:tc>
          <w:tcPr>
            <w:tcW w:w="3084" w:type="dxa"/>
          </w:tcPr>
          <w:p w:rsidR="00721830" w:rsidRPr="00825A8C" w:rsidRDefault="0072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 Абдурахманов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5F1072">
            <w:pPr>
              <w:rPr>
                <w:rFonts w:ascii="Times New Roman" w:eastAsia="Times New Roman" w:hAnsi="Times New Roman" w:cs="Times New Roman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1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30" w:rsidRPr="00825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9E1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30" w:rsidRPr="00825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Паллиативная помощь и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пациентов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Лунков</w:t>
            </w:r>
            <w:proofErr w:type="spellEnd"/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2F2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E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2379F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21830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2379F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  <w:r w:rsidR="009E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2379F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21830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2379F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второго дня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45605" w:rsidRPr="00825A8C" w:rsidRDefault="00345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05" w:rsidRPr="00825A8C" w:rsidRDefault="009237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8C">
        <w:rPr>
          <w:rFonts w:ascii="Times New Roman" w:eastAsia="Times New Roman" w:hAnsi="Times New Roman" w:cs="Times New Roman"/>
          <w:b/>
          <w:sz w:val="24"/>
          <w:szCs w:val="24"/>
        </w:rPr>
        <w:t>ДЕНЬ 3: 27 апреля 2019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11"/>
        <w:gridCol w:w="3084"/>
      </w:tblGrid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9:00-12:30 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Клинические демонстрации: 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Председатели: Марина Секачева</w:t>
            </w:r>
            <w:r w:rsidR="00D17EFA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(Москва)</w:t>
            </w: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Чавдар Павлов</w:t>
            </w:r>
            <w:r w:rsidR="00D17EFA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(Москва)</w:t>
            </w:r>
          </w:p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9:00-9:30</w:t>
            </w:r>
          </w:p>
        </w:tc>
        <w:tc>
          <w:tcPr>
            <w:tcW w:w="4111" w:type="dxa"/>
          </w:tcPr>
          <w:p w:rsidR="00345605" w:rsidRPr="00825A8C" w:rsidRDefault="006F0CBB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случай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Багмет</w:t>
            </w:r>
            <w:proofErr w:type="spellEnd"/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9:30-10</w:t>
            </w:r>
            <w:r w:rsidR="00D17EFA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345605" w:rsidRPr="00825A8C" w:rsidRDefault="006F0CBB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случай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Тихонов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10:00-10</w:t>
            </w:r>
            <w:r w:rsidR="00D17EFA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45605" w:rsidRPr="00825A8C" w:rsidRDefault="006F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случай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10:30-11</w:t>
            </w:r>
            <w:r w:rsidR="00D17EFA"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345605" w:rsidRPr="00825A8C" w:rsidRDefault="006F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случай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 Абдурахманов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</w:rPr>
              <w:t>11:00-11</w:t>
            </w:r>
            <w:r w:rsidR="00D17EFA" w:rsidRPr="00825A8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825A8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4111" w:type="dxa"/>
          </w:tcPr>
          <w:p w:rsidR="00345605" w:rsidRPr="00825A8C" w:rsidRDefault="006F0CBB">
            <w:pPr>
              <w:rPr>
                <w:rFonts w:ascii="Times New Roman" w:eastAsia="Times New Roman" w:hAnsi="Times New Roman" w:cs="Times New Roman"/>
                <w:b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случай</w:t>
            </w:r>
          </w:p>
        </w:tc>
        <w:tc>
          <w:tcPr>
            <w:tcW w:w="3084" w:type="dxa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Семенков</w:t>
            </w:r>
          </w:p>
        </w:tc>
      </w:tr>
      <w:tr w:rsidR="00345605" w:rsidRPr="00825A8C">
        <w:tc>
          <w:tcPr>
            <w:tcW w:w="2376" w:type="dxa"/>
          </w:tcPr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345605" w:rsidRPr="00825A8C" w:rsidRDefault="003456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605" w:rsidRPr="00825A8C">
        <w:tc>
          <w:tcPr>
            <w:tcW w:w="9571" w:type="dxa"/>
            <w:gridSpan w:val="3"/>
          </w:tcPr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12.30 </w:t>
            </w:r>
          </w:p>
          <w:p w:rsidR="00345605" w:rsidRPr="00825A8C" w:rsidRDefault="00923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третьего дня</w:t>
            </w:r>
          </w:p>
        </w:tc>
      </w:tr>
    </w:tbl>
    <w:p w:rsidR="00345605" w:rsidRPr="00825A8C" w:rsidRDefault="00345605">
      <w:pPr>
        <w:rPr>
          <w:rFonts w:ascii="Times New Roman" w:hAnsi="Times New Roman" w:cs="Times New Roman"/>
        </w:rPr>
      </w:pPr>
    </w:p>
    <w:sectPr w:rsidR="00345605" w:rsidRPr="00825A8C">
      <w:pgSz w:w="11906" w:h="16838"/>
      <w:pgMar w:top="1134" w:right="1133" w:bottom="993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605"/>
    <w:rsid w:val="0000039C"/>
    <w:rsid w:val="002F2194"/>
    <w:rsid w:val="002F267B"/>
    <w:rsid w:val="00345605"/>
    <w:rsid w:val="003C5D77"/>
    <w:rsid w:val="005F1072"/>
    <w:rsid w:val="00622491"/>
    <w:rsid w:val="006F0CBB"/>
    <w:rsid w:val="00721830"/>
    <w:rsid w:val="007F667E"/>
    <w:rsid w:val="0081136E"/>
    <w:rsid w:val="00825A8C"/>
    <w:rsid w:val="00881B5C"/>
    <w:rsid w:val="0092379F"/>
    <w:rsid w:val="009E116B"/>
    <w:rsid w:val="00A10EB7"/>
    <w:rsid w:val="00B66705"/>
    <w:rsid w:val="00D05510"/>
    <w:rsid w:val="00D17EFA"/>
    <w:rsid w:val="00F50740"/>
    <w:rsid w:val="00F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DD2D7-8444-4E2F-B67E-4C5841E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7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DB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BE"/>
    <w:rPr>
      <w:rFonts w:ascii="Lucida Grande CY" w:hAnsi="Lucida Grande CY" w:cs="Lucida Grande CY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</dc:creator>
  <cp:lastModifiedBy>Victoria Kovalevskaya</cp:lastModifiedBy>
  <cp:revision>14</cp:revision>
  <dcterms:created xsi:type="dcterms:W3CDTF">2019-02-12T17:39:00Z</dcterms:created>
  <dcterms:modified xsi:type="dcterms:W3CDTF">2019-04-17T07:22:00Z</dcterms:modified>
</cp:coreProperties>
</file>