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D8" w:rsidRPr="002431D8" w:rsidRDefault="002431D8" w:rsidP="002431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431D8">
        <w:rPr>
          <w:rFonts w:ascii="Times New Roman" w:hAnsi="Times New Roman" w:cs="Times New Roman"/>
          <w:sz w:val="20"/>
          <w:szCs w:val="20"/>
        </w:rPr>
        <w:t>Министерство здравоохранения Российской Федерации</w:t>
      </w:r>
    </w:p>
    <w:p w:rsidR="002431D8" w:rsidRDefault="0059617F" w:rsidP="002431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2431D8" w:rsidRPr="002431D8">
        <w:rPr>
          <w:rFonts w:ascii="Times New Roman" w:hAnsi="Times New Roman" w:cs="Times New Roman"/>
          <w:sz w:val="20"/>
          <w:szCs w:val="20"/>
        </w:rPr>
        <w:t>осударственное бюджетное образовательное учреждение высшего профессионального образования</w:t>
      </w:r>
    </w:p>
    <w:p w:rsidR="002431D8" w:rsidRPr="002431D8" w:rsidRDefault="002431D8" w:rsidP="00243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1D8">
        <w:rPr>
          <w:rFonts w:ascii="Times New Roman" w:hAnsi="Times New Roman" w:cs="Times New Roman"/>
          <w:b/>
          <w:sz w:val="24"/>
          <w:szCs w:val="24"/>
        </w:rPr>
        <w:t>ПЕРВЫЙ МОСКОВСКИЙ ГОСУДАРСТВЕННЫЙ МЕДИЦИНСКИЙ</w:t>
      </w:r>
    </w:p>
    <w:p w:rsidR="002431D8" w:rsidRDefault="002431D8" w:rsidP="00243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1D8">
        <w:rPr>
          <w:rFonts w:ascii="Times New Roman" w:hAnsi="Times New Roman" w:cs="Times New Roman"/>
          <w:b/>
          <w:sz w:val="24"/>
          <w:szCs w:val="24"/>
        </w:rPr>
        <w:t>УНИВЕРСИТЕТ имени И.М. СЕЧЕНОВА</w:t>
      </w:r>
    </w:p>
    <w:p w:rsidR="002431D8" w:rsidRDefault="002431D8" w:rsidP="00243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1D8" w:rsidRDefault="002431D8" w:rsidP="00243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1D8" w:rsidRPr="00450DF5" w:rsidRDefault="002431D8" w:rsidP="00243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2DE" w:rsidRPr="00450DF5" w:rsidRDefault="002432DE" w:rsidP="00891C56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F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E1449" w:rsidRPr="00450DF5" w:rsidRDefault="00BA4E96" w:rsidP="00891C56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F5">
        <w:rPr>
          <w:rFonts w:ascii="Times New Roman" w:hAnsi="Times New Roman" w:cs="Times New Roman"/>
          <w:b/>
          <w:sz w:val="24"/>
          <w:szCs w:val="24"/>
        </w:rPr>
        <w:t>о</w:t>
      </w:r>
      <w:r w:rsidR="000E1449" w:rsidRPr="00450DF5">
        <w:rPr>
          <w:rFonts w:ascii="Times New Roman" w:hAnsi="Times New Roman" w:cs="Times New Roman"/>
          <w:b/>
          <w:sz w:val="24"/>
          <w:szCs w:val="24"/>
        </w:rPr>
        <w:t xml:space="preserve"> Программе развития стратегических профессиональных ресурсов </w:t>
      </w:r>
    </w:p>
    <w:p w:rsidR="002432DE" w:rsidRPr="00450DF5" w:rsidRDefault="002432DE" w:rsidP="00891C56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F5">
        <w:rPr>
          <w:rFonts w:ascii="Times New Roman" w:hAnsi="Times New Roman" w:cs="Times New Roman"/>
          <w:b/>
          <w:sz w:val="24"/>
          <w:szCs w:val="24"/>
        </w:rPr>
        <w:t>ГБОУ В</w:t>
      </w:r>
      <w:r w:rsidR="002431D8" w:rsidRPr="00450DF5">
        <w:rPr>
          <w:rFonts w:ascii="Times New Roman" w:hAnsi="Times New Roman" w:cs="Times New Roman"/>
          <w:b/>
          <w:sz w:val="24"/>
          <w:szCs w:val="24"/>
        </w:rPr>
        <w:t>ПО Первый МГМУ им. И.М. Сеченова</w:t>
      </w:r>
      <w:r w:rsidR="000E1449" w:rsidRPr="00450DF5">
        <w:rPr>
          <w:rFonts w:ascii="Times New Roman" w:hAnsi="Times New Roman" w:cs="Times New Roman"/>
          <w:b/>
          <w:sz w:val="24"/>
          <w:szCs w:val="24"/>
        </w:rPr>
        <w:t xml:space="preserve"> Минздрава России</w:t>
      </w:r>
    </w:p>
    <w:p w:rsidR="00891C56" w:rsidRDefault="00891C56" w:rsidP="00243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67A" w:rsidRPr="00ED2F34" w:rsidRDefault="0003367A" w:rsidP="002961CD">
      <w:pPr>
        <w:pStyle w:val="a3"/>
        <w:numPr>
          <w:ilvl w:val="0"/>
          <w:numId w:val="1"/>
        </w:numPr>
        <w:spacing w:line="36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3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432DE" w:rsidRPr="002961CD" w:rsidRDefault="00F11DBF" w:rsidP="001017BF">
      <w:pPr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t>1.1</w:t>
      </w:r>
      <w:r w:rsidR="002961CD">
        <w:rPr>
          <w:rFonts w:ascii="Times New Roman" w:hAnsi="Times New Roman" w:cs="Times New Roman"/>
          <w:sz w:val="24"/>
          <w:szCs w:val="24"/>
        </w:rPr>
        <w:t>.</w:t>
      </w:r>
      <w:r w:rsidRPr="002961CD">
        <w:rPr>
          <w:rFonts w:ascii="Times New Roman" w:hAnsi="Times New Roman" w:cs="Times New Roman"/>
          <w:sz w:val="24"/>
          <w:szCs w:val="24"/>
        </w:rPr>
        <w:t xml:space="preserve"> П</w:t>
      </w:r>
      <w:r w:rsidR="002432DE" w:rsidRPr="002961CD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2961CD">
        <w:rPr>
          <w:rFonts w:ascii="Times New Roman" w:hAnsi="Times New Roman" w:cs="Times New Roman"/>
          <w:sz w:val="24"/>
          <w:szCs w:val="24"/>
        </w:rPr>
        <w:t xml:space="preserve">о </w:t>
      </w:r>
      <w:r w:rsidR="00ED2F34">
        <w:rPr>
          <w:rFonts w:ascii="Times New Roman" w:hAnsi="Times New Roman" w:cs="Times New Roman"/>
          <w:sz w:val="24"/>
          <w:szCs w:val="24"/>
        </w:rPr>
        <w:t>Программе развития</w:t>
      </w:r>
      <w:r w:rsidR="002961CD">
        <w:rPr>
          <w:rFonts w:ascii="Times New Roman" w:hAnsi="Times New Roman" w:cs="Times New Roman"/>
          <w:sz w:val="24"/>
          <w:szCs w:val="24"/>
        </w:rPr>
        <w:t xml:space="preserve"> стратегических профессиональных ресурсов </w:t>
      </w:r>
      <w:r w:rsidR="00FC701E" w:rsidRPr="002961CD">
        <w:rPr>
          <w:rFonts w:ascii="Times New Roman" w:hAnsi="Times New Roman" w:cs="Times New Roman"/>
          <w:sz w:val="24"/>
          <w:szCs w:val="24"/>
        </w:rPr>
        <w:t>разработано на основе действующего законодательства Р</w:t>
      </w:r>
      <w:r w:rsidR="00C82184" w:rsidRPr="002961C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C701E" w:rsidRPr="002961CD">
        <w:rPr>
          <w:rFonts w:ascii="Times New Roman" w:hAnsi="Times New Roman" w:cs="Times New Roman"/>
          <w:sz w:val="24"/>
          <w:szCs w:val="24"/>
        </w:rPr>
        <w:t>Ф</w:t>
      </w:r>
      <w:r w:rsidR="009477C2" w:rsidRPr="002961CD">
        <w:rPr>
          <w:rFonts w:ascii="Times New Roman" w:hAnsi="Times New Roman" w:cs="Times New Roman"/>
          <w:sz w:val="24"/>
          <w:szCs w:val="24"/>
        </w:rPr>
        <w:t>едерации</w:t>
      </w:r>
      <w:r w:rsidR="00FC701E" w:rsidRPr="002961CD">
        <w:rPr>
          <w:rFonts w:ascii="Times New Roman" w:hAnsi="Times New Roman" w:cs="Times New Roman"/>
          <w:sz w:val="24"/>
          <w:szCs w:val="24"/>
        </w:rPr>
        <w:t xml:space="preserve">, </w:t>
      </w:r>
      <w:r w:rsidRPr="002961CD">
        <w:rPr>
          <w:rFonts w:ascii="Times New Roman" w:hAnsi="Times New Roman" w:cs="Times New Roman"/>
          <w:sz w:val="24"/>
          <w:szCs w:val="24"/>
        </w:rPr>
        <w:t>в соответствии с у</w:t>
      </w:r>
      <w:r w:rsidR="00FC701E" w:rsidRPr="002961CD">
        <w:rPr>
          <w:rFonts w:ascii="Times New Roman" w:hAnsi="Times New Roman" w:cs="Times New Roman"/>
          <w:sz w:val="24"/>
          <w:szCs w:val="24"/>
        </w:rPr>
        <w:t>став</w:t>
      </w:r>
      <w:r w:rsidRPr="002961CD">
        <w:rPr>
          <w:rFonts w:ascii="Times New Roman" w:hAnsi="Times New Roman" w:cs="Times New Roman"/>
          <w:sz w:val="24"/>
          <w:szCs w:val="24"/>
        </w:rPr>
        <w:t>ом</w:t>
      </w:r>
      <w:r w:rsidR="00442570" w:rsidRPr="002961CD">
        <w:rPr>
          <w:rFonts w:ascii="Times New Roman" w:hAnsi="Times New Roman" w:cs="Times New Roman"/>
          <w:sz w:val="24"/>
          <w:szCs w:val="24"/>
        </w:rPr>
        <w:t xml:space="preserve"> ГБОУ ВПО</w:t>
      </w:r>
      <w:proofErr w:type="gramStart"/>
      <w:r w:rsidR="00442570" w:rsidRPr="002961CD">
        <w:rPr>
          <w:rFonts w:ascii="Times New Roman" w:hAnsi="Times New Roman" w:cs="Times New Roman"/>
          <w:sz w:val="24"/>
          <w:szCs w:val="24"/>
        </w:rPr>
        <w:t xml:space="preserve"> </w:t>
      </w:r>
      <w:r w:rsidR="00FC701E" w:rsidRPr="002961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C701E" w:rsidRPr="002961CD">
        <w:rPr>
          <w:rFonts w:ascii="Times New Roman" w:hAnsi="Times New Roman" w:cs="Times New Roman"/>
          <w:sz w:val="24"/>
          <w:szCs w:val="24"/>
        </w:rPr>
        <w:t>ервый МГМУ им. И.М. Сеченова</w:t>
      </w:r>
      <w:r w:rsidR="000E1449" w:rsidRPr="002961CD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  <w:r w:rsidR="002961CD">
        <w:rPr>
          <w:rFonts w:ascii="Times New Roman" w:hAnsi="Times New Roman" w:cs="Times New Roman"/>
          <w:sz w:val="24"/>
          <w:szCs w:val="24"/>
        </w:rPr>
        <w:t xml:space="preserve"> (далее – университет)</w:t>
      </w:r>
      <w:r w:rsidR="00FC701E" w:rsidRPr="002961CD">
        <w:rPr>
          <w:rFonts w:ascii="Times New Roman" w:hAnsi="Times New Roman" w:cs="Times New Roman"/>
          <w:sz w:val="24"/>
          <w:szCs w:val="24"/>
        </w:rPr>
        <w:t xml:space="preserve">, </w:t>
      </w:r>
      <w:r w:rsidR="002961CD">
        <w:rPr>
          <w:rFonts w:ascii="Times New Roman" w:hAnsi="Times New Roman" w:cs="Times New Roman"/>
          <w:sz w:val="24"/>
          <w:szCs w:val="24"/>
        </w:rPr>
        <w:t xml:space="preserve">уставом университета, </w:t>
      </w:r>
      <w:r w:rsidR="00FC701E" w:rsidRPr="002961CD">
        <w:rPr>
          <w:rFonts w:ascii="Times New Roman" w:hAnsi="Times New Roman" w:cs="Times New Roman"/>
          <w:sz w:val="24"/>
          <w:szCs w:val="24"/>
        </w:rPr>
        <w:t>други</w:t>
      </w:r>
      <w:r w:rsidRPr="002961CD">
        <w:rPr>
          <w:rFonts w:ascii="Times New Roman" w:hAnsi="Times New Roman" w:cs="Times New Roman"/>
          <w:sz w:val="24"/>
          <w:szCs w:val="24"/>
        </w:rPr>
        <w:t>ми</w:t>
      </w:r>
      <w:r w:rsidR="00FC701E" w:rsidRPr="002961CD"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Pr="002961CD">
        <w:rPr>
          <w:rFonts w:ascii="Times New Roman" w:hAnsi="Times New Roman" w:cs="Times New Roman"/>
          <w:sz w:val="24"/>
          <w:szCs w:val="24"/>
        </w:rPr>
        <w:t>ми</w:t>
      </w:r>
      <w:r w:rsidR="00FC701E" w:rsidRPr="002961CD">
        <w:rPr>
          <w:rFonts w:ascii="Times New Roman" w:hAnsi="Times New Roman" w:cs="Times New Roman"/>
          <w:sz w:val="24"/>
          <w:szCs w:val="24"/>
        </w:rPr>
        <w:t xml:space="preserve"> </w:t>
      </w:r>
      <w:r w:rsidR="002961CD">
        <w:rPr>
          <w:rFonts w:ascii="Times New Roman" w:hAnsi="Times New Roman" w:cs="Times New Roman"/>
          <w:sz w:val="24"/>
          <w:szCs w:val="24"/>
        </w:rPr>
        <w:t xml:space="preserve"> </w:t>
      </w:r>
      <w:r w:rsidR="00FC701E" w:rsidRPr="002961CD">
        <w:rPr>
          <w:rFonts w:ascii="Times New Roman" w:hAnsi="Times New Roman" w:cs="Times New Roman"/>
          <w:sz w:val="24"/>
          <w:szCs w:val="24"/>
        </w:rPr>
        <w:t>нормативны</w:t>
      </w:r>
      <w:r w:rsidRPr="002961CD">
        <w:rPr>
          <w:rFonts w:ascii="Times New Roman" w:hAnsi="Times New Roman" w:cs="Times New Roman"/>
          <w:sz w:val="24"/>
          <w:szCs w:val="24"/>
        </w:rPr>
        <w:t xml:space="preserve">ми </w:t>
      </w:r>
      <w:r w:rsidR="00FC701E" w:rsidRPr="002961CD">
        <w:rPr>
          <w:rFonts w:ascii="Times New Roman" w:hAnsi="Times New Roman" w:cs="Times New Roman"/>
          <w:sz w:val="24"/>
          <w:szCs w:val="24"/>
        </w:rPr>
        <w:t>акт</w:t>
      </w:r>
      <w:r w:rsidRPr="002961CD">
        <w:rPr>
          <w:rFonts w:ascii="Times New Roman" w:hAnsi="Times New Roman" w:cs="Times New Roman"/>
          <w:sz w:val="24"/>
          <w:szCs w:val="24"/>
        </w:rPr>
        <w:t>ами</w:t>
      </w:r>
      <w:r w:rsidR="002961CD">
        <w:rPr>
          <w:rFonts w:ascii="Times New Roman" w:hAnsi="Times New Roman" w:cs="Times New Roman"/>
          <w:sz w:val="24"/>
          <w:szCs w:val="24"/>
        </w:rPr>
        <w:t>, в целях реализации Программы повышения конкурентоспособности университета среди ведущих мировых научно-образовательных центров</w:t>
      </w:r>
      <w:r w:rsidRPr="002961CD">
        <w:rPr>
          <w:rFonts w:ascii="Times New Roman" w:hAnsi="Times New Roman" w:cs="Times New Roman"/>
          <w:sz w:val="24"/>
          <w:szCs w:val="24"/>
        </w:rPr>
        <w:t>.</w:t>
      </w:r>
      <w:r w:rsidR="00FC701E" w:rsidRPr="0029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17F" w:rsidRPr="002961CD" w:rsidRDefault="009878AC" w:rsidP="001017BF">
      <w:pPr>
        <w:pStyle w:val="ConsPlusNormal"/>
        <w:spacing w:line="360" w:lineRule="auto"/>
        <w:ind w:left="-851" w:right="-284" w:firstLine="284"/>
        <w:jc w:val="both"/>
        <w:rPr>
          <w:b w:val="0"/>
          <w:sz w:val="24"/>
          <w:szCs w:val="24"/>
        </w:rPr>
      </w:pPr>
      <w:r w:rsidRPr="002961CD">
        <w:rPr>
          <w:b w:val="0"/>
          <w:sz w:val="24"/>
          <w:szCs w:val="24"/>
        </w:rPr>
        <w:t>1.2</w:t>
      </w:r>
      <w:r w:rsidR="00ED2F34">
        <w:rPr>
          <w:b w:val="0"/>
          <w:sz w:val="24"/>
          <w:szCs w:val="24"/>
        </w:rPr>
        <w:t>.</w:t>
      </w:r>
      <w:r w:rsidRPr="002961CD">
        <w:rPr>
          <w:b w:val="0"/>
          <w:sz w:val="24"/>
          <w:szCs w:val="24"/>
        </w:rPr>
        <w:t xml:space="preserve"> </w:t>
      </w:r>
      <w:r w:rsidR="0059617F" w:rsidRPr="002961CD">
        <w:rPr>
          <w:b w:val="0"/>
          <w:sz w:val="24"/>
          <w:szCs w:val="24"/>
        </w:rPr>
        <w:t xml:space="preserve"> </w:t>
      </w:r>
      <w:r w:rsidR="00ED2F34" w:rsidRPr="00ED2F34">
        <w:rPr>
          <w:b w:val="0"/>
          <w:sz w:val="24"/>
          <w:szCs w:val="24"/>
        </w:rPr>
        <w:t>Программа развития стратегических профессиональных ресурсов</w:t>
      </w:r>
      <w:r w:rsidR="00ED2F34">
        <w:rPr>
          <w:b w:val="0"/>
          <w:sz w:val="24"/>
          <w:szCs w:val="24"/>
        </w:rPr>
        <w:t xml:space="preserve"> (далее – кадровый резерв)</w:t>
      </w:r>
      <w:r w:rsidR="00ED2F34" w:rsidRPr="00ED2F34">
        <w:rPr>
          <w:b w:val="0"/>
          <w:sz w:val="24"/>
          <w:szCs w:val="24"/>
        </w:rPr>
        <w:t xml:space="preserve"> </w:t>
      </w:r>
      <w:r w:rsidR="0059617F" w:rsidRPr="002961CD">
        <w:rPr>
          <w:b w:val="0"/>
          <w:sz w:val="24"/>
          <w:szCs w:val="24"/>
        </w:rPr>
        <w:t xml:space="preserve">представляет собой сформированную группу </w:t>
      </w:r>
      <w:r w:rsidR="00ED2F34">
        <w:rPr>
          <w:b w:val="0"/>
          <w:sz w:val="24"/>
          <w:szCs w:val="24"/>
        </w:rPr>
        <w:t>работников университета</w:t>
      </w:r>
      <w:r w:rsidR="0059617F" w:rsidRPr="002961CD">
        <w:rPr>
          <w:b w:val="0"/>
          <w:sz w:val="24"/>
          <w:szCs w:val="24"/>
        </w:rPr>
        <w:t>, соответствующих квалификационным требованиям и обладающих необходимыми профессиональными и личностными качествами для замещения должностей</w:t>
      </w:r>
      <w:r w:rsidR="00ED2F34">
        <w:rPr>
          <w:b w:val="0"/>
          <w:sz w:val="24"/>
          <w:szCs w:val="24"/>
        </w:rPr>
        <w:t xml:space="preserve"> в университете</w:t>
      </w:r>
      <w:r w:rsidR="0059617F" w:rsidRPr="002961CD">
        <w:rPr>
          <w:b w:val="0"/>
          <w:sz w:val="24"/>
          <w:szCs w:val="24"/>
        </w:rPr>
        <w:t>.</w:t>
      </w:r>
    </w:p>
    <w:p w:rsidR="002432DE" w:rsidRPr="002961CD" w:rsidRDefault="002432DE" w:rsidP="00ED2F34">
      <w:pPr>
        <w:spacing w:after="0" w:line="360" w:lineRule="auto"/>
        <w:ind w:left="-851" w:right="-284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="00190808" w:rsidRPr="002961CD">
        <w:rPr>
          <w:rFonts w:ascii="Times New Roman" w:hAnsi="Times New Roman" w:cs="Times New Roman"/>
          <w:sz w:val="24"/>
          <w:szCs w:val="24"/>
        </w:rPr>
        <w:t>резерв</w:t>
      </w:r>
      <w:r w:rsidRPr="002961CD">
        <w:rPr>
          <w:rFonts w:ascii="Times New Roman" w:hAnsi="Times New Roman" w:cs="Times New Roman"/>
          <w:sz w:val="24"/>
          <w:szCs w:val="24"/>
        </w:rPr>
        <w:t xml:space="preserve"> формируется для за</w:t>
      </w:r>
      <w:r w:rsidR="00190808" w:rsidRPr="002961CD">
        <w:rPr>
          <w:rFonts w:ascii="Times New Roman" w:hAnsi="Times New Roman" w:cs="Times New Roman"/>
          <w:sz w:val="24"/>
          <w:szCs w:val="24"/>
        </w:rPr>
        <w:t>мещения вакантных руководящих должностей и состоит из сотрудн</w:t>
      </w:r>
      <w:r w:rsidR="00891C56" w:rsidRPr="002961CD">
        <w:rPr>
          <w:rFonts w:ascii="Times New Roman" w:hAnsi="Times New Roman" w:cs="Times New Roman"/>
          <w:sz w:val="24"/>
          <w:szCs w:val="24"/>
        </w:rPr>
        <w:t>иков университета</w:t>
      </w:r>
      <w:r w:rsidR="00190808" w:rsidRPr="002961CD">
        <w:rPr>
          <w:rFonts w:ascii="Times New Roman" w:hAnsi="Times New Roman" w:cs="Times New Roman"/>
          <w:sz w:val="24"/>
          <w:szCs w:val="24"/>
        </w:rPr>
        <w:t xml:space="preserve">, прошедших </w:t>
      </w:r>
      <w:r w:rsidR="00ED2F34">
        <w:rPr>
          <w:rFonts w:ascii="Times New Roman" w:hAnsi="Times New Roman" w:cs="Times New Roman"/>
          <w:sz w:val="24"/>
          <w:szCs w:val="24"/>
        </w:rPr>
        <w:t>конкурсный</w:t>
      </w:r>
      <w:r w:rsidR="00190808" w:rsidRPr="002961CD">
        <w:rPr>
          <w:rFonts w:ascii="Times New Roman" w:hAnsi="Times New Roman" w:cs="Times New Roman"/>
          <w:sz w:val="24"/>
          <w:szCs w:val="24"/>
        </w:rPr>
        <w:t xml:space="preserve"> отбор, целевую подготовку, обладающих необходимыми для выдвижения на руководящие должности профессионально-деловыми и личностными каче</w:t>
      </w:r>
      <w:r w:rsidR="00ED2F34">
        <w:rPr>
          <w:rFonts w:ascii="Times New Roman" w:hAnsi="Times New Roman" w:cs="Times New Roman"/>
          <w:sz w:val="24"/>
          <w:szCs w:val="24"/>
        </w:rPr>
        <w:t>ствами, творческим потенциалом,</w:t>
      </w:r>
      <w:r w:rsidR="00190808" w:rsidRPr="002961CD">
        <w:rPr>
          <w:rFonts w:ascii="Times New Roman" w:hAnsi="Times New Roman" w:cs="Times New Roman"/>
          <w:sz w:val="24"/>
          <w:szCs w:val="24"/>
        </w:rPr>
        <w:t xml:space="preserve"> потенциалом развития и положительно зарекомендовавших себя на занимаемых должностях.</w:t>
      </w:r>
    </w:p>
    <w:p w:rsidR="000E1449" w:rsidRPr="002961CD" w:rsidRDefault="00ED2F34" w:rsidP="001017BF">
      <w:pPr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Ц</w:t>
      </w:r>
      <w:r w:rsidR="00713D08" w:rsidRPr="002961CD">
        <w:rPr>
          <w:rFonts w:ascii="Times New Roman" w:hAnsi="Times New Roman" w:cs="Times New Roman"/>
          <w:sz w:val="24"/>
          <w:szCs w:val="24"/>
        </w:rPr>
        <w:t xml:space="preserve">елью </w:t>
      </w:r>
      <w:r w:rsidR="00891C56" w:rsidRPr="002961CD">
        <w:rPr>
          <w:rFonts w:ascii="Times New Roman" w:hAnsi="Times New Roman" w:cs="Times New Roman"/>
          <w:sz w:val="24"/>
          <w:szCs w:val="24"/>
        </w:rPr>
        <w:t xml:space="preserve">Программы развития стратегических профессиональных ресурсов </w:t>
      </w:r>
      <w:r w:rsidR="00713D08" w:rsidRPr="002961C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1449" w:rsidRPr="00ED2F34" w:rsidRDefault="00D0325D" w:rsidP="00ED2F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F34">
        <w:rPr>
          <w:rFonts w:ascii="Times New Roman" w:hAnsi="Times New Roman" w:cs="Times New Roman"/>
          <w:sz w:val="24"/>
          <w:szCs w:val="24"/>
        </w:rPr>
        <w:t>с</w:t>
      </w:r>
      <w:r w:rsidR="000E1449" w:rsidRPr="00ED2F34">
        <w:rPr>
          <w:rFonts w:ascii="Times New Roman" w:hAnsi="Times New Roman" w:cs="Times New Roman"/>
          <w:sz w:val="24"/>
          <w:szCs w:val="24"/>
        </w:rPr>
        <w:t xml:space="preserve">оздание механизма для замещения должностей </w:t>
      </w:r>
      <w:r w:rsidR="001D73F8" w:rsidRPr="00ED2F34">
        <w:rPr>
          <w:rFonts w:ascii="Times New Roman" w:hAnsi="Times New Roman" w:cs="Times New Roman"/>
          <w:sz w:val="24"/>
          <w:szCs w:val="24"/>
        </w:rPr>
        <w:t xml:space="preserve">в университете </w:t>
      </w:r>
      <w:r w:rsidR="000E1449" w:rsidRPr="00ED2F34">
        <w:rPr>
          <w:rFonts w:ascii="Times New Roman" w:hAnsi="Times New Roman" w:cs="Times New Roman"/>
          <w:sz w:val="24"/>
          <w:szCs w:val="24"/>
        </w:rPr>
        <w:t xml:space="preserve">лицами, имеющими </w:t>
      </w:r>
      <w:r w:rsidRPr="00ED2F34">
        <w:rPr>
          <w:rFonts w:ascii="Times New Roman" w:hAnsi="Times New Roman" w:cs="Times New Roman"/>
          <w:sz w:val="24"/>
          <w:szCs w:val="24"/>
        </w:rPr>
        <w:t>максимальные профессиональные компетенции;</w:t>
      </w:r>
    </w:p>
    <w:p w:rsidR="000E1449" w:rsidRPr="00ED2F34" w:rsidRDefault="000E1449" w:rsidP="00ED2F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F34">
        <w:rPr>
          <w:rFonts w:ascii="Times New Roman" w:hAnsi="Times New Roman" w:cs="Times New Roman"/>
          <w:sz w:val="24"/>
          <w:szCs w:val="24"/>
        </w:rPr>
        <w:t>формирование приоритетного источника назначения на вакантные должности</w:t>
      </w:r>
      <w:r w:rsidR="00D0325D" w:rsidRPr="00ED2F34">
        <w:rPr>
          <w:rFonts w:ascii="Times New Roman" w:hAnsi="Times New Roman" w:cs="Times New Roman"/>
          <w:sz w:val="24"/>
          <w:szCs w:val="24"/>
        </w:rPr>
        <w:t xml:space="preserve"> посредством поиска и выявления наиболее перспективных, профессионально подготовленных научных сотрудников, преподавателей и управленцев для работы в Университете.</w:t>
      </w:r>
    </w:p>
    <w:p w:rsidR="000E1449" w:rsidRPr="00ED2F34" w:rsidRDefault="00713D08" w:rsidP="00ED2F34">
      <w:pPr>
        <w:pStyle w:val="a3"/>
        <w:numPr>
          <w:ilvl w:val="0"/>
          <w:numId w:val="4"/>
        </w:numPr>
        <w:spacing w:after="0" w:line="360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F34">
        <w:rPr>
          <w:rFonts w:ascii="Times New Roman" w:hAnsi="Times New Roman" w:cs="Times New Roman"/>
          <w:sz w:val="24"/>
          <w:szCs w:val="24"/>
        </w:rPr>
        <w:t>совершенствование кадровой политики, стимулирование активного профессиональн</w:t>
      </w:r>
      <w:r w:rsidR="00F11DBF" w:rsidRPr="00ED2F34">
        <w:rPr>
          <w:rFonts w:ascii="Times New Roman" w:hAnsi="Times New Roman" w:cs="Times New Roman"/>
          <w:sz w:val="24"/>
          <w:szCs w:val="24"/>
        </w:rPr>
        <w:t xml:space="preserve">ого роста </w:t>
      </w:r>
      <w:r w:rsidR="000E1449" w:rsidRPr="00ED2F34">
        <w:rPr>
          <w:rFonts w:ascii="Times New Roman" w:hAnsi="Times New Roman" w:cs="Times New Roman"/>
          <w:sz w:val="24"/>
          <w:szCs w:val="24"/>
        </w:rPr>
        <w:t>научно-педагогических работников и административно-управленческого персонала</w:t>
      </w:r>
      <w:r w:rsidR="00E24F13" w:rsidRPr="00ED2F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1449" w:rsidRPr="00ED2F34" w:rsidRDefault="000E1449" w:rsidP="00ED2F3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F34">
        <w:rPr>
          <w:rFonts w:ascii="Times New Roman" w:hAnsi="Times New Roman" w:cs="Times New Roman"/>
          <w:sz w:val="24"/>
          <w:szCs w:val="24"/>
        </w:rPr>
        <w:lastRenderedPageBreak/>
        <w:t>содействие повышению квалификации работников и поддержка их знаний на уровне современных требований к профессии;</w:t>
      </w:r>
    </w:p>
    <w:p w:rsidR="00D0325D" w:rsidRPr="00ED2F34" w:rsidRDefault="00713D08" w:rsidP="00ED2F34">
      <w:pPr>
        <w:pStyle w:val="a3"/>
        <w:numPr>
          <w:ilvl w:val="0"/>
          <w:numId w:val="4"/>
        </w:numPr>
        <w:spacing w:after="0" w:line="360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F34">
        <w:rPr>
          <w:rFonts w:ascii="Times New Roman" w:hAnsi="Times New Roman" w:cs="Times New Roman"/>
          <w:sz w:val="24"/>
          <w:szCs w:val="24"/>
        </w:rPr>
        <w:t xml:space="preserve">анализ качественного состава сотрудников </w:t>
      </w:r>
      <w:r w:rsidR="00D0325D" w:rsidRPr="00ED2F34">
        <w:rPr>
          <w:rFonts w:ascii="Times New Roman" w:hAnsi="Times New Roman" w:cs="Times New Roman"/>
          <w:sz w:val="24"/>
          <w:szCs w:val="24"/>
        </w:rPr>
        <w:t>университета;</w:t>
      </w:r>
    </w:p>
    <w:p w:rsidR="00D0325D" w:rsidRPr="00ED2F34" w:rsidRDefault="00D0325D" w:rsidP="00ED2F34">
      <w:pPr>
        <w:pStyle w:val="a3"/>
        <w:numPr>
          <w:ilvl w:val="0"/>
          <w:numId w:val="4"/>
        </w:numPr>
        <w:spacing w:after="0" w:line="360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F34">
        <w:rPr>
          <w:rFonts w:ascii="Times New Roman" w:hAnsi="Times New Roman" w:cs="Times New Roman"/>
          <w:sz w:val="24"/>
          <w:szCs w:val="24"/>
        </w:rPr>
        <w:t>обновление</w:t>
      </w:r>
      <w:r w:rsidR="00982326" w:rsidRPr="00ED2F34">
        <w:rPr>
          <w:rFonts w:ascii="Times New Roman" w:hAnsi="Times New Roman" w:cs="Times New Roman"/>
          <w:sz w:val="24"/>
          <w:szCs w:val="24"/>
        </w:rPr>
        <w:t xml:space="preserve"> и </w:t>
      </w:r>
      <w:r w:rsidRPr="00ED2F34">
        <w:rPr>
          <w:rFonts w:ascii="Times New Roman" w:hAnsi="Times New Roman" w:cs="Times New Roman"/>
          <w:sz w:val="24"/>
          <w:szCs w:val="24"/>
        </w:rPr>
        <w:t>ротация управленческого</w:t>
      </w:r>
      <w:r w:rsidR="00982326" w:rsidRPr="00ED2F34">
        <w:rPr>
          <w:rFonts w:ascii="Times New Roman" w:hAnsi="Times New Roman" w:cs="Times New Roman"/>
          <w:sz w:val="24"/>
          <w:szCs w:val="24"/>
        </w:rPr>
        <w:t xml:space="preserve"> и </w:t>
      </w:r>
      <w:r w:rsidRPr="00ED2F34">
        <w:rPr>
          <w:rFonts w:ascii="Times New Roman" w:hAnsi="Times New Roman" w:cs="Times New Roman"/>
          <w:sz w:val="24"/>
          <w:szCs w:val="24"/>
        </w:rPr>
        <w:t>научно-педагогического состава</w:t>
      </w:r>
      <w:r w:rsidR="00ED2F34" w:rsidRPr="00ED2F34">
        <w:rPr>
          <w:rFonts w:ascii="Times New Roman" w:hAnsi="Times New Roman" w:cs="Times New Roman"/>
          <w:sz w:val="24"/>
          <w:szCs w:val="24"/>
        </w:rPr>
        <w:t>;</w:t>
      </w:r>
      <w:r w:rsidR="00C82184" w:rsidRPr="00ED2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B1E" w:rsidRPr="00ED2F34" w:rsidRDefault="00D0325D" w:rsidP="00ED2F34">
      <w:pPr>
        <w:pStyle w:val="a3"/>
        <w:numPr>
          <w:ilvl w:val="0"/>
          <w:numId w:val="4"/>
        </w:numPr>
        <w:spacing w:after="0" w:line="360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F34">
        <w:rPr>
          <w:rFonts w:ascii="Times New Roman" w:hAnsi="Times New Roman" w:cs="Times New Roman"/>
          <w:sz w:val="24"/>
          <w:szCs w:val="24"/>
        </w:rPr>
        <w:t>планирование академической карьеры</w:t>
      </w:r>
      <w:r w:rsidR="00C82184" w:rsidRPr="00ED2F34">
        <w:rPr>
          <w:rFonts w:ascii="Times New Roman" w:hAnsi="Times New Roman" w:cs="Times New Roman"/>
          <w:sz w:val="24"/>
          <w:szCs w:val="24"/>
        </w:rPr>
        <w:t xml:space="preserve"> </w:t>
      </w:r>
      <w:r w:rsidRPr="00ED2F34">
        <w:rPr>
          <w:rFonts w:ascii="Times New Roman" w:hAnsi="Times New Roman" w:cs="Times New Roman"/>
          <w:sz w:val="24"/>
          <w:szCs w:val="24"/>
        </w:rPr>
        <w:t>работников университета</w:t>
      </w:r>
      <w:r w:rsidR="00C82184" w:rsidRPr="00ED2F34">
        <w:rPr>
          <w:rFonts w:ascii="Times New Roman" w:hAnsi="Times New Roman" w:cs="Times New Roman"/>
          <w:sz w:val="24"/>
          <w:szCs w:val="24"/>
        </w:rPr>
        <w:t>.</w:t>
      </w:r>
    </w:p>
    <w:p w:rsidR="00413CC9" w:rsidRPr="002961CD" w:rsidRDefault="00ED2F34" w:rsidP="00ED2F34">
      <w:pPr>
        <w:spacing w:after="0" w:line="360" w:lineRule="auto"/>
        <w:ind w:left="-851" w:right="-284" w:firstLine="2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D0325D" w:rsidRPr="002961CD">
        <w:rPr>
          <w:rFonts w:ascii="Times New Roman" w:hAnsi="Times New Roman" w:cs="Times New Roman"/>
          <w:sz w:val="24"/>
          <w:szCs w:val="24"/>
        </w:rPr>
        <w:t>Программа</w:t>
      </w:r>
      <w:r w:rsidR="00BF16E8" w:rsidRPr="002961CD">
        <w:rPr>
          <w:rFonts w:ascii="Times New Roman" w:hAnsi="Times New Roman" w:cs="Times New Roman"/>
          <w:sz w:val="24"/>
          <w:szCs w:val="24"/>
        </w:rPr>
        <w:t xml:space="preserve"> развития стратегических п</w:t>
      </w:r>
      <w:r w:rsidR="00D0325D" w:rsidRPr="002961CD">
        <w:rPr>
          <w:rFonts w:ascii="Times New Roman" w:hAnsi="Times New Roman" w:cs="Times New Roman"/>
          <w:sz w:val="24"/>
          <w:szCs w:val="24"/>
        </w:rPr>
        <w:t>рофессиональных ресурсов включае</w:t>
      </w:r>
      <w:r w:rsidR="00BF16E8" w:rsidRPr="002961CD">
        <w:rPr>
          <w:rFonts w:ascii="Times New Roman" w:hAnsi="Times New Roman" w:cs="Times New Roman"/>
          <w:sz w:val="24"/>
          <w:szCs w:val="24"/>
        </w:rPr>
        <w:t xml:space="preserve">т в себя </w:t>
      </w:r>
      <w:r w:rsidR="00D0325D" w:rsidRPr="002961CD">
        <w:rPr>
          <w:rFonts w:ascii="Times New Roman" w:hAnsi="Times New Roman" w:cs="Times New Roman"/>
          <w:sz w:val="24"/>
          <w:szCs w:val="24"/>
        </w:rPr>
        <w:t>следующие направления</w:t>
      </w:r>
      <w:r w:rsidR="009878AC" w:rsidRPr="002961CD">
        <w:rPr>
          <w:rFonts w:ascii="Times New Roman" w:hAnsi="Times New Roman" w:cs="Times New Roman"/>
          <w:sz w:val="24"/>
          <w:szCs w:val="24"/>
        </w:rPr>
        <w:t>:</w:t>
      </w:r>
    </w:p>
    <w:p w:rsidR="001D73F8" w:rsidRPr="00ED2F34" w:rsidRDefault="00D0325D" w:rsidP="00ED2F34">
      <w:pPr>
        <w:pStyle w:val="a3"/>
        <w:numPr>
          <w:ilvl w:val="0"/>
          <w:numId w:val="5"/>
        </w:numPr>
        <w:spacing w:after="0" w:line="360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F34">
        <w:rPr>
          <w:rFonts w:ascii="Times New Roman" w:hAnsi="Times New Roman" w:cs="Times New Roman"/>
          <w:sz w:val="24"/>
          <w:szCs w:val="24"/>
        </w:rPr>
        <w:t xml:space="preserve">Формирование кадрового резерва для замещения </w:t>
      </w:r>
      <w:proofErr w:type="gramStart"/>
      <w:r w:rsidRPr="00ED2F34"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 w:rsidRPr="00ED2F34">
        <w:rPr>
          <w:rFonts w:ascii="Times New Roman" w:hAnsi="Times New Roman" w:cs="Times New Roman"/>
          <w:sz w:val="24"/>
          <w:szCs w:val="24"/>
        </w:rPr>
        <w:t xml:space="preserve"> заведующего кафедрой</w:t>
      </w:r>
      <w:r w:rsidR="00E70C1D">
        <w:rPr>
          <w:rFonts w:ascii="Times New Roman" w:hAnsi="Times New Roman" w:cs="Times New Roman"/>
          <w:sz w:val="24"/>
          <w:szCs w:val="24"/>
        </w:rPr>
        <w:t>;</w:t>
      </w:r>
    </w:p>
    <w:p w:rsidR="001D73F8" w:rsidRPr="00ED2F34" w:rsidRDefault="001D73F8" w:rsidP="00ED2F34">
      <w:pPr>
        <w:pStyle w:val="a3"/>
        <w:numPr>
          <w:ilvl w:val="0"/>
          <w:numId w:val="5"/>
        </w:numPr>
        <w:spacing w:line="360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F34">
        <w:rPr>
          <w:rFonts w:ascii="Times New Roman" w:hAnsi="Times New Roman" w:cs="Times New Roman"/>
          <w:sz w:val="24"/>
          <w:szCs w:val="24"/>
        </w:rPr>
        <w:t xml:space="preserve">Формирование кадрового </w:t>
      </w:r>
      <w:r w:rsidR="00E70C1D">
        <w:rPr>
          <w:rFonts w:ascii="Times New Roman" w:hAnsi="Times New Roman" w:cs="Times New Roman"/>
          <w:sz w:val="24"/>
          <w:szCs w:val="24"/>
        </w:rPr>
        <w:t xml:space="preserve">резерва для замещения должности </w:t>
      </w:r>
      <w:bookmarkStart w:id="0" w:name="_GoBack"/>
      <w:bookmarkEnd w:id="0"/>
      <w:r w:rsidR="00E70C1D">
        <w:rPr>
          <w:rFonts w:ascii="Times New Roman" w:hAnsi="Times New Roman" w:cs="Times New Roman"/>
          <w:sz w:val="24"/>
          <w:szCs w:val="24"/>
        </w:rPr>
        <w:t>руководителя научного подразделения;</w:t>
      </w:r>
    </w:p>
    <w:p w:rsidR="009878AC" w:rsidRPr="002961CD" w:rsidRDefault="00ED2F34" w:rsidP="00ED2F34">
      <w:pPr>
        <w:spacing w:after="0" w:line="360" w:lineRule="auto"/>
        <w:ind w:left="-851" w:right="-284" w:firstLine="2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1.5. </w:t>
      </w:r>
      <w:r w:rsidR="00B45BFE" w:rsidRPr="002961CD">
        <w:rPr>
          <w:rFonts w:ascii="Times New Roman" w:hAnsi="Times New Roman" w:cs="Times New Roman"/>
          <w:sz w:val="24"/>
          <w:szCs w:val="24"/>
        </w:rPr>
        <w:t xml:space="preserve">Кандидаты </w:t>
      </w:r>
      <w:r w:rsidR="00BF0ADD" w:rsidRPr="002961CD">
        <w:rPr>
          <w:rFonts w:ascii="Times New Roman" w:hAnsi="Times New Roman" w:cs="Times New Roman"/>
          <w:sz w:val="24"/>
          <w:szCs w:val="24"/>
        </w:rPr>
        <w:t xml:space="preserve">для зачисления </w:t>
      </w:r>
      <w:r w:rsidR="00B45BFE" w:rsidRPr="002961CD">
        <w:rPr>
          <w:rFonts w:ascii="Times New Roman" w:hAnsi="Times New Roman" w:cs="Times New Roman"/>
          <w:sz w:val="24"/>
          <w:szCs w:val="24"/>
        </w:rPr>
        <w:t xml:space="preserve">в </w:t>
      </w:r>
      <w:r w:rsidR="00BF0ADD" w:rsidRPr="002961CD"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="00B45BFE" w:rsidRPr="002961CD">
        <w:rPr>
          <w:rFonts w:ascii="Times New Roman" w:hAnsi="Times New Roman" w:cs="Times New Roman"/>
          <w:sz w:val="24"/>
          <w:szCs w:val="24"/>
        </w:rPr>
        <w:t xml:space="preserve"> </w:t>
      </w:r>
      <w:r w:rsidR="00BF0ADD" w:rsidRPr="002961CD">
        <w:rPr>
          <w:rFonts w:ascii="Times New Roman" w:hAnsi="Times New Roman" w:cs="Times New Roman"/>
          <w:sz w:val="24"/>
          <w:szCs w:val="24"/>
        </w:rPr>
        <w:t xml:space="preserve">резерв «Заведующий кафедрой» </w:t>
      </w:r>
      <w:r w:rsidR="00B45BFE" w:rsidRPr="002961CD">
        <w:rPr>
          <w:rFonts w:ascii="Times New Roman" w:hAnsi="Times New Roman" w:cs="Times New Roman"/>
          <w:sz w:val="24"/>
          <w:szCs w:val="24"/>
        </w:rPr>
        <w:t>должны о</w:t>
      </w:r>
      <w:r w:rsidR="00E24F13" w:rsidRPr="002961CD">
        <w:rPr>
          <w:rFonts w:ascii="Times New Roman" w:hAnsi="Times New Roman" w:cs="Times New Roman"/>
          <w:sz w:val="24"/>
          <w:szCs w:val="24"/>
        </w:rPr>
        <w:t xml:space="preserve">твечать следующим требованиям: </w:t>
      </w:r>
    </w:p>
    <w:p w:rsidR="00BF0ADD" w:rsidRPr="002961CD" w:rsidRDefault="00ED2F34" w:rsidP="00ED2F34">
      <w:pPr>
        <w:pStyle w:val="ConsPlusNormal"/>
        <w:spacing w:line="360" w:lineRule="auto"/>
        <w:ind w:left="-851" w:right="-28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    </w:t>
      </w:r>
      <w:r w:rsidR="00BF0ADD" w:rsidRPr="002961CD">
        <w:rPr>
          <w:b w:val="0"/>
          <w:bCs w:val="0"/>
          <w:sz w:val="24"/>
          <w:szCs w:val="24"/>
        </w:rPr>
        <w:t xml:space="preserve">Высшее профессиональное образование, </w:t>
      </w:r>
    </w:p>
    <w:p w:rsidR="00BF0ADD" w:rsidRPr="002961CD" w:rsidRDefault="00ED2F34" w:rsidP="00ED2F34">
      <w:pPr>
        <w:pStyle w:val="ConsPlusNormal"/>
        <w:spacing w:line="360" w:lineRule="auto"/>
        <w:ind w:left="-851" w:right="-28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    Н</w:t>
      </w:r>
      <w:r w:rsidR="00BF0ADD" w:rsidRPr="002961CD">
        <w:rPr>
          <w:b w:val="0"/>
          <w:bCs w:val="0"/>
          <w:sz w:val="24"/>
          <w:szCs w:val="24"/>
        </w:rPr>
        <w:t xml:space="preserve">аличие ученой степени и ученого звания, </w:t>
      </w:r>
    </w:p>
    <w:p w:rsidR="00BF0ADD" w:rsidRPr="002961CD" w:rsidRDefault="00ED2F34" w:rsidP="00ED2F34">
      <w:pPr>
        <w:pStyle w:val="ConsPlusNormal"/>
        <w:spacing w:line="360" w:lineRule="auto"/>
        <w:ind w:left="-851" w:right="-28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С</w:t>
      </w:r>
      <w:r w:rsidR="00BF0ADD" w:rsidRPr="002961CD">
        <w:rPr>
          <w:b w:val="0"/>
          <w:bCs w:val="0"/>
          <w:sz w:val="24"/>
          <w:szCs w:val="24"/>
        </w:rPr>
        <w:t>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ED2F34" w:rsidRDefault="00ED2F34" w:rsidP="00ED2F34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4E96" w:rsidRPr="002961CD">
        <w:rPr>
          <w:rFonts w:ascii="Times New Roman" w:hAnsi="Times New Roman" w:cs="Times New Roman"/>
          <w:sz w:val="24"/>
          <w:szCs w:val="24"/>
        </w:rPr>
        <w:t>Кандидаты для зачисления в кадровый  резерв «</w:t>
      </w:r>
      <w:r w:rsidR="00E70C1D">
        <w:rPr>
          <w:rFonts w:ascii="Times New Roman" w:hAnsi="Times New Roman" w:cs="Times New Roman"/>
          <w:sz w:val="24"/>
          <w:szCs w:val="24"/>
        </w:rPr>
        <w:t>Заместитель руководителя научного подразделения</w:t>
      </w:r>
      <w:r w:rsidR="00BA4E96" w:rsidRPr="002961CD">
        <w:rPr>
          <w:rFonts w:ascii="Times New Roman" w:hAnsi="Times New Roman" w:cs="Times New Roman"/>
          <w:sz w:val="24"/>
          <w:szCs w:val="24"/>
        </w:rPr>
        <w:t xml:space="preserve">» должны отвечать следующим требованиям: </w:t>
      </w:r>
    </w:p>
    <w:p w:rsidR="00BA4E96" w:rsidRPr="002961CD" w:rsidRDefault="00ED2F34" w:rsidP="00ED2F34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4E96" w:rsidRPr="00BA4E96">
        <w:rPr>
          <w:rFonts w:ascii="Times New Roman" w:hAnsi="Times New Roman" w:cs="Times New Roman"/>
          <w:sz w:val="24"/>
          <w:szCs w:val="24"/>
        </w:rPr>
        <w:t>Высше</w:t>
      </w:r>
      <w:r>
        <w:rPr>
          <w:rFonts w:ascii="Times New Roman" w:hAnsi="Times New Roman" w:cs="Times New Roman"/>
          <w:sz w:val="24"/>
          <w:szCs w:val="24"/>
        </w:rPr>
        <w:t>е профессиональное образование;</w:t>
      </w:r>
    </w:p>
    <w:p w:rsidR="00ED2F34" w:rsidRDefault="00ED2F34" w:rsidP="00ED2F34">
      <w:pPr>
        <w:autoSpaceDE w:val="0"/>
        <w:autoSpaceDN w:val="0"/>
        <w:adjustRightInd w:val="0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BA4E96" w:rsidRPr="00BA4E96">
        <w:rPr>
          <w:rFonts w:ascii="Times New Roman" w:hAnsi="Times New Roman" w:cs="Times New Roman"/>
          <w:sz w:val="24"/>
          <w:szCs w:val="24"/>
        </w:rPr>
        <w:t>таж научной или научно-педагогической рабо</w:t>
      </w:r>
      <w:r>
        <w:rPr>
          <w:rFonts w:ascii="Times New Roman" w:hAnsi="Times New Roman" w:cs="Times New Roman"/>
          <w:sz w:val="24"/>
          <w:szCs w:val="24"/>
        </w:rPr>
        <w:t>ты не менее 5 лет;</w:t>
      </w:r>
      <w:r w:rsidR="00BA4E96" w:rsidRPr="00BA4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E96" w:rsidRPr="00BA4E96" w:rsidRDefault="00ED2F34" w:rsidP="00ED2F34">
      <w:pPr>
        <w:autoSpaceDE w:val="0"/>
        <w:autoSpaceDN w:val="0"/>
        <w:adjustRightInd w:val="0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A4E96" w:rsidRPr="00BA4E96">
        <w:rPr>
          <w:rFonts w:ascii="Times New Roman" w:hAnsi="Times New Roman" w:cs="Times New Roman"/>
          <w:sz w:val="24"/>
          <w:szCs w:val="24"/>
        </w:rPr>
        <w:t>аличие ученой степени или ученого звания.</w:t>
      </w:r>
    </w:p>
    <w:p w:rsidR="00045B1E" w:rsidRPr="002961CD" w:rsidRDefault="00045B1E" w:rsidP="002961C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BFE" w:rsidRPr="00ED2F34" w:rsidRDefault="00ED2F34" w:rsidP="00ED2F34">
      <w:pPr>
        <w:spacing w:line="36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3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45BFE" w:rsidRPr="00ED2F34">
        <w:rPr>
          <w:rFonts w:ascii="Times New Roman" w:hAnsi="Times New Roman" w:cs="Times New Roman"/>
          <w:b/>
          <w:sz w:val="24"/>
          <w:szCs w:val="24"/>
        </w:rPr>
        <w:t>Порядок</w:t>
      </w:r>
      <w:r w:rsidR="001017BF">
        <w:rPr>
          <w:rFonts w:ascii="Times New Roman" w:hAnsi="Times New Roman" w:cs="Times New Roman"/>
          <w:b/>
          <w:sz w:val="24"/>
          <w:szCs w:val="24"/>
        </w:rPr>
        <w:t xml:space="preserve"> формирования кадрового резерва</w:t>
      </w:r>
      <w:r w:rsidR="00B45BFE" w:rsidRPr="00ED2F34">
        <w:rPr>
          <w:rFonts w:ascii="Times New Roman" w:hAnsi="Times New Roman" w:cs="Times New Roman"/>
          <w:b/>
          <w:sz w:val="24"/>
          <w:szCs w:val="24"/>
        </w:rPr>
        <w:t>.</w:t>
      </w:r>
    </w:p>
    <w:p w:rsidR="000724BB" w:rsidRPr="002961CD" w:rsidRDefault="001017BF" w:rsidP="001017BF">
      <w:pPr>
        <w:spacing w:after="0" w:line="360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724BB" w:rsidRPr="002961CD">
        <w:rPr>
          <w:rFonts w:ascii="Times New Roman" w:hAnsi="Times New Roman" w:cs="Times New Roman"/>
          <w:sz w:val="24"/>
          <w:szCs w:val="24"/>
        </w:rPr>
        <w:t>Кадровый резерв формируется на конкурсной основе</w:t>
      </w:r>
      <w:r w:rsidR="001D73F8" w:rsidRPr="002961CD">
        <w:rPr>
          <w:rFonts w:ascii="Times New Roman" w:hAnsi="Times New Roman" w:cs="Times New Roman"/>
          <w:sz w:val="24"/>
          <w:szCs w:val="24"/>
        </w:rPr>
        <w:t xml:space="preserve"> в процессе реализации Программы развития стратегических профессиональных ресурсов</w:t>
      </w:r>
      <w:r w:rsidR="000724BB" w:rsidRPr="002961CD">
        <w:rPr>
          <w:rFonts w:ascii="Times New Roman" w:hAnsi="Times New Roman" w:cs="Times New Roman"/>
          <w:sz w:val="24"/>
          <w:szCs w:val="24"/>
        </w:rPr>
        <w:t xml:space="preserve">. Конкурс </w:t>
      </w:r>
      <w:r w:rsidR="001D73F8" w:rsidRPr="002961CD">
        <w:rPr>
          <w:rFonts w:ascii="Times New Roman" w:hAnsi="Times New Roman" w:cs="Times New Roman"/>
          <w:sz w:val="24"/>
          <w:szCs w:val="24"/>
        </w:rPr>
        <w:t xml:space="preserve">объявляется приказом ректора университета о начале реализации Программы развития стратегических профессиональных ресурсов. </w:t>
      </w:r>
    </w:p>
    <w:p w:rsidR="00B45BFE" w:rsidRPr="002961CD" w:rsidRDefault="001017BF" w:rsidP="001017BF">
      <w:pPr>
        <w:spacing w:after="0" w:line="360" w:lineRule="auto"/>
        <w:ind w:left="-851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45BFE" w:rsidRPr="002961CD">
        <w:rPr>
          <w:rFonts w:ascii="Times New Roman" w:hAnsi="Times New Roman" w:cs="Times New Roman"/>
          <w:sz w:val="24"/>
          <w:szCs w:val="24"/>
        </w:rPr>
        <w:t xml:space="preserve">Формирование кадрового резерва осуществляется на основе следующих принципов: </w:t>
      </w:r>
    </w:p>
    <w:p w:rsidR="00B45BFE" w:rsidRPr="002961CD" w:rsidRDefault="00B45BFE" w:rsidP="001017BF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t xml:space="preserve">- добровольности участия кандидатов в процедурах формирования резерва для замещения должностей </w:t>
      </w:r>
      <w:r w:rsidR="001D73F8" w:rsidRPr="002961CD">
        <w:rPr>
          <w:rFonts w:ascii="Times New Roman" w:hAnsi="Times New Roman" w:cs="Times New Roman"/>
          <w:sz w:val="24"/>
          <w:szCs w:val="24"/>
        </w:rPr>
        <w:t>в университете</w:t>
      </w:r>
      <w:r w:rsidRPr="002961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49E4" w:rsidRPr="002961CD" w:rsidRDefault="00B45BFE" w:rsidP="001017BF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t>- объективности и всесторонности оценки профессиональных каче</w:t>
      </w:r>
      <w:proofErr w:type="gramStart"/>
      <w:r w:rsidRPr="002961CD">
        <w:rPr>
          <w:rFonts w:ascii="Times New Roman" w:hAnsi="Times New Roman" w:cs="Times New Roman"/>
          <w:sz w:val="24"/>
          <w:szCs w:val="24"/>
        </w:rPr>
        <w:t>ств</w:t>
      </w:r>
      <w:r w:rsidR="001D73F8" w:rsidRPr="002961CD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1D73F8" w:rsidRPr="002961CD">
        <w:rPr>
          <w:rFonts w:ascii="Times New Roman" w:hAnsi="Times New Roman" w:cs="Times New Roman"/>
          <w:sz w:val="24"/>
          <w:szCs w:val="24"/>
        </w:rPr>
        <w:t>етендентов на включение  в кадровый резерв</w:t>
      </w:r>
      <w:r w:rsidR="007149E4" w:rsidRPr="002961CD">
        <w:rPr>
          <w:rFonts w:ascii="Times New Roman" w:hAnsi="Times New Roman" w:cs="Times New Roman"/>
          <w:sz w:val="24"/>
          <w:szCs w:val="24"/>
        </w:rPr>
        <w:t>;</w:t>
      </w:r>
      <w:r w:rsidRPr="0029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9E4" w:rsidRPr="002961CD" w:rsidRDefault="001017BF" w:rsidP="001017BF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гласности;</w:t>
      </w:r>
      <w:r w:rsidR="007149E4" w:rsidRPr="0029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9E4" w:rsidRPr="002961CD" w:rsidRDefault="007149E4" w:rsidP="001017BF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lastRenderedPageBreak/>
        <w:t>- персональной ответственности руководителей всех уровней за формирование кадрового резерва по курируемым ими подразделениям и работу с участниками Программы развития стратегических профессиональных ресурсов;</w:t>
      </w:r>
    </w:p>
    <w:p w:rsidR="00F119EA" w:rsidRPr="00F119EA" w:rsidRDefault="001017BF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119EA" w:rsidRPr="00F119EA">
        <w:rPr>
          <w:rFonts w:ascii="Times New Roman" w:hAnsi="Times New Roman" w:cs="Times New Roman"/>
          <w:sz w:val="24"/>
          <w:szCs w:val="24"/>
        </w:rPr>
        <w:t xml:space="preserve">Конкурс на включение в кадровый резерв (далее - конкурс) проводится конкурсной комиссией, образованной в </w:t>
      </w:r>
      <w:r w:rsidR="00F119EA" w:rsidRPr="002961CD">
        <w:rPr>
          <w:rFonts w:ascii="Times New Roman" w:hAnsi="Times New Roman" w:cs="Times New Roman"/>
          <w:sz w:val="24"/>
          <w:szCs w:val="24"/>
        </w:rPr>
        <w:t>университете приказом ректора</w:t>
      </w:r>
      <w:r w:rsidR="00F119EA" w:rsidRPr="00F119EA">
        <w:rPr>
          <w:rFonts w:ascii="Times New Roman" w:hAnsi="Times New Roman" w:cs="Times New Roman"/>
          <w:sz w:val="24"/>
          <w:szCs w:val="24"/>
        </w:rPr>
        <w:t xml:space="preserve"> (далее - конкурсная комиссия).</w:t>
      </w:r>
    </w:p>
    <w:p w:rsidR="00F119EA" w:rsidRPr="00F119EA" w:rsidRDefault="00F119EA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9EA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 к </w:t>
      </w:r>
      <w:r w:rsidRPr="002961CD">
        <w:rPr>
          <w:rFonts w:ascii="Times New Roman" w:hAnsi="Times New Roman" w:cs="Times New Roman"/>
          <w:sz w:val="24"/>
          <w:szCs w:val="24"/>
        </w:rPr>
        <w:t xml:space="preserve">замещаемым </w:t>
      </w:r>
      <w:r w:rsidRPr="00F119EA">
        <w:rPr>
          <w:rFonts w:ascii="Times New Roman" w:hAnsi="Times New Roman" w:cs="Times New Roman"/>
          <w:sz w:val="24"/>
          <w:szCs w:val="24"/>
        </w:rPr>
        <w:t xml:space="preserve">должностям, установленным законодательством </w:t>
      </w:r>
      <w:r w:rsidRPr="002961CD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F119EA" w:rsidRPr="00F119EA" w:rsidRDefault="001017BF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F119EA" w:rsidRPr="00F119EA">
        <w:rPr>
          <w:rFonts w:ascii="Times New Roman" w:hAnsi="Times New Roman" w:cs="Times New Roman"/>
          <w:sz w:val="24"/>
          <w:szCs w:val="24"/>
        </w:rPr>
        <w:t xml:space="preserve">Объявление о проведении конкурса размещается </w:t>
      </w:r>
      <w:r w:rsidR="00F119EA" w:rsidRPr="002961CD">
        <w:rPr>
          <w:rFonts w:ascii="Times New Roman" w:hAnsi="Times New Roman" w:cs="Times New Roman"/>
          <w:sz w:val="24"/>
          <w:szCs w:val="24"/>
        </w:rPr>
        <w:t>отделом кадров университета</w:t>
      </w:r>
      <w:r w:rsidR="002644AC" w:rsidRPr="002961CD">
        <w:rPr>
          <w:rFonts w:ascii="Times New Roman" w:hAnsi="Times New Roman" w:cs="Times New Roman"/>
          <w:sz w:val="24"/>
          <w:szCs w:val="24"/>
        </w:rPr>
        <w:t xml:space="preserve"> </w:t>
      </w:r>
      <w:r w:rsidR="00F119EA" w:rsidRPr="00F119EA">
        <w:rPr>
          <w:rFonts w:ascii="Times New Roman" w:hAnsi="Times New Roman" w:cs="Times New Roman"/>
          <w:sz w:val="24"/>
          <w:szCs w:val="24"/>
        </w:rPr>
        <w:t xml:space="preserve">на </w:t>
      </w:r>
      <w:r w:rsidR="00F119EA" w:rsidRPr="002961CD">
        <w:rPr>
          <w:rFonts w:ascii="Times New Roman" w:hAnsi="Times New Roman" w:cs="Times New Roman"/>
          <w:sz w:val="24"/>
          <w:szCs w:val="24"/>
        </w:rPr>
        <w:t>официальном интернет сайте университета</w:t>
      </w:r>
      <w:r w:rsidR="002644AC" w:rsidRPr="002961CD">
        <w:rPr>
          <w:rFonts w:ascii="Times New Roman" w:hAnsi="Times New Roman" w:cs="Times New Roman"/>
          <w:sz w:val="24"/>
          <w:szCs w:val="24"/>
        </w:rPr>
        <w:t xml:space="preserve"> и/или в периодическом печатном издании «</w:t>
      </w:r>
      <w:proofErr w:type="spellStart"/>
      <w:r w:rsidR="002644AC" w:rsidRPr="002961CD">
        <w:rPr>
          <w:rFonts w:ascii="Times New Roman" w:hAnsi="Times New Roman" w:cs="Times New Roman"/>
          <w:sz w:val="24"/>
          <w:szCs w:val="24"/>
        </w:rPr>
        <w:t>Сеченовские</w:t>
      </w:r>
      <w:proofErr w:type="spellEnd"/>
      <w:r w:rsidR="002644AC" w:rsidRPr="002961CD">
        <w:rPr>
          <w:rFonts w:ascii="Times New Roman" w:hAnsi="Times New Roman" w:cs="Times New Roman"/>
          <w:sz w:val="24"/>
          <w:szCs w:val="24"/>
        </w:rPr>
        <w:t xml:space="preserve"> вести». </w:t>
      </w:r>
    </w:p>
    <w:p w:rsidR="00F119EA" w:rsidRPr="00F119EA" w:rsidRDefault="00F119EA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19EA">
        <w:rPr>
          <w:rFonts w:ascii="Times New Roman" w:hAnsi="Times New Roman" w:cs="Times New Roman"/>
          <w:sz w:val="24"/>
          <w:szCs w:val="24"/>
        </w:rPr>
        <w:t>Объявление</w:t>
      </w:r>
      <w:r w:rsidR="002644AC" w:rsidRPr="002961CD">
        <w:rPr>
          <w:rFonts w:ascii="Times New Roman" w:hAnsi="Times New Roman" w:cs="Times New Roman"/>
          <w:sz w:val="24"/>
          <w:szCs w:val="24"/>
        </w:rPr>
        <w:t xml:space="preserve"> публикуется на срок не менее чем за 30 </w:t>
      </w:r>
      <w:r w:rsidRPr="00F119EA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2644AC" w:rsidRPr="002961CD">
        <w:rPr>
          <w:rFonts w:ascii="Times New Roman" w:hAnsi="Times New Roman" w:cs="Times New Roman"/>
          <w:sz w:val="24"/>
          <w:szCs w:val="24"/>
        </w:rPr>
        <w:t xml:space="preserve">до окончания срока приема документов </w:t>
      </w:r>
      <w:r w:rsidRPr="00F119EA">
        <w:rPr>
          <w:rFonts w:ascii="Times New Roman" w:hAnsi="Times New Roman" w:cs="Times New Roman"/>
          <w:sz w:val="24"/>
          <w:szCs w:val="24"/>
        </w:rPr>
        <w:t>и включает в себя следующую информацию:</w:t>
      </w:r>
    </w:p>
    <w:p w:rsidR="00F119EA" w:rsidRPr="00F119EA" w:rsidRDefault="00F119EA" w:rsidP="001017BF">
      <w:pPr>
        <w:autoSpaceDE w:val="0"/>
        <w:autoSpaceDN w:val="0"/>
        <w:adjustRightInd w:val="0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119EA">
        <w:rPr>
          <w:rFonts w:ascii="Times New Roman" w:hAnsi="Times New Roman" w:cs="Times New Roman"/>
          <w:sz w:val="24"/>
          <w:szCs w:val="24"/>
        </w:rPr>
        <w:t xml:space="preserve">а) </w:t>
      </w:r>
      <w:r w:rsidR="002644AC" w:rsidRPr="002961CD">
        <w:rPr>
          <w:rFonts w:ascii="Times New Roman" w:hAnsi="Times New Roman" w:cs="Times New Roman"/>
          <w:sz w:val="24"/>
          <w:szCs w:val="24"/>
        </w:rPr>
        <w:t xml:space="preserve"> </w:t>
      </w:r>
      <w:r w:rsidRPr="00F119EA">
        <w:rPr>
          <w:rFonts w:ascii="Times New Roman" w:hAnsi="Times New Roman" w:cs="Times New Roman"/>
          <w:sz w:val="24"/>
          <w:szCs w:val="24"/>
        </w:rPr>
        <w:t>дату размещения объявления;</w:t>
      </w:r>
    </w:p>
    <w:p w:rsidR="00F119EA" w:rsidRPr="00F119EA" w:rsidRDefault="00F119EA" w:rsidP="001017BF">
      <w:pPr>
        <w:autoSpaceDE w:val="0"/>
        <w:autoSpaceDN w:val="0"/>
        <w:adjustRightInd w:val="0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119EA">
        <w:rPr>
          <w:rFonts w:ascii="Times New Roman" w:hAnsi="Times New Roman" w:cs="Times New Roman"/>
          <w:sz w:val="24"/>
          <w:szCs w:val="24"/>
        </w:rPr>
        <w:t xml:space="preserve">б) наименование </w:t>
      </w:r>
      <w:r w:rsidR="002644AC" w:rsidRPr="002961CD">
        <w:rPr>
          <w:rFonts w:ascii="Times New Roman" w:hAnsi="Times New Roman" w:cs="Times New Roman"/>
          <w:sz w:val="24"/>
          <w:szCs w:val="24"/>
        </w:rPr>
        <w:t>замещаемых должностей</w:t>
      </w:r>
      <w:r w:rsidRPr="00F119EA">
        <w:rPr>
          <w:rFonts w:ascii="Times New Roman" w:hAnsi="Times New Roman" w:cs="Times New Roman"/>
          <w:sz w:val="24"/>
          <w:szCs w:val="24"/>
        </w:rPr>
        <w:t>;</w:t>
      </w:r>
    </w:p>
    <w:p w:rsidR="00F119EA" w:rsidRPr="00F119EA" w:rsidRDefault="002644AC" w:rsidP="001017BF">
      <w:pPr>
        <w:autoSpaceDE w:val="0"/>
        <w:autoSpaceDN w:val="0"/>
        <w:adjustRightInd w:val="0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t>в</w:t>
      </w:r>
      <w:r w:rsidR="00F119EA" w:rsidRPr="00F119EA">
        <w:rPr>
          <w:rFonts w:ascii="Times New Roman" w:hAnsi="Times New Roman" w:cs="Times New Roman"/>
          <w:sz w:val="24"/>
          <w:szCs w:val="24"/>
        </w:rPr>
        <w:t>) квалификационные требования</w:t>
      </w:r>
      <w:r w:rsidRPr="002961CD">
        <w:rPr>
          <w:rFonts w:ascii="Times New Roman" w:hAnsi="Times New Roman" w:cs="Times New Roman"/>
          <w:sz w:val="24"/>
          <w:szCs w:val="24"/>
        </w:rPr>
        <w:t xml:space="preserve"> для замещения должности</w:t>
      </w:r>
      <w:r w:rsidR="00F119EA" w:rsidRPr="00F119EA">
        <w:rPr>
          <w:rFonts w:ascii="Times New Roman" w:hAnsi="Times New Roman" w:cs="Times New Roman"/>
          <w:sz w:val="24"/>
          <w:szCs w:val="24"/>
        </w:rPr>
        <w:t>;</w:t>
      </w:r>
    </w:p>
    <w:p w:rsidR="00F119EA" w:rsidRPr="00F119EA" w:rsidRDefault="00F119EA" w:rsidP="001017BF">
      <w:pPr>
        <w:autoSpaceDE w:val="0"/>
        <w:autoSpaceDN w:val="0"/>
        <w:adjustRightInd w:val="0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119EA">
        <w:rPr>
          <w:rFonts w:ascii="Times New Roman" w:hAnsi="Times New Roman" w:cs="Times New Roman"/>
          <w:sz w:val="24"/>
          <w:szCs w:val="24"/>
        </w:rPr>
        <w:t>д) должностные обязанности;</w:t>
      </w:r>
    </w:p>
    <w:p w:rsidR="00F119EA" w:rsidRPr="00F119EA" w:rsidRDefault="00F119EA" w:rsidP="001017BF">
      <w:pPr>
        <w:autoSpaceDE w:val="0"/>
        <w:autoSpaceDN w:val="0"/>
        <w:adjustRightInd w:val="0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119EA">
        <w:rPr>
          <w:rFonts w:ascii="Times New Roman" w:hAnsi="Times New Roman" w:cs="Times New Roman"/>
          <w:sz w:val="24"/>
          <w:szCs w:val="24"/>
        </w:rPr>
        <w:t>е) порядок проведения конкурса, включая порядок представления документов на конкурс в бумажном и электронном виде и перечень документов, подлежащих представлению;</w:t>
      </w:r>
    </w:p>
    <w:p w:rsidR="00F119EA" w:rsidRPr="00F119EA" w:rsidRDefault="002644AC" w:rsidP="001017BF">
      <w:pPr>
        <w:autoSpaceDE w:val="0"/>
        <w:autoSpaceDN w:val="0"/>
        <w:adjustRightInd w:val="0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t>ж</w:t>
      </w:r>
      <w:r w:rsidR="00F119EA" w:rsidRPr="00F119EA">
        <w:rPr>
          <w:rFonts w:ascii="Times New Roman" w:hAnsi="Times New Roman" w:cs="Times New Roman"/>
          <w:sz w:val="24"/>
          <w:szCs w:val="24"/>
        </w:rPr>
        <w:t>) срок, до истечения которого принимаются указанные документы.</w:t>
      </w:r>
    </w:p>
    <w:p w:rsidR="00840765" w:rsidRPr="002961CD" w:rsidRDefault="00713D1D" w:rsidP="001017BF">
      <w:pPr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840765" w:rsidRPr="002961CD">
        <w:rPr>
          <w:rFonts w:ascii="Times New Roman" w:hAnsi="Times New Roman" w:cs="Times New Roman"/>
          <w:sz w:val="24"/>
          <w:szCs w:val="24"/>
        </w:rPr>
        <w:t xml:space="preserve">Выдвижение кандидатов в кадровый резерв может осуществляться </w:t>
      </w:r>
      <w:r w:rsidR="00831D95" w:rsidRPr="002961CD">
        <w:rPr>
          <w:rFonts w:ascii="Times New Roman" w:hAnsi="Times New Roman" w:cs="Times New Roman"/>
          <w:sz w:val="24"/>
          <w:szCs w:val="24"/>
        </w:rPr>
        <w:t xml:space="preserve">путем личного волеизъявления кандидата </w:t>
      </w:r>
      <w:r w:rsidR="00831D95">
        <w:rPr>
          <w:rFonts w:ascii="Times New Roman" w:hAnsi="Times New Roman" w:cs="Times New Roman"/>
          <w:sz w:val="24"/>
          <w:szCs w:val="24"/>
        </w:rPr>
        <w:t xml:space="preserve">или </w:t>
      </w:r>
      <w:r w:rsidR="00840765" w:rsidRPr="002961CD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подразделениями, </w:t>
      </w:r>
      <w:r w:rsidR="0063329F" w:rsidRPr="002961CD">
        <w:rPr>
          <w:rFonts w:ascii="Times New Roman" w:hAnsi="Times New Roman" w:cs="Times New Roman"/>
          <w:sz w:val="24"/>
          <w:szCs w:val="24"/>
        </w:rPr>
        <w:t>руководителями структурных подразделений (при согласии кандидатов)</w:t>
      </w:r>
      <w:r w:rsidR="00840765" w:rsidRPr="002961CD">
        <w:rPr>
          <w:rFonts w:ascii="Times New Roman" w:hAnsi="Times New Roman" w:cs="Times New Roman"/>
          <w:sz w:val="24"/>
          <w:szCs w:val="24"/>
        </w:rPr>
        <w:t>.</w:t>
      </w:r>
    </w:p>
    <w:p w:rsidR="00F119EA" w:rsidRPr="00F119EA" w:rsidRDefault="00713D1D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F119EA" w:rsidRPr="00F119EA">
        <w:rPr>
          <w:rFonts w:ascii="Times New Roman" w:hAnsi="Times New Roman" w:cs="Times New Roman"/>
          <w:sz w:val="24"/>
          <w:szCs w:val="24"/>
        </w:rPr>
        <w:t>Кандидат, изъявивший желание участвовать в конкурсе</w:t>
      </w:r>
      <w:r w:rsidR="002644AC" w:rsidRPr="002961CD"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</w:t>
      </w:r>
      <w:r w:rsidR="00F119EA" w:rsidRPr="00F119EA">
        <w:rPr>
          <w:rFonts w:ascii="Times New Roman" w:hAnsi="Times New Roman" w:cs="Times New Roman"/>
          <w:sz w:val="24"/>
          <w:szCs w:val="24"/>
        </w:rPr>
        <w:t xml:space="preserve">, представляет в </w:t>
      </w:r>
      <w:r w:rsidR="002644AC" w:rsidRPr="002961CD">
        <w:rPr>
          <w:rFonts w:ascii="Times New Roman" w:hAnsi="Times New Roman" w:cs="Times New Roman"/>
          <w:sz w:val="24"/>
          <w:szCs w:val="24"/>
        </w:rPr>
        <w:t>отдел кадров университета</w:t>
      </w:r>
      <w:r w:rsidR="00F119EA" w:rsidRPr="00F119EA">
        <w:rPr>
          <w:rFonts w:ascii="Times New Roman" w:hAnsi="Times New Roman" w:cs="Times New Roman"/>
          <w:sz w:val="24"/>
          <w:szCs w:val="24"/>
        </w:rPr>
        <w:t xml:space="preserve"> в бумажном или, по выбору кандидата, электронном виде:</w:t>
      </w:r>
    </w:p>
    <w:p w:rsidR="008C74C9" w:rsidRPr="002961CD" w:rsidRDefault="00F119EA" w:rsidP="00713D1D">
      <w:pPr>
        <w:autoSpaceDE w:val="0"/>
        <w:autoSpaceDN w:val="0"/>
        <w:adjustRightInd w:val="0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119EA">
        <w:rPr>
          <w:rFonts w:ascii="Times New Roman" w:hAnsi="Times New Roman" w:cs="Times New Roman"/>
          <w:sz w:val="24"/>
          <w:szCs w:val="24"/>
        </w:rPr>
        <w:t xml:space="preserve">а) личное заявление </w:t>
      </w:r>
      <w:r w:rsidR="00802120">
        <w:rPr>
          <w:rFonts w:ascii="Times New Roman" w:hAnsi="Times New Roman" w:cs="Times New Roman"/>
          <w:sz w:val="24"/>
          <w:szCs w:val="24"/>
        </w:rPr>
        <w:t xml:space="preserve">– анкету </w:t>
      </w:r>
      <w:r w:rsidRPr="00F119EA">
        <w:rPr>
          <w:rFonts w:ascii="Times New Roman" w:hAnsi="Times New Roman" w:cs="Times New Roman"/>
          <w:sz w:val="24"/>
          <w:szCs w:val="24"/>
        </w:rPr>
        <w:t xml:space="preserve">на имя </w:t>
      </w:r>
      <w:r w:rsidR="002644AC" w:rsidRPr="002961CD">
        <w:rPr>
          <w:rFonts w:ascii="Times New Roman" w:hAnsi="Times New Roman" w:cs="Times New Roman"/>
          <w:sz w:val="24"/>
          <w:szCs w:val="24"/>
        </w:rPr>
        <w:t>председателя конкурсной комиссии</w:t>
      </w:r>
      <w:r w:rsidRPr="00F119EA">
        <w:rPr>
          <w:rFonts w:ascii="Times New Roman" w:hAnsi="Times New Roman" w:cs="Times New Roman"/>
          <w:sz w:val="24"/>
          <w:szCs w:val="24"/>
        </w:rPr>
        <w:t>, включающее согласие на обработку персональных данных и содержащее контактную информацию (почтовый адрес, а также адрес электрон</w:t>
      </w:r>
      <w:r w:rsidR="00802120">
        <w:rPr>
          <w:rFonts w:ascii="Times New Roman" w:hAnsi="Times New Roman" w:cs="Times New Roman"/>
          <w:sz w:val="24"/>
          <w:szCs w:val="24"/>
        </w:rPr>
        <w:t xml:space="preserve">ной почты и контактный телефон) </w:t>
      </w:r>
      <w:proofErr w:type="gramStart"/>
      <w:r w:rsidR="008C74C9" w:rsidRPr="002961CD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8C74C9" w:rsidRPr="002961CD">
        <w:rPr>
          <w:rFonts w:ascii="Times New Roman" w:hAnsi="Times New Roman" w:cs="Times New Roman"/>
          <w:sz w:val="24"/>
          <w:szCs w:val="24"/>
        </w:rPr>
        <w:t xml:space="preserve"> 1 к настоящему Положению;</w:t>
      </w:r>
    </w:p>
    <w:p w:rsidR="0063329F" w:rsidRPr="002961CD" w:rsidRDefault="008C74C9" w:rsidP="00713D1D">
      <w:pPr>
        <w:autoSpaceDE w:val="0"/>
        <w:autoSpaceDN w:val="0"/>
        <w:adjustRightInd w:val="0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t xml:space="preserve">в) </w:t>
      </w:r>
      <w:r w:rsidR="00840765" w:rsidRPr="00F119EA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  <w:r w:rsidR="00840765" w:rsidRPr="002961CD">
        <w:rPr>
          <w:rFonts w:ascii="Times New Roman" w:hAnsi="Times New Roman" w:cs="Times New Roman"/>
          <w:sz w:val="24"/>
          <w:szCs w:val="24"/>
        </w:rPr>
        <w:t>, подтверждающих соответств</w:t>
      </w:r>
      <w:r w:rsidR="0063329F" w:rsidRPr="002961CD">
        <w:rPr>
          <w:rFonts w:ascii="Times New Roman" w:hAnsi="Times New Roman" w:cs="Times New Roman"/>
          <w:sz w:val="24"/>
          <w:szCs w:val="24"/>
        </w:rPr>
        <w:t>ие квалификационным требованиям.</w:t>
      </w:r>
    </w:p>
    <w:p w:rsidR="008C74C9" w:rsidRPr="002961CD" w:rsidRDefault="0063329F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lastRenderedPageBreak/>
        <w:t>При выдвижении кандидата в кадровый резерв от структурного подразделения или руководителя структурного подразделения в конкурсную комиссию предоставляется соответствующее ходатайство о включении работника в кадровый резерв.</w:t>
      </w:r>
      <w:r w:rsidR="00F119EA" w:rsidRPr="00F11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765" w:rsidRPr="00F119EA" w:rsidRDefault="00713D1D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840765" w:rsidRPr="00F119EA">
        <w:rPr>
          <w:rFonts w:ascii="Times New Roman" w:hAnsi="Times New Roman" w:cs="Times New Roman"/>
          <w:sz w:val="24"/>
          <w:szCs w:val="24"/>
        </w:rPr>
        <w:t xml:space="preserve">Конкурс заключается в оценке профессионального уровня кандидатов на включение в кадровый резерв (далее - кандидат), допущенных к участию в конкурсе, их соответствия квалификационным требованиям к </w:t>
      </w:r>
      <w:r w:rsidR="00840765" w:rsidRPr="002961CD">
        <w:rPr>
          <w:rFonts w:ascii="Times New Roman" w:hAnsi="Times New Roman" w:cs="Times New Roman"/>
          <w:sz w:val="24"/>
          <w:szCs w:val="24"/>
        </w:rPr>
        <w:t>замещаемой должности</w:t>
      </w:r>
      <w:r w:rsidR="00840765" w:rsidRPr="00F119EA">
        <w:rPr>
          <w:rFonts w:ascii="Times New Roman" w:hAnsi="Times New Roman" w:cs="Times New Roman"/>
          <w:sz w:val="24"/>
          <w:szCs w:val="24"/>
        </w:rPr>
        <w:t>.</w:t>
      </w:r>
    </w:p>
    <w:p w:rsidR="00840765" w:rsidRPr="002961CD" w:rsidRDefault="00840765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9EA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кандидатов, включая анализ резюме и биографии, интервью, анкетирование, тестирование, в том числе дистанционное (онлайн), проведение групповых дискуссий, решение профессиональных проблемных ситуаций</w:t>
      </w:r>
      <w:r w:rsidR="00ED2F34">
        <w:rPr>
          <w:rFonts w:ascii="Times New Roman" w:hAnsi="Times New Roman" w:cs="Times New Roman"/>
          <w:sz w:val="24"/>
          <w:szCs w:val="24"/>
        </w:rPr>
        <w:t>, анализ качества учебной деятельности профессорско-преподавательского состава  в зависимости от результатов промежуточной аттестации обучающихся</w:t>
      </w:r>
      <w:r w:rsidRPr="00F119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19EA" w:rsidRPr="00F119EA" w:rsidRDefault="00713D1D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F119EA" w:rsidRPr="00F119EA">
        <w:rPr>
          <w:rFonts w:ascii="Times New Roman" w:hAnsi="Times New Roman" w:cs="Times New Roman"/>
          <w:sz w:val="24"/>
          <w:szCs w:val="24"/>
        </w:rPr>
        <w:t>По итогам первого этапа конкурса конкурсной комиссией принимается одно из следующих решений:</w:t>
      </w:r>
    </w:p>
    <w:p w:rsidR="00F119EA" w:rsidRPr="00F119EA" w:rsidRDefault="00F119EA" w:rsidP="00713D1D">
      <w:pPr>
        <w:autoSpaceDE w:val="0"/>
        <w:autoSpaceDN w:val="0"/>
        <w:adjustRightInd w:val="0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119EA">
        <w:rPr>
          <w:rFonts w:ascii="Times New Roman" w:hAnsi="Times New Roman" w:cs="Times New Roman"/>
          <w:sz w:val="24"/>
          <w:szCs w:val="24"/>
        </w:rPr>
        <w:t>а) допустить кандидата к участию во втором этапе конкурса;</w:t>
      </w:r>
    </w:p>
    <w:p w:rsidR="00F119EA" w:rsidRPr="00F119EA" w:rsidRDefault="00F119EA" w:rsidP="00713D1D">
      <w:pPr>
        <w:autoSpaceDE w:val="0"/>
        <w:autoSpaceDN w:val="0"/>
        <w:adjustRightInd w:val="0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119EA">
        <w:rPr>
          <w:rFonts w:ascii="Times New Roman" w:hAnsi="Times New Roman" w:cs="Times New Roman"/>
          <w:sz w:val="24"/>
          <w:szCs w:val="24"/>
        </w:rPr>
        <w:t>б) отказать кандидату в участии во втором этапе конкурса.</w:t>
      </w:r>
    </w:p>
    <w:p w:rsidR="00F119EA" w:rsidRPr="00F119EA" w:rsidRDefault="00F119EA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19EA">
        <w:rPr>
          <w:rFonts w:ascii="Times New Roman" w:hAnsi="Times New Roman" w:cs="Times New Roman"/>
          <w:sz w:val="24"/>
          <w:szCs w:val="24"/>
        </w:rPr>
        <w:t xml:space="preserve">Решение о месте, дате и времени проведения конкурсных процедур в рамках второго (очного) этапа конкурса принимается </w:t>
      </w:r>
      <w:r w:rsidR="00840765" w:rsidRPr="002961CD">
        <w:rPr>
          <w:rFonts w:ascii="Times New Roman" w:hAnsi="Times New Roman" w:cs="Times New Roman"/>
          <w:sz w:val="24"/>
          <w:szCs w:val="24"/>
        </w:rPr>
        <w:t>конкурсной комиссией, которая</w:t>
      </w:r>
      <w:r w:rsidRPr="00F119EA">
        <w:rPr>
          <w:rFonts w:ascii="Times New Roman" w:hAnsi="Times New Roman" w:cs="Times New Roman"/>
          <w:sz w:val="24"/>
          <w:szCs w:val="24"/>
        </w:rPr>
        <w:t xml:space="preserve"> информирует кандидата о дате, месте и времени проведения конкурсных процедур письменным сообщением не </w:t>
      </w:r>
      <w:proofErr w:type="gramStart"/>
      <w:r w:rsidRPr="00F119E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119EA">
        <w:rPr>
          <w:rFonts w:ascii="Times New Roman" w:hAnsi="Times New Roman" w:cs="Times New Roman"/>
          <w:sz w:val="24"/>
          <w:szCs w:val="24"/>
        </w:rPr>
        <w:t xml:space="preserve"> чем за 15 календарных дней или, по выбору кандидата, сообщением по электронной почте не позднее чем за три календарных дня.</w:t>
      </w:r>
    </w:p>
    <w:p w:rsidR="00F119EA" w:rsidRPr="00F119EA" w:rsidRDefault="00F119EA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19EA">
        <w:rPr>
          <w:rFonts w:ascii="Times New Roman" w:hAnsi="Times New Roman" w:cs="Times New Roman"/>
          <w:sz w:val="24"/>
          <w:szCs w:val="24"/>
        </w:rPr>
        <w:t>По итогам второго этапа конкурса конкурсной комиссией принимается одно из следующих решений:</w:t>
      </w:r>
    </w:p>
    <w:p w:rsidR="00F119EA" w:rsidRPr="00F119EA" w:rsidRDefault="00F119EA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19EA">
        <w:rPr>
          <w:rFonts w:ascii="Times New Roman" w:hAnsi="Times New Roman" w:cs="Times New Roman"/>
          <w:sz w:val="24"/>
          <w:szCs w:val="24"/>
        </w:rPr>
        <w:t>а) включить кандидата в кадровый резерв;</w:t>
      </w:r>
    </w:p>
    <w:p w:rsidR="00F119EA" w:rsidRPr="00F119EA" w:rsidRDefault="00F119EA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19EA">
        <w:rPr>
          <w:rFonts w:ascii="Times New Roman" w:hAnsi="Times New Roman" w:cs="Times New Roman"/>
          <w:sz w:val="24"/>
          <w:szCs w:val="24"/>
        </w:rPr>
        <w:t>б) отказать кандидату во включении в кадровый резерв.</w:t>
      </w:r>
    </w:p>
    <w:p w:rsidR="00F119EA" w:rsidRPr="00F119EA" w:rsidRDefault="00713D1D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F119EA" w:rsidRPr="00F119EA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в отсутствие кандидатов.</w:t>
      </w:r>
      <w:r w:rsidR="00840765" w:rsidRPr="002961CD">
        <w:rPr>
          <w:rFonts w:ascii="Times New Roman" w:hAnsi="Times New Roman" w:cs="Times New Roman"/>
          <w:sz w:val="24"/>
          <w:szCs w:val="24"/>
        </w:rPr>
        <w:t xml:space="preserve"> </w:t>
      </w:r>
      <w:r w:rsidR="00F119EA" w:rsidRPr="00F119EA">
        <w:rPr>
          <w:rFonts w:ascii="Times New Roman" w:hAnsi="Times New Roman" w:cs="Times New Roman"/>
          <w:sz w:val="24"/>
          <w:szCs w:val="24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членов.</w:t>
      </w:r>
      <w:r w:rsidR="00840765" w:rsidRPr="002961CD">
        <w:rPr>
          <w:rFonts w:ascii="Times New Roman" w:hAnsi="Times New Roman" w:cs="Times New Roman"/>
          <w:sz w:val="24"/>
          <w:szCs w:val="24"/>
        </w:rPr>
        <w:t xml:space="preserve"> </w:t>
      </w:r>
      <w:r w:rsidR="00F119EA" w:rsidRPr="00F119EA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конкурсной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9EA" w:rsidRPr="00F119EA">
        <w:rPr>
          <w:rFonts w:ascii="Times New Roman" w:hAnsi="Times New Roman" w:cs="Times New Roman"/>
          <w:sz w:val="24"/>
          <w:szCs w:val="24"/>
        </w:rPr>
        <w:t>Результаты голосования конкурсной комиссии оформляются решением, котор</w:t>
      </w:r>
      <w:r w:rsidR="00840765" w:rsidRPr="002961CD">
        <w:rPr>
          <w:rFonts w:ascii="Times New Roman" w:hAnsi="Times New Roman" w:cs="Times New Roman"/>
          <w:sz w:val="24"/>
          <w:szCs w:val="24"/>
        </w:rPr>
        <w:t xml:space="preserve">ое подписывается председателем </w:t>
      </w:r>
      <w:r w:rsidR="00F119EA" w:rsidRPr="00F119EA">
        <w:rPr>
          <w:rFonts w:ascii="Times New Roman" w:hAnsi="Times New Roman" w:cs="Times New Roman"/>
          <w:sz w:val="24"/>
          <w:szCs w:val="24"/>
        </w:rPr>
        <w:t>и членами комиссии.</w:t>
      </w:r>
      <w:r w:rsidR="00840765" w:rsidRPr="002961CD">
        <w:rPr>
          <w:rFonts w:ascii="Times New Roman" w:hAnsi="Times New Roman" w:cs="Times New Roman"/>
          <w:sz w:val="24"/>
          <w:szCs w:val="24"/>
        </w:rPr>
        <w:t xml:space="preserve"> </w:t>
      </w:r>
      <w:r w:rsidR="00F119EA" w:rsidRPr="00F119EA">
        <w:rPr>
          <w:rFonts w:ascii="Times New Roman" w:hAnsi="Times New Roman" w:cs="Times New Roman"/>
          <w:sz w:val="24"/>
          <w:szCs w:val="24"/>
        </w:rPr>
        <w:t>В решении указываются фамилия, имя, отчество, дата рождения, место работы и должность кандидата, а также категория и группа должностей, на которые он может быть назначен.</w:t>
      </w:r>
    </w:p>
    <w:p w:rsidR="00F119EA" w:rsidRPr="00F119EA" w:rsidRDefault="00F119EA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19E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результатах конкурса направляется кандидатам письменным или, по выбору кандидата, электронным сообщением в 7-дневный срок со дня вынесения решения конкурсной комиссией и размещается на </w:t>
      </w:r>
      <w:r w:rsidR="00840765" w:rsidRPr="002961CD">
        <w:rPr>
          <w:rFonts w:ascii="Times New Roman" w:hAnsi="Times New Roman" w:cs="Times New Roman"/>
          <w:sz w:val="24"/>
          <w:szCs w:val="24"/>
        </w:rPr>
        <w:t>интернет сайте университета.</w:t>
      </w:r>
    </w:p>
    <w:p w:rsidR="00F119EA" w:rsidRPr="00F119EA" w:rsidRDefault="00713D1D" w:rsidP="001017BF">
      <w:pPr>
        <w:autoSpaceDE w:val="0"/>
        <w:autoSpaceDN w:val="0"/>
        <w:adjustRightInd w:val="0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F119EA" w:rsidRPr="00F119EA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F119EA" w:rsidRPr="00F119E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F119EA" w:rsidRPr="00F119EA">
        <w:rPr>
          <w:rFonts w:ascii="Times New Roman" w:hAnsi="Times New Roman" w:cs="Times New Roman"/>
          <w:sz w:val="24"/>
          <w:szCs w:val="24"/>
        </w:rPr>
        <w:t>язи и другие), осуществляются кандидатами за счет собственных средств.</w:t>
      </w:r>
    </w:p>
    <w:p w:rsidR="000724BB" w:rsidRPr="002961CD" w:rsidRDefault="000724BB" w:rsidP="00713D1D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724BB" w:rsidRPr="00713D1D" w:rsidRDefault="00713D1D" w:rsidP="00713D1D">
      <w:pPr>
        <w:spacing w:after="0" w:line="36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724BB" w:rsidRPr="00713D1D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с </w:t>
      </w:r>
      <w:r w:rsidR="0063329F" w:rsidRPr="00713D1D">
        <w:rPr>
          <w:rFonts w:ascii="Times New Roman" w:hAnsi="Times New Roman" w:cs="Times New Roman"/>
          <w:b/>
          <w:sz w:val="24"/>
          <w:szCs w:val="24"/>
        </w:rPr>
        <w:t>участниками</w:t>
      </w:r>
      <w:r w:rsidR="00360FE0" w:rsidRPr="00713D1D">
        <w:rPr>
          <w:rFonts w:ascii="Times New Roman" w:hAnsi="Times New Roman" w:cs="Times New Roman"/>
          <w:b/>
          <w:sz w:val="24"/>
          <w:szCs w:val="24"/>
        </w:rPr>
        <w:t xml:space="preserve"> Программы развития стратегических профе</w:t>
      </w:r>
      <w:r w:rsidR="0063329F" w:rsidRPr="00713D1D">
        <w:rPr>
          <w:rFonts w:ascii="Times New Roman" w:hAnsi="Times New Roman" w:cs="Times New Roman"/>
          <w:b/>
          <w:sz w:val="24"/>
          <w:szCs w:val="24"/>
        </w:rPr>
        <w:t>ссиональных ресурсов</w:t>
      </w:r>
      <w:r w:rsidR="00360FE0" w:rsidRPr="00713D1D">
        <w:rPr>
          <w:rFonts w:ascii="Times New Roman" w:hAnsi="Times New Roman" w:cs="Times New Roman"/>
          <w:b/>
          <w:sz w:val="24"/>
          <w:szCs w:val="24"/>
        </w:rPr>
        <w:t>.</w:t>
      </w:r>
    </w:p>
    <w:p w:rsidR="00360FE0" w:rsidRPr="002961CD" w:rsidRDefault="00713D1D" w:rsidP="001017BF">
      <w:pPr>
        <w:pStyle w:val="a3"/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3329F" w:rsidRPr="002961CD">
        <w:rPr>
          <w:rFonts w:ascii="Times New Roman" w:hAnsi="Times New Roman" w:cs="Times New Roman"/>
          <w:sz w:val="24"/>
          <w:szCs w:val="24"/>
        </w:rPr>
        <w:t>В случае принятия решения конкурсной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29F" w:rsidRPr="002961CD">
        <w:rPr>
          <w:rFonts w:ascii="Times New Roman" w:hAnsi="Times New Roman" w:cs="Times New Roman"/>
          <w:sz w:val="24"/>
          <w:szCs w:val="24"/>
        </w:rPr>
        <w:t xml:space="preserve"> комиссией о включении работника в кадровый резерв, он становится участником </w:t>
      </w:r>
      <w:r w:rsidR="00450DF5">
        <w:rPr>
          <w:rFonts w:ascii="Times New Roman" w:hAnsi="Times New Roman" w:cs="Times New Roman"/>
          <w:sz w:val="24"/>
          <w:szCs w:val="24"/>
        </w:rPr>
        <w:t xml:space="preserve"> </w:t>
      </w:r>
      <w:r w:rsidR="0063329F" w:rsidRPr="002961CD">
        <w:rPr>
          <w:rFonts w:ascii="Times New Roman" w:hAnsi="Times New Roman" w:cs="Times New Roman"/>
          <w:sz w:val="24"/>
          <w:szCs w:val="24"/>
        </w:rPr>
        <w:t>Программы развития стратегических профессиональных ресурсов по соответствующему направлению.</w:t>
      </w:r>
    </w:p>
    <w:p w:rsidR="00BA4E96" w:rsidRPr="002961CD" w:rsidRDefault="00713D1D" w:rsidP="00713D1D">
      <w:pPr>
        <w:spacing w:after="0" w:line="360" w:lineRule="auto"/>
        <w:ind w:left="-851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360FE0" w:rsidRPr="002961CD">
        <w:rPr>
          <w:rFonts w:ascii="Times New Roman" w:hAnsi="Times New Roman" w:cs="Times New Roman"/>
          <w:sz w:val="24"/>
          <w:szCs w:val="24"/>
        </w:rPr>
        <w:t xml:space="preserve">Работа сотрудников, включенных в кадровый резерв </w:t>
      </w:r>
      <w:r w:rsidR="0063329F" w:rsidRPr="002961CD">
        <w:rPr>
          <w:rFonts w:ascii="Times New Roman" w:hAnsi="Times New Roman" w:cs="Times New Roman"/>
          <w:sz w:val="24"/>
          <w:szCs w:val="24"/>
        </w:rPr>
        <w:t>университета</w:t>
      </w:r>
      <w:r w:rsidR="00360FE0" w:rsidRPr="002961CD">
        <w:rPr>
          <w:rFonts w:ascii="Times New Roman" w:hAnsi="Times New Roman" w:cs="Times New Roman"/>
          <w:sz w:val="24"/>
          <w:szCs w:val="24"/>
        </w:rPr>
        <w:t xml:space="preserve">, основана на индивидуальном планировании деятельности, активном участии в программах, направленных на развитие университета. </w:t>
      </w:r>
      <w:r w:rsidR="0063329F" w:rsidRPr="002961CD">
        <w:rPr>
          <w:rFonts w:ascii="Times New Roman" w:hAnsi="Times New Roman" w:cs="Times New Roman"/>
          <w:sz w:val="24"/>
          <w:szCs w:val="24"/>
        </w:rPr>
        <w:t>Для всех лиц, включенных</w:t>
      </w:r>
      <w:r>
        <w:rPr>
          <w:rFonts w:ascii="Times New Roman" w:hAnsi="Times New Roman" w:cs="Times New Roman"/>
          <w:sz w:val="24"/>
          <w:szCs w:val="24"/>
        </w:rPr>
        <w:t xml:space="preserve"> в кадровый резерв</w:t>
      </w:r>
      <w:r w:rsidR="00CC6F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П</w:t>
      </w:r>
      <w:r w:rsidR="0063329F" w:rsidRPr="002961CD">
        <w:rPr>
          <w:rFonts w:ascii="Times New Roman" w:hAnsi="Times New Roman" w:cs="Times New Roman"/>
          <w:sz w:val="24"/>
          <w:szCs w:val="24"/>
        </w:rPr>
        <w:t>лан мероприятий для развития профессиональных качеств и уровня подготовки</w:t>
      </w:r>
      <w:r w:rsidR="00296215" w:rsidRPr="002961CD">
        <w:rPr>
          <w:rFonts w:ascii="Times New Roman" w:hAnsi="Times New Roman" w:cs="Times New Roman"/>
          <w:sz w:val="24"/>
          <w:szCs w:val="24"/>
        </w:rPr>
        <w:t xml:space="preserve"> (далее - План развития профессиональных качеств)</w:t>
      </w:r>
      <w:r w:rsidR="008C3704" w:rsidRPr="002961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215" w:rsidRPr="002961CD">
        <w:rPr>
          <w:rFonts w:ascii="Times New Roman" w:hAnsi="Times New Roman" w:cs="Times New Roman"/>
          <w:sz w:val="24"/>
          <w:szCs w:val="24"/>
        </w:rPr>
        <w:t xml:space="preserve">План развития профессиональных качеств разрабатывается участником программы самостоятельно или совместно с его непосредственным руководителем </w:t>
      </w:r>
      <w:r w:rsidR="008C3704" w:rsidRPr="002961CD">
        <w:rPr>
          <w:rFonts w:ascii="Times New Roman" w:hAnsi="Times New Roman" w:cs="Times New Roman"/>
          <w:sz w:val="24"/>
          <w:szCs w:val="24"/>
        </w:rPr>
        <w:t>на срок</w:t>
      </w:r>
      <w:r w:rsidR="00296215" w:rsidRPr="002961CD">
        <w:rPr>
          <w:rFonts w:ascii="Times New Roman" w:hAnsi="Times New Roman" w:cs="Times New Roman"/>
          <w:sz w:val="24"/>
          <w:szCs w:val="24"/>
        </w:rPr>
        <w:t xml:space="preserve"> до 2 лет </w:t>
      </w:r>
      <w:r w:rsidR="008C3704" w:rsidRPr="002961CD">
        <w:rPr>
          <w:rFonts w:ascii="Times New Roman" w:hAnsi="Times New Roman" w:cs="Times New Roman"/>
          <w:sz w:val="24"/>
          <w:szCs w:val="24"/>
        </w:rPr>
        <w:t xml:space="preserve">и </w:t>
      </w:r>
      <w:r w:rsidR="00296215" w:rsidRPr="002961CD">
        <w:rPr>
          <w:rFonts w:ascii="Times New Roman" w:hAnsi="Times New Roman" w:cs="Times New Roman"/>
          <w:sz w:val="24"/>
          <w:szCs w:val="24"/>
        </w:rPr>
        <w:t>может включать в себя</w:t>
      </w:r>
      <w:r w:rsidR="00BA4E96" w:rsidRPr="002961CD">
        <w:rPr>
          <w:rFonts w:ascii="Times New Roman" w:hAnsi="Times New Roman" w:cs="Times New Roman"/>
          <w:sz w:val="24"/>
          <w:szCs w:val="24"/>
        </w:rPr>
        <w:t>:</w:t>
      </w:r>
    </w:p>
    <w:p w:rsidR="00BA4E96" w:rsidRPr="00713D1D" w:rsidRDefault="00360FE0" w:rsidP="00713D1D">
      <w:pPr>
        <w:pStyle w:val="a3"/>
        <w:numPr>
          <w:ilvl w:val="0"/>
          <w:numId w:val="6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D1D">
        <w:rPr>
          <w:rFonts w:ascii="Times New Roman" w:hAnsi="Times New Roman" w:cs="Times New Roman"/>
          <w:sz w:val="24"/>
          <w:szCs w:val="24"/>
        </w:rPr>
        <w:t xml:space="preserve">прохождение курсов повышения квалификации, </w:t>
      </w:r>
      <w:r w:rsidR="00713D1D">
        <w:rPr>
          <w:rFonts w:ascii="Times New Roman" w:hAnsi="Times New Roman" w:cs="Times New Roman"/>
          <w:sz w:val="24"/>
          <w:szCs w:val="24"/>
        </w:rPr>
        <w:t>профессиональной переподготовки;</w:t>
      </w:r>
      <w:r w:rsidR="00296215" w:rsidRPr="00713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E96" w:rsidRPr="00713D1D" w:rsidRDefault="00296215" w:rsidP="00713D1D">
      <w:pPr>
        <w:pStyle w:val="a3"/>
        <w:numPr>
          <w:ilvl w:val="0"/>
          <w:numId w:val="6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D1D">
        <w:rPr>
          <w:rFonts w:ascii="Times New Roman" w:hAnsi="Times New Roman" w:cs="Times New Roman"/>
          <w:sz w:val="24"/>
          <w:szCs w:val="24"/>
        </w:rPr>
        <w:t>стажировки в ведущих российских и иностранных</w:t>
      </w:r>
      <w:r w:rsidR="00713D1D">
        <w:rPr>
          <w:rFonts w:ascii="Times New Roman" w:hAnsi="Times New Roman" w:cs="Times New Roman"/>
          <w:sz w:val="24"/>
          <w:szCs w:val="24"/>
        </w:rPr>
        <w:t xml:space="preserve"> научно-образовательных центрах;</w:t>
      </w:r>
      <w:r w:rsidRPr="00713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E96" w:rsidRPr="00713D1D" w:rsidRDefault="00296215" w:rsidP="00713D1D">
      <w:pPr>
        <w:pStyle w:val="a3"/>
        <w:numPr>
          <w:ilvl w:val="0"/>
          <w:numId w:val="6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D1D">
        <w:rPr>
          <w:rFonts w:ascii="Times New Roman" w:hAnsi="Times New Roman" w:cs="Times New Roman"/>
          <w:sz w:val="24"/>
          <w:szCs w:val="24"/>
        </w:rPr>
        <w:t>участие в российских и международных конференциях, симпозиумах, выставках</w:t>
      </w:r>
      <w:r w:rsidR="00713D1D">
        <w:rPr>
          <w:rFonts w:ascii="Times New Roman" w:hAnsi="Times New Roman" w:cs="Times New Roman"/>
          <w:sz w:val="24"/>
          <w:szCs w:val="24"/>
        </w:rPr>
        <w:t>;</w:t>
      </w:r>
    </w:p>
    <w:p w:rsidR="00BA4E96" w:rsidRPr="00713D1D" w:rsidRDefault="00BA4E96" w:rsidP="006F0FBF">
      <w:pPr>
        <w:pStyle w:val="a3"/>
        <w:numPr>
          <w:ilvl w:val="0"/>
          <w:numId w:val="6"/>
        </w:numPr>
        <w:spacing w:after="0" w:line="360" w:lineRule="auto"/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D1D">
        <w:rPr>
          <w:rFonts w:ascii="Times New Roman" w:hAnsi="Times New Roman" w:cs="Times New Roman"/>
          <w:sz w:val="24"/>
          <w:szCs w:val="24"/>
        </w:rPr>
        <w:t xml:space="preserve">представление результатов научной работы в виде публикаций статей в рецензируемых научных изданиях, индексируемых системами </w:t>
      </w:r>
      <w:r w:rsidRPr="00713D1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13D1D">
        <w:rPr>
          <w:rFonts w:ascii="Times New Roman" w:hAnsi="Times New Roman" w:cs="Times New Roman"/>
          <w:sz w:val="24"/>
          <w:szCs w:val="24"/>
        </w:rPr>
        <w:t xml:space="preserve"> </w:t>
      </w:r>
      <w:r w:rsidRPr="00713D1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13D1D">
        <w:rPr>
          <w:rFonts w:ascii="Times New Roman" w:hAnsi="Times New Roman" w:cs="Times New Roman"/>
          <w:sz w:val="24"/>
          <w:szCs w:val="24"/>
        </w:rPr>
        <w:t xml:space="preserve"> </w:t>
      </w:r>
      <w:r w:rsidRPr="00713D1D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13D1D">
        <w:rPr>
          <w:rFonts w:ascii="Times New Roman" w:hAnsi="Times New Roman" w:cs="Times New Roman"/>
          <w:sz w:val="24"/>
          <w:szCs w:val="24"/>
        </w:rPr>
        <w:t xml:space="preserve"> и/или  </w:t>
      </w:r>
      <w:r w:rsidRPr="00713D1D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13D1D">
        <w:rPr>
          <w:rFonts w:ascii="Times New Roman" w:hAnsi="Times New Roman" w:cs="Times New Roman"/>
          <w:sz w:val="24"/>
          <w:szCs w:val="24"/>
        </w:rPr>
        <w:t>.</w:t>
      </w:r>
    </w:p>
    <w:p w:rsidR="00360FE0" w:rsidRPr="002961CD" w:rsidRDefault="006F0FBF" w:rsidP="006F0FBF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</w:t>
      </w:r>
      <w:r w:rsidR="008C3704" w:rsidRPr="002961CD">
        <w:rPr>
          <w:rFonts w:ascii="Times New Roman" w:hAnsi="Times New Roman" w:cs="Times New Roman"/>
          <w:sz w:val="24"/>
          <w:szCs w:val="24"/>
        </w:rPr>
        <w:t>Разработанный План развития профессиональных качеств согласовывается конкурсной комиссией и рассматривается на заседании международного консультационного или наблюдательного совета.</w:t>
      </w:r>
    </w:p>
    <w:p w:rsidR="00442570" w:rsidRPr="002961CD" w:rsidRDefault="006F0FBF" w:rsidP="006F0FBF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3.4. </w:t>
      </w:r>
      <w:r w:rsidR="008C3704" w:rsidRPr="002961CD">
        <w:rPr>
          <w:rFonts w:ascii="Times New Roman" w:hAnsi="Times New Roman" w:cs="Times New Roman"/>
          <w:sz w:val="24"/>
          <w:szCs w:val="24"/>
        </w:rPr>
        <w:t xml:space="preserve">На заседании конкурсной комиссии участник Программы развития стратегических профессиональных ресурсов в срок не реже чем 1 раз в полугодие </w:t>
      </w:r>
      <w:proofErr w:type="gramStart"/>
      <w:r w:rsidR="008C3704" w:rsidRPr="002961CD">
        <w:rPr>
          <w:rFonts w:ascii="Times New Roman" w:hAnsi="Times New Roman" w:cs="Times New Roman"/>
          <w:sz w:val="24"/>
          <w:szCs w:val="24"/>
        </w:rPr>
        <w:t>отчитывается о реализации</w:t>
      </w:r>
      <w:proofErr w:type="gramEnd"/>
      <w:r w:rsidR="008C3704" w:rsidRPr="002961CD">
        <w:rPr>
          <w:rFonts w:ascii="Times New Roman" w:hAnsi="Times New Roman" w:cs="Times New Roman"/>
          <w:sz w:val="24"/>
          <w:szCs w:val="24"/>
        </w:rPr>
        <w:t xml:space="preserve"> индивидуального Плана развития профессиональных качеств.</w:t>
      </w:r>
    </w:p>
    <w:p w:rsidR="008C3704" w:rsidRPr="002961CD" w:rsidRDefault="006F0FBF" w:rsidP="006F0FBF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3.5. </w:t>
      </w:r>
      <w:r w:rsidR="008C3704" w:rsidRPr="002961CD">
        <w:rPr>
          <w:rFonts w:ascii="Times New Roman" w:hAnsi="Times New Roman" w:cs="Times New Roman"/>
          <w:sz w:val="24"/>
          <w:szCs w:val="24"/>
        </w:rPr>
        <w:t>При объявлении конкурса (выборов) на замещение должностей, по которым сформирован кадровый резерв, участники Программы развития стратегических профессиональных ресурсов обязаны принять участие в конкурсном отборе (выборах) на замещение соответствующих должностей.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704" w:rsidRPr="002961CD">
        <w:rPr>
          <w:rFonts w:ascii="Times New Roman" w:hAnsi="Times New Roman" w:cs="Times New Roman"/>
          <w:sz w:val="24"/>
          <w:szCs w:val="24"/>
        </w:rPr>
        <w:t xml:space="preserve">Работник, включенный в кадровый резерв и выполнивший Плана развития </w:t>
      </w:r>
      <w:r w:rsidR="008C3704" w:rsidRPr="002961CD">
        <w:rPr>
          <w:rFonts w:ascii="Times New Roman" w:hAnsi="Times New Roman" w:cs="Times New Roman"/>
          <w:sz w:val="24"/>
          <w:szCs w:val="24"/>
        </w:rPr>
        <w:lastRenderedPageBreak/>
        <w:t>проф</w:t>
      </w:r>
      <w:r w:rsidR="00831D95">
        <w:rPr>
          <w:rFonts w:ascii="Times New Roman" w:hAnsi="Times New Roman" w:cs="Times New Roman"/>
          <w:sz w:val="24"/>
          <w:szCs w:val="24"/>
        </w:rPr>
        <w:t>ессиональных качеств, имеет преи</w:t>
      </w:r>
      <w:r w:rsidR="008C3704" w:rsidRPr="002961CD">
        <w:rPr>
          <w:rFonts w:ascii="Times New Roman" w:hAnsi="Times New Roman" w:cs="Times New Roman"/>
          <w:sz w:val="24"/>
          <w:szCs w:val="24"/>
        </w:rPr>
        <w:t>мущества (при прочих равных условиях) при назначении на должность по итогам конкурса (выборов).</w:t>
      </w:r>
    </w:p>
    <w:p w:rsidR="008C3704" w:rsidRPr="002961CD" w:rsidRDefault="006F0FBF" w:rsidP="006F0FBF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3.6. </w:t>
      </w:r>
      <w:r w:rsidR="008C3704" w:rsidRPr="002961CD">
        <w:rPr>
          <w:rFonts w:ascii="Times New Roman" w:hAnsi="Times New Roman" w:cs="Times New Roman"/>
          <w:sz w:val="24"/>
          <w:szCs w:val="24"/>
        </w:rPr>
        <w:t xml:space="preserve">Работник, включенный в кадровый резерв и выполнивший </w:t>
      </w:r>
      <w:r w:rsidR="00450DF5">
        <w:rPr>
          <w:rFonts w:ascii="Times New Roman" w:hAnsi="Times New Roman" w:cs="Times New Roman"/>
          <w:sz w:val="24"/>
          <w:szCs w:val="24"/>
        </w:rPr>
        <w:t>План</w:t>
      </w:r>
      <w:r w:rsidR="008C3704" w:rsidRPr="002961CD">
        <w:rPr>
          <w:rFonts w:ascii="Times New Roman" w:hAnsi="Times New Roman" w:cs="Times New Roman"/>
          <w:sz w:val="24"/>
          <w:szCs w:val="24"/>
        </w:rPr>
        <w:t xml:space="preserve"> развития профессиональных качеств, обязан </w:t>
      </w:r>
      <w:r w:rsidR="00BF0ADD" w:rsidRPr="002961CD">
        <w:rPr>
          <w:rFonts w:ascii="Times New Roman" w:hAnsi="Times New Roman" w:cs="Times New Roman"/>
          <w:sz w:val="24"/>
          <w:szCs w:val="24"/>
        </w:rPr>
        <w:t>отработать в университете не менее трех лет после реализации Плана развития профессиональных качеств, в противном случае он обязан возместить университету все понесенные  университетом расходы на реализацию его Плана развития профессиональных качеств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0ADD" w:rsidRPr="002961CD">
        <w:rPr>
          <w:rFonts w:ascii="Times New Roman" w:hAnsi="Times New Roman" w:cs="Times New Roman"/>
          <w:sz w:val="24"/>
          <w:szCs w:val="24"/>
        </w:rPr>
        <w:t xml:space="preserve"> </w:t>
      </w:r>
      <w:r w:rsidR="008C3704" w:rsidRPr="002961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502A" w:rsidRPr="002961CD" w:rsidRDefault="006F0FBF" w:rsidP="006F0FBF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3.7. </w:t>
      </w:r>
      <w:r w:rsidR="00AE502A" w:rsidRPr="002961CD">
        <w:rPr>
          <w:rFonts w:ascii="Times New Roman" w:hAnsi="Times New Roman" w:cs="Times New Roman"/>
          <w:sz w:val="24"/>
          <w:szCs w:val="24"/>
        </w:rPr>
        <w:t>Участник кадрового резерва может быть досрочно исключен. Решение об исключении из состава кадрового резерва принимается ректором и оформляется также приказом ректора</w:t>
      </w:r>
      <w:r w:rsidR="00BF0ADD" w:rsidRPr="002961CD">
        <w:rPr>
          <w:rFonts w:ascii="Times New Roman" w:hAnsi="Times New Roman" w:cs="Times New Roman"/>
          <w:sz w:val="24"/>
          <w:szCs w:val="24"/>
        </w:rPr>
        <w:t xml:space="preserve"> или уполномоченного проректора</w:t>
      </w:r>
      <w:r w:rsidR="00AE502A" w:rsidRPr="002961CD">
        <w:rPr>
          <w:rFonts w:ascii="Times New Roman" w:hAnsi="Times New Roman" w:cs="Times New Roman"/>
          <w:sz w:val="24"/>
          <w:szCs w:val="24"/>
        </w:rPr>
        <w:t>.</w:t>
      </w:r>
    </w:p>
    <w:p w:rsidR="00AE502A" w:rsidRPr="002961CD" w:rsidRDefault="006F0FBF" w:rsidP="006F0FBF">
      <w:pPr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3.8. </w:t>
      </w:r>
      <w:r w:rsidR="00AE502A" w:rsidRPr="002961CD">
        <w:rPr>
          <w:rFonts w:ascii="Times New Roman" w:hAnsi="Times New Roman" w:cs="Times New Roman"/>
          <w:sz w:val="24"/>
          <w:szCs w:val="24"/>
        </w:rPr>
        <w:t xml:space="preserve">Основанием для принятия решения об исключении из </w:t>
      </w:r>
      <w:r w:rsidR="00BF0ADD" w:rsidRPr="002961CD">
        <w:rPr>
          <w:rFonts w:ascii="Times New Roman" w:hAnsi="Times New Roman" w:cs="Times New Roman"/>
          <w:sz w:val="24"/>
          <w:szCs w:val="24"/>
        </w:rPr>
        <w:t>кадрового резерва</w:t>
      </w:r>
      <w:r w:rsidR="00AE502A" w:rsidRPr="002961C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E502A" w:rsidRPr="002961CD" w:rsidRDefault="00AE502A" w:rsidP="006F0FBF">
      <w:pPr>
        <w:pStyle w:val="a3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t xml:space="preserve">- </w:t>
      </w:r>
      <w:r w:rsidR="006F0FBF">
        <w:rPr>
          <w:rFonts w:ascii="Times New Roman" w:hAnsi="Times New Roman" w:cs="Times New Roman"/>
          <w:sz w:val="24"/>
          <w:szCs w:val="24"/>
        </w:rPr>
        <w:t xml:space="preserve"> </w:t>
      </w:r>
      <w:r w:rsidRPr="002961CD">
        <w:rPr>
          <w:rFonts w:ascii="Times New Roman" w:hAnsi="Times New Roman" w:cs="Times New Roman"/>
          <w:sz w:val="24"/>
          <w:szCs w:val="24"/>
        </w:rPr>
        <w:t xml:space="preserve">увольнение сотрудника из </w:t>
      </w:r>
      <w:r w:rsidR="00BF0ADD" w:rsidRPr="002961CD">
        <w:rPr>
          <w:rFonts w:ascii="Times New Roman" w:hAnsi="Times New Roman" w:cs="Times New Roman"/>
          <w:sz w:val="24"/>
          <w:szCs w:val="24"/>
        </w:rPr>
        <w:t>университета</w:t>
      </w:r>
      <w:r w:rsidRPr="002961CD">
        <w:rPr>
          <w:rFonts w:ascii="Times New Roman" w:hAnsi="Times New Roman" w:cs="Times New Roman"/>
          <w:sz w:val="24"/>
          <w:szCs w:val="24"/>
        </w:rPr>
        <w:t>;</w:t>
      </w:r>
    </w:p>
    <w:p w:rsidR="00AE502A" w:rsidRPr="002961CD" w:rsidRDefault="00AE502A" w:rsidP="006F0FBF">
      <w:pPr>
        <w:pStyle w:val="a3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t xml:space="preserve">- </w:t>
      </w:r>
      <w:r w:rsidR="006F0FBF">
        <w:rPr>
          <w:rFonts w:ascii="Times New Roman" w:hAnsi="Times New Roman" w:cs="Times New Roman"/>
          <w:sz w:val="24"/>
          <w:szCs w:val="24"/>
        </w:rPr>
        <w:t xml:space="preserve"> </w:t>
      </w:r>
      <w:r w:rsidRPr="002961CD">
        <w:rPr>
          <w:rFonts w:ascii="Times New Roman" w:hAnsi="Times New Roman" w:cs="Times New Roman"/>
          <w:sz w:val="24"/>
          <w:szCs w:val="24"/>
        </w:rPr>
        <w:t>личная просьба в письменном виде.</w:t>
      </w:r>
    </w:p>
    <w:p w:rsidR="00AE502A" w:rsidRPr="002961CD" w:rsidRDefault="00AE502A" w:rsidP="006F0FBF">
      <w:pPr>
        <w:pStyle w:val="a3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t>- мотивированная рекомендация структурного подразделения, в котором работает участник кадрового резерва о нецелесообразности пребывания этого сотрудника в составе кадрового резерва;</w:t>
      </w:r>
    </w:p>
    <w:p w:rsidR="00AE502A" w:rsidRDefault="00AE502A" w:rsidP="006F0FBF">
      <w:pPr>
        <w:pStyle w:val="a3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2961CD">
        <w:rPr>
          <w:rFonts w:ascii="Times New Roman" w:hAnsi="Times New Roman" w:cs="Times New Roman"/>
          <w:sz w:val="24"/>
          <w:szCs w:val="24"/>
        </w:rPr>
        <w:t xml:space="preserve">- мотивированное представление </w:t>
      </w:r>
      <w:r w:rsidR="00BF0ADD" w:rsidRPr="002961CD">
        <w:rPr>
          <w:rFonts w:ascii="Times New Roman" w:hAnsi="Times New Roman" w:cs="Times New Roman"/>
          <w:sz w:val="24"/>
          <w:szCs w:val="24"/>
        </w:rPr>
        <w:t>конкурсной к</w:t>
      </w:r>
      <w:r w:rsidRPr="002961CD">
        <w:rPr>
          <w:rFonts w:ascii="Times New Roman" w:hAnsi="Times New Roman" w:cs="Times New Roman"/>
          <w:sz w:val="24"/>
          <w:szCs w:val="24"/>
        </w:rPr>
        <w:t xml:space="preserve">омиссии в случаях систематического невыполнения участником кадрового резерва заданий, запланированных в </w:t>
      </w:r>
      <w:r w:rsidR="00BF0ADD" w:rsidRPr="002961CD">
        <w:rPr>
          <w:rFonts w:ascii="Times New Roman" w:hAnsi="Times New Roman" w:cs="Times New Roman"/>
          <w:sz w:val="24"/>
          <w:szCs w:val="24"/>
        </w:rPr>
        <w:t>Плане развития профессиональных качеств</w:t>
      </w:r>
      <w:r w:rsidRPr="002961CD">
        <w:rPr>
          <w:rFonts w:ascii="Times New Roman" w:hAnsi="Times New Roman" w:cs="Times New Roman"/>
          <w:sz w:val="24"/>
          <w:szCs w:val="24"/>
        </w:rPr>
        <w:t>.</w:t>
      </w:r>
    </w:p>
    <w:p w:rsidR="006F0FBF" w:rsidRDefault="006F0FBF" w:rsidP="006F0FBF">
      <w:pPr>
        <w:pStyle w:val="a3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50DF5" w:rsidRDefault="00450DF5" w:rsidP="006F0FBF">
      <w:pPr>
        <w:pStyle w:val="a3"/>
        <w:spacing w:after="0"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1426F" w:rsidRDefault="0041426F">
      <w:pPr>
        <w:rPr>
          <w:rFonts w:ascii="Times New Roman" w:hAnsi="Times New Roman" w:cs="Times New Roman"/>
          <w:sz w:val="24"/>
          <w:szCs w:val="24"/>
        </w:rPr>
      </w:pPr>
    </w:p>
    <w:p w:rsidR="0041426F" w:rsidRPr="00853F05" w:rsidRDefault="0041426F" w:rsidP="0041426F">
      <w:pPr>
        <w:pStyle w:val="aa"/>
        <w:ind w:left="360"/>
        <w:jc w:val="both"/>
        <w:rPr>
          <w:rFonts w:ascii="Arial" w:hAnsi="Arial" w:cs="Arial"/>
          <w:color w:val="333333"/>
        </w:rPr>
      </w:pPr>
    </w:p>
    <w:p w:rsidR="0041426F" w:rsidRDefault="0041426F" w:rsidP="0041426F">
      <w:pPr>
        <w:pStyle w:val="aa"/>
        <w:ind w:left="360"/>
        <w:jc w:val="both"/>
        <w:rPr>
          <w:rFonts w:ascii="Arial" w:hAnsi="Arial" w:cs="Arial"/>
          <w:color w:val="333333"/>
        </w:rPr>
      </w:pPr>
    </w:p>
    <w:p w:rsidR="0041426F" w:rsidRPr="00853F05" w:rsidRDefault="0041426F" w:rsidP="0041426F">
      <w:pPr>
        <w:pStyle w:val="aa"/>
        <w:ind w:left="360"/>
        <w:jc w:val="both"/>
        <w:rPr>
          <w:rFonts w:ascii="Arial" w:hAnsi="Arial" w:cs="Arial"/>
          <w:color w:val="333333"/>
        </w:rPr>
      </w:pPr>
    </w:p>
    <w:p w:rsidR="0041426F" w:rsidRPr="00853F05" w:rsidRDefault="0041426F" w:rsidP="0041426F">
      <w:pPr>
        <w:pStyle w:val="aa"/>
        <w:ind w:left="360"/>
        <w:jc w:val="both"/>
        <w:rPr>
          <w:rFonts w:ascii="Arial" w:hAnsi="Arial" w:cs="Arial"/>
          <w:bCs/>
          <w:color w:val="333333"/>
        </w:rPr>
      </w:pPr>
    </w:p>
    <w:p w:rsidR="0041426F" w:rsidRDefault="0041426F" w:rsidP="0041426F">
      <w:pPr>
        <w:pStyle w:val="aa"/>
        <w:ind w:left="360"/>
        <w:jc w:val="both"/>
        <w:rPr>
          <w:rFonts w:ascii="Arial" w:hAnsi="Arial" w:cs="Arial"/>
          <w:b/>
          <w:bCs/>
          <w:color w:val="333333"/>
        </w:rPr>
      </w:pPr>
    </w:p>
    <w:p w:rsidR="0041426F" w:rsidRDefault="0041426F" w:rsidP="00414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1426F" w:rsidRPr="00585140" w:rsidRDefault="0041426F" w:rsidP="0041426F">
      <w:pPr>
        <w:spacing w:after="0" w:line="360" w:lineRule="auto"/>
        <w:ind w:left="2832" w:right="-284"/>
        <w:jc w:val="both"/>
        <w:rPr>
          <w:rFonts w:ascii="Times New Roman" w:hAnsi="Times New Roman" w:cs="Times New Roman"/>
          <w:b/>
        </w:rPr>
      </w:pPr>
      <w:r w:rsidRPr="00585140">
        <w:rPr>
          <w:rFonts w:ascii="Times New Roman" w:hAnsi="Times New Roman" w:cs="Times New Roman"/>
          <w:b/>
        </w:rPr>
        <w:lastRenderedPageBreak/>
        <w:t xml:space="preserve">Приложение 1 </w:t>
      </w:r>
    </w:p>
    <w:p w:rsidR="0041426F" w:rsidRPr="00585140" w:rsidRDefault="0041426F" w:rsidP="0041426F">
      <w:pPr>
        <w:spacing w:after="0" w:line="360" w:lineRule="auto"/>
        <w:ind w:left="2832" w:right="-284"/>
        <w:jc w:val="both"/>
        <w:rPr>
          <w:rFonts w:ascii="Times New Roman" w:hAnsi="Times New Roman" w:cs="Times New Roman"/>
        </w:rPr>
      </w:pPr>
      <w:r w:rsidRPr="00585140">
        <w:rPr>
          <w:rFonts w:ascii="Times New Roman" w:hAnsi="Times New Roman" w:cs="Times New Roman"/>
        </w:rPr>
        <w:t>к Положению о Программе развития стратегических профессиональных ресурсов</w:t>
      </w:r>
    </w:p>
    <w:p w:rsidR="0041426F" w:rsidRPr="00585140" w:rsidRDefault="0041426F" w:rsidP="0041426F">
      <w:pPr>
        <w:spacing w:after="0" w:line="360" w:lineRule="auto"/>
        <w:ind w:left="2832" w:right="-284"/>
        <w:jc w:val="both"/>
        <w:rPr>
          <w:rFonts w:ascii="Times New Roman" w:hAnsi="Times New Roman" w:cs="Times New Roman"/>
        </w:rPr>
      </w:pPr>
    </w:p>
    <w:p w:rsidR="0041426F" w:rsidRPr="00585140" w:rsidRDefault="0041426F" w:rsidP="0041426F">
      <w:pPr>
        <w:spacing w:after="0" w:line="360" w:lineRule="auto"/>
        <w:ind w:left="2832" w:right="-284"/>
        <w:jc w:val="both"/>
        <w:rPr>
          <w:rFonts w:ascii="Times New Roman" w:hAnsi="Times New Roman" w:cs="Times New Roman"/>
        </w:rPr>
      </w:pPr>
      <w:r w:rsidRPr="00585140">
        <w:rPr>
          <w:rFonts w:ascii="Times New Roman" w:hAnsi="Times New Roman" w:cs="Times New Roman"/>
        </w:rPr>
        <w:t xml:space="preserve">В Конкурсную комиссию </w:t>
      </w:r>
    </w:p>
    <w:p w:rsidR="0041426F" w:rsidRPr="00585140" w:rsidRDefault="0041426F" w:rsidP="0041426F">
      <w:pPr>
        <w:spacing w:after="0" w:line="360" w:lineRule="auto"/>
        <w:ind w:left="2832" w:right="-284"/>
        <w:jc w:val="both"/>
        <w:rPr>
          <w:rFonts w:ascii="Times New Roman" w:hAnsi="Times New Roman" w:cs="Times New Roman"/>
        </w:rPr>
      </w:pPr>
      <w:r w:rsidRPr="00585140">
        <w:rPr>
          <w:rFonts w:ascii="Times New Roman" w:hAnsi="Times New Roman" w:cs="Times New Roman"/>
        </w:rPr>
        <w:t xml:space="preserve">Программы развития стратегических профессиональных ресурсов </w:t>
      </w:r>
    </w:p>
    <w:p w:rsidR="0041426F" w:rsidRPr="00585140" w:rsidRDefault="0041426F" w:rsidP="0041426F">
      <w:pPr>
        <w:spacing w:after="0" w:line="360" w:lineRule="auto"/>
        <w:ind w:left="2832" w:right="-284"/>
        <w:jc w:val="both"/>
        <w:rPr>
          <w:rFonts w:ascii="Times New Roman" w:hAnsi="Times New Roman" w:cs="Times New Roman"/>
        </w:rPr>
      </w:pPr>
      <w:r w:rsidRPr="00585140">
        <w:rPr>
          <w:rFonts w:ascii="Times New Roman" w:hAnsi="Times New Roman" w:cs="Times New Roman"/>
        </w:rPr>
        <w:t>ГБОУ ВПО Первый МГМУ им. И.М. Сеченова Минздрава России</w:t>
      </w:r>
    </w:p>
    <w:p w:rsidR="0041426F" w:rsidRPr="00585140" w:rsidRDefault="0041426F" w:rsidP="0041426F">
      <w:pPr>
        <w:spacing w:after="0" w:line="360" w:lineRule="auto"/>
        <w:ind w:left="-851" w:right="-284"/>
        <w:jc w:val="both"/>
        <w:rPr>
          <w:rFonts w:ascii="Times New Roman" w:hAnsi="Times New Roman" w:cs="Times New Roman"/>
        </w:rPr>
      </w:pPr>
    </w:p>
    <w:p w:rsidR="0041426F" w:rsidRPr="00585140" w:rsidRDefault="0041426F" w:rsidP="0041426F">
      <w:pPr>
        <w:spacing w:after="0" w:line="360" w:lineRule="auto"/>
        <w:ind w:left="-851" w:right="-284"/>
        <w:jc w:val="center"/>
        <w:rPr>
          <w:rFonts w:ascii="Times New Roman" w:hAnsi="Times New Roman" w:cs="Times New Roman"/>
          <w:b/>
        </w:rPr>
      </w:pPr>
      <w:r w:rsidRPr="00585140">
        <w:rPr>
          <w:rFonts w:ascii="Times New Roman" w:hAnsi="Times New Roman" w:cs="Times New Roman"/>
          <w:b/>
        </w:rPr>
        <w:t>ЛИЧНОЕ ЗАЯВЛЕНИЕ-АНКЕТА</w:t>
      </w:r>
    </w:p>
    <w:p w:rsidR="0041426F" w:rsidRPr="00585140" w:rsidRDefault="0041426F" w:rsidP="0041426F">
      <w:pPr>
        <w:spacing w:after="0" w:line="360" w:lineRule="auto"/>
        <w:ind w:left="-851" w:right="-284"/>
        <w:jc w:val="center"/>
        <w:rPr>
          <w:rFonts w:ascii="Times New Roman" w:hAnsi="Times New Roman" w:cs="Times New Roman"/>
          <w:b/>
        </w:rPr>
      </w:pPr>
      <w:r w:rsidRPr="00585140">
        <w:rPr>
          <w:rFonts w:ascii="Times New Roman" w:hAnsi="Times New Roman" w:cs="Times New Roman"/>
          <w:b/>
        </w:rPr>
        <w:t>О включении в кадровый резерв</w:t>
      </w:r>
    </w:p>
    <w:p w:rsidR="0041426F" w:rsidRPr="00585140" w:rsidRDefault="0041426F" w:rsidP="0041426F">
      <w:pPr>
        <w:spacing w:after="0" w:line="360" w:lineRule="auto"/>
        <w:ind w:left="-851" w:right="-284"/>
        <w:jc w:val="center"/>
        <w:rPr>
          <w:rFonts w:ascii="Times New Roman" w:hAnsi="Times New Roman" w:cs="Times New Roman"/>
        </w:rPr>
      </w:pPr>
    </w:p>
    <w:p w:rsidR="0041426F" w:rsidRPr="00585140" w:rsidRDefault="0041426F" w:rsidP="0041426F">
      <w:pPr>
        <w:spacing w:after="0" w:line="360" w:lineRule="auto"/>
        <w:ind w:left="-851" w:right="-284"/>
        <w:jc w:val="center"/>
        <w:rPr>
          <w:rFonts w:ascii="Times New Roman" w:hAnsi="Times New Roman" w:cs="Times New Roman"/>
          <w:sz w:val="16"/>
          <w:szCs w:val="16"/>
        </w:rPr>
      </w:pPr>
      <w:r w:rsidRPr="00585140">
        <w:rPr>
          <w:rFonts w:ascii="Times New Roman" w:hAnsi="Times New Roman" w:cs="Times New Roman"/>
        </w:rPr>
        <w:t>__________________________________________________________</w:t>
      </w:r>
      <w:r w:rsidRPr="00585140">
        <w:rPr>
          <w:rFonts w:ascii="Times New Roman" w:hAnsi="Times New Roman" w:cs="Times New Roman"/>
        </w:rPr>
        <w:br/>
      </w:r>
    </w:p>
    <w:p w:rsidR="0041426F" w:rsidRPr="00585140" w:rsidRDefault="0041426F" w:rsidP="0041426F">
      <w:pPr>
        <w:spacing w:after="0" w:line="360" w:lineRule="auto"/>
        <w:ind w:left="-851" w:right="-284"/>
        <w:jc w:val="center"/>
        <w:rPr>
          <w:rFonts w:ascii="Times New Roman" w:hAnsi="Times New Roman" w:cs="Times New Roman"/>
        </w:rPr>
      </w:pPr>
      <w:r w:rsidRPr="00585140">
        <w:rPr>
          <w:rFonts w:ascii="Times New Roman" w:hAnsi="Times New Roman" w:cs="Times New Roman"/>
        </w:rPr>
        <w:t>Прошу включить меня в программу развития стратегических профессиональных ресурсов (Кадровый резерв)</w:t>
      </w:r>
    </w:p>
    <w:p w:rsidR="0041426F" w:rsidRPr="00585140" w:rsidRDefault="0041426F" w:rsidP="0041426F">
      <w:pPr>
        <w:pStyle w:val="a3"/>
        <w:jc w:val="both"/>
        <w:rPr>
          <w:rFonts w:ascii="Arial" w:hAnsi="Arial" w:cs="Arial"/>
        </w:rPr>
      </w:pPr>
      <w:r w:rsidRPr="00585140">
        <w:rPr>
          <w:rFonts w:ascii="Arial" w:hAnsi="Arial" w:cs="Arial"/>
        </w:rPr>
        <w:t xml:space="preserve"> </w:t>
      </w:r>
    </w:p>
    <w:tbl>
      <w:tblPr>
        <w:tblStyle w:val="ab"/>
        <w:tblW w:w="9924" w:type="dxa"/>
        <w:tblInd w:w="-318" w:type="dxa"/>
        <w:tblLook w:val="04A0"/>
      </w:tblPr>
      <w:tblGrid>
        <w:gridCol w:w="617"/>
        <w:gridCol w:w="4725"/>
        <w:gridCol w:w="4582"/>
      </w:tblGrid>
      <w:tr w:rsidR="0041426F" w:rsidRPr="00585140" w:rsidTr="00470D82">
        <w:tc>
          <w:tcPr>
            <w:tcW w:w="617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1</w:t>
            </w:r>
          </w:p>
        </w:tc>
        <w:tc>
          <w:tcPr>
            <w:tcW w:w="4725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ФИО</w:t>
            </w:r>
          </w:p>
        </w:tc>
        <w:tc>
          <w:tcPr>
            <w:tcW w:w="4582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426F" w:rsidRPr="00585140" w:rsidTr="00470D82">
        <w:tc>
          <w:tcPr>
            <w:tcW w:w="617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2</w:t>
            </w:r>
          </w:p>
        </w:tc>
        <w:tc>
          <w:tcPr>
            <w:tcW w:w="4725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4582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426F" w:rsidRPr="00585140" w:rsidTr="00470D82">
        <w:tc>
          <w:tcPr>
            <w:tcW w:w="617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3</w:t>
            </w:r>
          </w:p>
        </w:tc>
        <w:tc>
          <w:tcPr>
            <w:tcW w:w="4725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Высшее профессиональное образование (ВУЗ, специальность, год)</w:t>
            </w:r>
          </w:p>
        </w:tc>
        <w:tc>
          <w:tcPr>
            <w:tcW w:w="4582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426F" w:rsidRPr="00585140" w:rsidTr="00470D82">
        <w:tc>
          <w:tcPr>
            <w:tcW w:w="617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4</w:t>
            </w:r>
          </w:p>
        </w:tc>
        <w:tc>
          <w:tcPr>
            <w:tcW w:w="4725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Ученая степень, звание</w:t>
            </w:r>
          </w:p>
        </w:tc>
        <w:tc>
          <w:tcPr>
            <w:tcW w:w="4582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426F" w:rsidRPr="00585140" w:rsidTr="00470D82">
        <w:tc>
          <w:tcPr>
            <w:tcW w:w="617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5</w:t>
            </w:r>
          </w:p>
        </w:tc>
        <w:tc>
          <w:tcPr>
            <w:tcW w:w="4725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Стаж научно-педагогической работы</w:t>
            </w:r>
          </w:p>
        </w:tc>
        <w:tc>
          <w:tcPr>
            <w:tcW w:w="4582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426F" w:rsidRPr="00585140" w:rsidTr="00470D82">
        <w:tc>
          <w:tcPr>
            <w:tcW w:w="617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6</w:t>
            </w:r>
          </w:p>
        </w:tc>
        <w:tc>
          <w:tcPr>
            <w:tcW w:w="4725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 xml:space="preserve">Результаты научной работы в виде публикации статей в рецензируемых научных изданиях, индексируемых системами </w:t>
            </w:r>
            <w:r w:rsidRPr="00585140">
              <w:rPr>
                <w:rFonts w:ascii="Arial" w:hAnsi="Arial" w:cs="Arial"/>
                <w:lang w:val="en-US"/>
              </w:rPr>
              <w:t>Web</w:t>
            </w:r>
            <w:r w:rsidRPr="00585140">
              <w:rPr>
                <w:rFonts w:ascii="Arial" w:hAnsi="Arial" w:cs="Arial"/>
              </w:rPr>
              <w:t xml:space="preserve"> </w:t>
            </w:r>
            <w:r w:rsidRPr="00585140">
              <w:rPr>
                <w:rFonts w:ascii="Arial" w:hAnsi="Arial" w:cs="Arial"/>
                <w:lang w:val="en-US"/>
              </w:rPr>
              <w:t>of</w:t>
            </w:r>
            <w:r w:rsidRPr="00585140">
              <w:rPr>
                <w:rFonts w:ascii="Arial" w:hAnsi="Arial" w:cs="Arial"/>
              </w:rPr>
              <w:t xml:space="preserve"> </w:t>
            </w:r>
            <w:r w:rsidRPr="00585140">
              <w:rPr>
                <w:rFonts w:ascii="Arial" w:hAnsi="Arial" w:cs="Arial"/>
                <w:lang w:val="en-US"/>
              </w:rPr>
              <w:t>Science</w:t>
            </w:r>
            <w:r w:rsidRPr="00585140">
              <w:rPr>
                <w:rFonts w:ascii="Arial" w:hAnsi="Arial" w:cs="Arial"/>
              </w:rPr>
              <w:t xml:space="preserve"> и/или </w:t>
            </w:r>
            <w:r w:rsidRPr="00585140">
              <w:rPr>
                <w:rFonts w:ascii="Arial" w:hAnsi="Arial" w:cs="Arial"/>
                <w:lang w:val="en-US"/>
              </w:rPr>
              <w:t>Scopus</w:t>
            </w:r>
            <w:r w:rsidRPr="00585140">
              <w:rPr>
                <w:rFonts w:ascii="Arial" w:hAnsi="Arial" w:cs="Arial"/>
              </w:rPr>
              <w:t>.</w:t>
            </w:r>
          </w:p>
        </w:tc>
        <w:tc>
          <w:tcPr>
            <w:tcW w:w="4582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426F" w:rsidRPr="00585140" w:rsidTr="00470D82">
        <w:tc>
          <w:tcPr>
            <w:tcW w:w="617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7</w:t>
            </w:r>
          </w:p>
        </w:tc>
        <w:tc>
          <w:tcPr>
            <w:tcW w:w="4725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 xml:space="preserve">Имеющиеся программы повышения квалификации </w:t>
            </w:r>
          </w:p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585140">
              <w:rPr>
                <w:rFonts w:ascii="Arial" w:hAnsi="Arial" w:cs="Arial"/>
              </w:rPr>
              <w:t>(наименование программы, год обучения</w:t>
            </w:r>
            <w:proofErr w:type="gramEnd"/>
          </w:p>
        </w:tc>
        <w:tc>
          <w:tcPr>
            <w:tcW w:w="4582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426F" w:rsidRPr="00585140" w:rsidTr="00470D82">
        <w:tc>
          <w:tcPr>
            <w:tcW w:w="617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8</w:t>
            </w:r>
          </w:p>
        </w:tc>
        <w:tc>
          <w:tcPr>
            <w:tcW w:w="4725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Владение иностранными языками (какими, степень владения)</w:t>
            </w:r>
          </w:p>
        </w:tc>
        <w:tc>
          <w:tcPr>
            <w:tcW w:w="4582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426F" w:rsidRPr="00585140" w:rsidTr="00470D82">
        <w:tc>
          <w:tcPr>
            <w:tcW w:w="617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9</w:t>
            </w:r>
          </w:p>
        </w:tc>
        <w:tc>
          <w:tcPr>
            <w:tcW w:w="4725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4582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426F" w:rsidRPr="00585140" w:rsidTr="00470D82">
        <w:tc>
          <w:tcPr>
            <w:tcW w:w="617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10</w:t>
            </w:r>
          </w:p>
        </w:tc>
        <w:tc>
          <w:tcPr>
            <w:tcW w:w="4725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4582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426F" w:rsidRPr="00585140" w:rsidTr="00470D82">
        <w:tc>
          <w:tcPr>
            <w:tcW w:w="617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11</w:t>
            </w:r>
          </w:p>
        </w:tc>
        <w:tc>
          <w:tcPr>
            <w:tcW w:w="4725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585140">
              <w:rPr>
                <w:rFonts w:ascii="Arial" w:hAnsi="Arial" w:cs="Arial"/>
              </w:rPr>
              <w:t>Контактный телефон</w:t>
            </w:r>
          </w:p>
        </w:tc>
        <w:tc>
          <w:tcPr>
            <w:tcW w:w="4582" w:type="dxa"/>
          </w:tcPr>
          <w:p w:rsidR="0041426F" w:rsidRPr="00585140" w:rsidRDefault="0041426F" w:rsidP="00470D82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41426F" w:rsidRPr="00585140" w:rsidRDefault="0041426F" w:rsidP="0041426F">
      <w:pPr>
        <w:pStyle w:val="a3"/>
        <w:jc w:val="both"/>
        <w:rPr>
          <w:rFonts w:ascii="Arial" w:hAnsi="Arial" w:cs="Arial"/>
        </w:rPr>
      </w:pPr>
    </w:p>
    <w:p w:rsidR="0041426F" w:rsidRPr="00585140" w:rsidRDefault="0041426F" w:rsidP="0041426F">
      <w:pPr>
        <w:pStyle w:val="a3"/>
        <w:ind w:left="0"/>
        <w:jc w:val="both"/>
        <w:rPr>
          <w:rFonts w:ascii="Arial" w:hAnsi="Arial" w:cs="Arial"/>
        </w:rPr>
      </w:pPr>
      <w:r w:rsidRPr="00585140">
        <w:rPr>
          <w:rFonts w:ascii="Arial" w:hAnsi="Arial" w:cs="Arial"/>
        </w:rPr>
        <w:t>Перечень дополнительных документов: ______________________________</w:t>
      </w:r>
    </w:p>
    <w:p w:rsidR="0041426F" w:rsidRPr="00585140" w:rsidRDefault="0041426F" w:rsidP="0041426F">
      <w:pPr>
        <w:pStyle w:val="a3"/>
        <w:ind w:left="0"/>
        <w:jc w:val="both"/>
        <w:rPr>
          <w:rFonts w:ascii="Arial" w:hAnsi="Arial" w:cs="Arial"/>
        </w:rPr>
      </w:pPr>
      <w:r w:rsidRPr="00585140">
        <w:rPr>
          <w:rFonts w:ascii="Arial" w:hAnsi="Arial" w:cs="Arial"/>
        </w:rPr>
        <w:t>_______________________________________________________________.</w:t>
      </w:r>
    </w:p>
    <w:p w:rsidR="0041426F" w:rsidRPr="00585140" w:rsidRDefault="0041426F" w:rsidP="0041426F">
      <w:pPr>
        <w:pStyle w:val="a3"/>
        <w:ind w:left="0"/>
        <w:jc w:val="both"/>
        <w:rPr>
          <w:rFonts w:ascii="Arial" w:hAnsi="Arial" w:cs="Arial"/>
        </w:rPr>
      </w:pPr>
    </w:p>
    <w:p w:rsidR="0041426F" w:rsidRPr="00585140" w:rsidRDefault="0041426F" w:rsidP="0041426F">
      <w:pPr>
        <w:pStyle w:val="a3"/>
        <w:ind w:left="0"/>
        <w:jc w:val="both"/>
        <w:rPr>
          <w:rFonts w:ascii="Arial" w:hAnsi="Arial" w:cs="Arial"/>
        </w:rPr>
      </w:pPr>
      <w:r w:rsidRPr="00585140">
        <w:rPr>
          <w:rFonts w:ascii="Arial" w:hAnsi="Arial" w:cs="Arial"/>
        </w:rPr>
        <w:t>Укажите наиболее приоритетные направления Вашего профессионального развития: _______________________________________________________</w:t>
      </w:r>
    </w:p>
    <w:p w:rsidR="0041426F" w:rsidRPr="00585140" w:rsidRDefault="0041426F" w:rsidP="0041426F">
      <w:pPr>
        <w:pStyle w:val="a3"/>
        <w:ind w:left="0"/>
        <w:jc w:val="both"/>
        <w:rPr>
          <w:rFonts w:ascii="Arial" w:hAnsi="Arial" w:cs="Arial"/>
        </w:rPr>
      </w:pPr>
      <w:r w:rsidRPr="00585140">
        <w:rPr>
          <w:rFonts w:ascii="Arial" w:hAnsi="Arial" w:cs="Arial"/>
        </w:rPr>
        <w:t>_______________________________________________________________.</w:t>
      </w:r>
    </w:p>
    <w:p w:rsidR="0041426F" w:rsidRPr="00585140" w:rsidRDefault="0041426F" w:rsidP="0041426F">
      <w:pPr>
        <w:pStyle w:val="a3"/>
        <w:ind w:left="0"/>
        <w:jc w:val="both"/>
        <w:rPr>
          <w:rFonts w:ascii="Arial" w:hAnsi="Arial" w:cs="Arial"/>
        </w:rPr>
      </w:pPr>
      <w:r w:rsidRPr="00585140">
        <w:rPr>
          <w:rFonts w:ascii="Arial" w:hAnsi="Arial" w:cs="Arial"/>
        </w:rPr>
        <w:t>Как Вы считаете, какие методики и инновационные методы необходимо освоить для пополнения профессионального портфеля университета: ____</w:t>
      </w:r>
    </w:p>
    <w:p w:rsidR="0041426F" w:rsidRPr="00585140" w:rsidRDefault="0041426F" w:rsidP="0041426F">
      <w:pPr>
        <w:pStyle w:val="a3"/>
        <w:ind w:left="0"/>
        <w:jc w:val="both"/>
        <w:rPr>
          <w:rFonts w:ascii="Arial" w:hAnsi="Arial" w:cs="Arial"/>
        </w:rPr>
      </w:pPr>
      <w:r w:rsidRPr="00585140">
        <w:rPr>
          <w:rFonts w:ascii="Arial" w:hAnsi="Arial" w:cs="Arial"/>
        </w:rPr>
        <w:t>_______________________________________________________________</w:t>
      </w:r>
    </w:p>
    <w:p w:rsidR="0041426F" w:rsidRPr="00585140" w:rsidRDefault="0041426F" w:rsidP="0041426F">
      <w:pPr>
        <w:pStyle w:val="a3"/>
        <w:ind w:left="0"/>
        <w:jc w:val="both"/>
        <w:rPr>
          <w:rFonts w:ascii="Arial" w:hAnsi="Arial" w:cs="Arial"/>
        </w:rPr>
      </w:pPr>
      <w:r w:rsidRPr="00585140">
        <w:rPr>
          <w:rFonts w:ascii="Arial" w:hAnsi="Arial" w:cs="Arial"/>
        </w:rPr>
        <w:t>_______________________________________________________________.</w:t>
      </w:r>
    </w:p>
    <w:p w:rsidR="0041426F" w:rsidRPr="00585140" w:rsidRDefault="0041426F" w:rsidP="0041426F">
      <w:pPr>
        <w:pStyle w:val="a3"/>
        <w:ind w:left="0"/>
        <w:jc w:val="both"/>
        <w:rPr>
          <w:rFonts w:ascii="Arial" w:hAnsi="Arial" w:cs="Arial"/>
        </w:rPr>
      </w:pPr>
    </w:p>
    <w:p w:rsidR="0041426F" w:rsidRPr="00585140" w:rsidRDefault="0041426F" w:rsidP="0041426F">
      <w:pPr>
        <w:pStyle w:val="a3"/>
        <w:ind w:left="0"/>
        <w:jc w:val="both"/>
        <w:rPr>
          <w:rFonts w:ascii="Arial" w:hAnsi="Arial" w:cs="Arial"/>
        </w:rPr>
      </w:pPr>
      <w:proofErr w:type="gramStart"/>
      <w:r w:rsidRPr="00585140">
        <w:rPr>
          <w:rFonts w:ascii="Arial" w:hAnsi="Arial" w:cs="Arial"/>
        </w:rPr>
        <w:t>Согласен</w:t>
      </w:r>
      <w:proofErr w:type="gramEnd"/>
      <w:r w:rsidRPr="00585140">
        <w:rPr>
          <w:rFonts w:ascii="Arial" w:hAnsi="Arial" w:cs="Arial"/>
        </w:rPr>
        <w:t xml:space="preserve"> на обработку персональных данных. С Положением о Программе развития стратегических профессиональных ресурсов </w:t>
      </w:r>
      <w:proofErr w:type="gramStart"/>
      <w:r w:rsidRPr="00585140">
        <w:rPr>
          <w:rFonts w:ascii="Arial" w:hAnsi="Arial" w:cs="Arial"/>
        </w:rPr>
        <w:t>ознакомлен</w:t>
      </w:r>
      <w:proofErr w:type="gramEnd"/>
      <w:r w:rsidRPr="00585140">
        <w:rPr>
          <w:rFonts w:ascii="Arial" w:hAnsi="Arial" w:cs="Arial"/>
        </w:rPr>
        <w:t>.</w:t>
      </w:r>
    </w:p>
    <w:p w:rsidR="0041426F" w:rsidRPr="00585140" w:rsidRDefault="0041426F" w:rsidP="0041426F">
      <w:pPr>
        <w:pStyle w:val="a3"/>
        <w:ind w:left="0"/>
        <w:jc w:val="both"/>
        <w:rPr>
          <w:rFonts w:ascii="Arial" w:hAnsi="Arial" w:cs="Arial"/>
        </w:rPr>
      </w:pPr>
    </w:p>
    <w:p w:rsidR="006F0FBF" w:rsidRPr="001F4089" w:rsidRDefault="0041426F" w:rsidP="00585140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r w:rsidRPr="00585140">
        <w:rPr>
          <w:rFonts w:ascii="Arial" w:hAnsi="Arial" w:cs="Arial"/>
        </w:rPr>
        <w:t>ФИО, подпись, дата_______________________________________________.</w:t>
      </w:r>
    </w:p>
    <w:sectPr w:rsidR="006F0FBF" w:rsidRPr="001F4089" w:rsidSect="001F50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90" w:rsidRDefault="00A35F90" w:rsidP="00450DF5">
      <w:pPr>
        <w:spacing w:after="0" w:line="240" w:lineRule="auto"/>
      </w:pPr>
      <w:r>
        <w:separator/>
      </w:r>
    </w:p>
  </w:endnote>
  <w:endnote w:type="continuationSeparator" w:id="0">
    <w:p w:rsidR="00A35F90" w:rsidRDefault="00A35F90" w:rsidP="0045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DF5" w:rsidRDefault="00450D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90" w:rsidRDefault="00A35F90" w:rsidP="00450DF5">
      <w:pPr>
        <w:spacing w:after="0" w:line="240" w:lineRule="auto"/>
      </w:pPr>
      <w:r>
        <w:separator/>
      </w:r>
    </w:p>
  </w:footnote>
  <w:footnote w:type="continuationSeparator" w:id="0">
    <w:p w:rsidR="00A35F90" w:rsidRDefault="00A35F90" w:rsidP="0045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2ED"/>
    <w:multiLevelType w:val="multilevel"/>
    <w:tmpl w:val="40F8C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0F36AE"/>
    <w:multiLevelType w:val="multilevel"/>
    <w:tmpl w:val="124060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F8833A2"/>
    <w:multiLevelType w:val="hybridMultilevel"/>
    <w:tmpl w:val="1EDE9F02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4C9406F"/>
    <w:multiLevelType w:val="hybridMultilevel"/>
    <w:tmpl w:val="2304DCF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6343463F"/>
    <w:multiLevelType w:val="hybridMultilevel"/>
    <w:tmpl w:val="3160B7A4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432DE"/>
    <w:rsid w:val="0003367A"/>
    <w:rsid w:val="00045B1E"/>
    <w:rsid w:val="00066FEB"/>
    <w:rsid w:val="000724BB"/>
    <w:rsid w:val="000E1449"/>
    <w:rsid w:val="001017BF"/>
    <w:rsid w:val="00127513"/>
    <w:rsid w:val="00190808"/>
    <w:rsid w:val="001C22CE"/>
    <w:rsid w:val="001D73F8"/>
    <w:rsid w:val="001F4089"/>
    <w:rsid w:val="001F5087"/>
    <w:rsid w:val="001F707A"/>
    <w:rsid w:val="002355B8"/>
    <w:rsid w:val="002431D8"/>
    <w:rsid w:val="002432DE"/>
    <w:rsid w:val="002644AC"/>
    <w:rsid w:val="0027059D"/>
    <w:rsid w:val="00277903"/>
    <w:rsid w:val="002961CD"/>
    <w:rsid w:val="00296215"/>
    <w:rsid w:val="002A3F5A"/>
    <w:rsid w:val="003352F4"/>
    <w:rsid w:val="0034396A"/>
    <w:rsid w:val="00360FE0"/>
    <w:rsid w:val="003722F0"/>
    <w:rsid w:val="00413CC9"/>
    <w:rsid w:val="0041426F"/>
    <w:rsid w:val="00420BD0"/>
    <w:rsid w:val="00442570"/>
    <w:rsid w:val="00450DF5"/>
    <w:rsid w:val="00495B0A"/>
    <w:rsid w:val="00512145"/>
    <w:rsid w:val="00517642"/>
    <w:rsid w:val="00585140"/>
    <w:rsid w:val="0059617F"/>
    <w:rsid w:val="005E19E3"/>
    <w:rsid w:val="0063329F"/>
    <w:rsid w:val="00672436"/>
    <w:rsid w:val="006E799B"/>
    <w:rsid w:val="006F0FBF"/>
    <w:rsid w:val="00713D08"/>
    <w:rsid w:val="00713D1D"/>
    <w:rsid w:val="007149E4"/>
    <w:rsid w:val="007D05FD"/>
    <w:rsid w:val="007E5806"/>
    <w:rsid w:val="00802120"/>
    <w:rsid w:val="00831D95"/>
    <w:rsid w:val="00840765"/>
    <w:rsid w:val="00891C56"/>
    <w:rsid w:val="008C3704"/>
    <w:rsid w:val="008C74C9"/>
    <w:rsid w:val="009477C2"/>
    <w:rsid w:val="00982326"/>
    <w:rsid w:val="00983A66"/>
    <w:rsid w:val="00985B70"/>
    <w:rsid w:val="009878AC"/>
    <w:rsid w:val="00A147D3"/>
    <w:rsid w:val="00A35F90"/>
    <w:rsid w:val="00AE502A"/>
    <w:rsid w:val="00B45BFE"/>
    <w:rsid w:val="00BA4E96"/>
    <w:rsid w:val="00BF0ADD"/>
    <w:rsid w:val="00BF16E8"/>
    <w:rsid w:val="00C82184"/>
    <w:rsid w:val="00CA6941"/>
    <w:rsid w:val="00CC6F58"/>
    <w:rsid w:val="00CF1FE4"/>
    <w:rsid w:val="00D0325D"/>
    <w:rsid w:val="00D83B92"/>
    <w:rsid w:val="00D95623"/>
    <w:rsid w:val="00DB5CE2"/>
    <w:rsid w:val="00E24F13"/>
    <w:rsid w:val="00E70C1D"/>
    <w:rsid w:val="00ED2F34"/>
    <w:rsid w:val="00F119EA"/>
    <w:rsid w:val="00F11DBF"/>
    <w:rsid w:val="00F57B8E"/>
    <w:rsid w:val="00F84C70"/>
    <w:rsid w:val="00FC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F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96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5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DF5"/>
  </w:style>
  <w:style w:type="paragraph" w:styleId="a8">
    <w:name w:val="footer"/>
    <w:basedOn w:val="a"/>
    <w:link w:val="a9"/>
    <w:uiPriority w:val="99"/>
    <w:unhideWhenUsed/>
    <w:rsid w:val="0045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DF5"/>
  </w:style>
  <w:style w:type="paragraph" w:styleId="aa">
    <w:name w:val="Normal (Web)"/>
    <w:basedOn w:val="a"/>
    <w:uiPriority w:val="99"/>
    <w:semiHidden/>
    <w:unhideWhenUsed/>
    <w:rsid w:val="0041426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F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96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5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DF5"/>
  </w:style>
  <w:style w:type="paragraph" w:styleId="a8">
    <w:name w:val="footer"/>
    <w:basedOn w:val="a"/>
    <w:link w:val="a9"/>
    <w:uiPriority w:val="99"/>
    <w:unhideWhenUsed/>
    <w:rsid w:val="0045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DF5"/>
  </w:style>
  <w:style w:type="paragraph" w:styleId="aa">
    <w:name w:val="Normal (Web)"/>
    <w:basedOn w:val="a"/>
    <w:uiPriority w:val="99"/>
    <w:semiHidden/>
    <w:unhideWhenUsed/>
    <w:rsid w:val="0041426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5655-CFDE-4287-85D0-228C5D8F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Sarynin</cp:lastModifiedBy>
  <cp:revision>2</cp:revision>
  <cp:lastPrinted>2018-03-22T06:16:00Z</cp:lastPrinted>
  <dcterms:created xsi:type="dcterms:W3CDTF">2018-03-22T11:05:00Z</dcterms:created>
  <dcterms:modified xsi:type="dcterms:W3CDTF">2018-03-22T11:05:00Z</dcterms:modified>
</cp:coreProperties>
</file>