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CB" w:rsidRDefault="000939CB" w:rsidP="000939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939CB">
        <w:rPr>
          <w:rFonts w:ascii="Times New Roman" w:hAnsi="Times New Roman" w:cs="Times New Roman"/>
          <w:b/>
          <w:sz w:val="24"/>
          <w:szCs w:val="28"/>
        </w:rPr>
        <w:t>Приложение 2.</w:t>
      </w:r>
    </w:p>
    <w:p w:rsidR="000939CB" w:rsidRPr="000939CB" w:rsidRDefault="000939CB" w:rsidP="000939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D5609" w:rsidRDefault="001716B3" w:rsidP="00E23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CB">
        <w:rPr>
          <w:rFonts w:ascii="Times New Roman" w:hAnsi="Times New Roman" w:cs="Times New Roman"/>
          <w:b/>
          <w:sz w:val="28"/>
          <w:szCs w:val="28"/>
        </w:rPr>
        <w:t xml:space="preserve">Аннотации рабочих программ </w:t>
      </w:r>
      <w:r w:rsidR="000939CB">
        <w:rPr>
          <w:rFonts w:ascii="Times New Roman" w:hAnsi="Times New Roman" w:cs="Times New Roman"/>
          <w:b/>
          <w:sz w:val="28"/>
          <w:szCs w:val="28"/>
        </w:rPr>
        <w:t xml:space="preserve">дисциплин основной профессиональной образовательной программы – программы магистратуры по </w:t>
      </w:r>
      <w:r w:rsidRPr="000939CB">
        <w:rPr>
          <w:rFonts w:ascii="Times New Roman" w:hAnsi="Times New Roman" w:cs="Times New Roman"/>
          <w:b/>
          <w:sz w:val="28"/>
          <w:szCs w:val="28"/>
        </w:rPr>
        <w:t xml:space="preserve">направлению подготовки </w:t>
      </w:r>
      <w:r w:rsidR="009C7B09" w:rsidRPr="009C7B09">
        <w:rPr>
          <w:rFonts w:ascii="Times New Roman" w:hAnsi="Times New Roman" w:cs="Times New Roman"/>
          <w:b/>
          <w:sz w:val="28"/>
          <w:szCs w:val="28"/>
        </w:rPr>
        <w:t>06.04.01 Биология</w:t>
      </w:r>
      <w:r w:rsidR="00C22AAC" w:rsidRPr="000939CB">
        <w:rPr>
          <w:rFonts w:ascii="Times New Roman" w:hAnsi="Times New Roman" w:cs="Times New Roman"/>
          <w:b/>
          <w:sz w:val="28"/>
          <w:szCs w:val="28"/>
        </w:rPr>
        <w:t xml:space="preserve">. Профиль – </w:t>
      </w:r>
      <w:r w:rsidR="009C7B09">
        <w:rPr>
          <w:rFonts w:ascii="Times New Roman" w:hAnsi="Times New Roman" w:cs="Times New Roman"/>
          <w:b/>
          <w:sz w:val="28"/>
          <w:szCs w:val="28"/>
        </w:rPr>
        <w:t>Молекулярная биология</w:t>
      </w:r>
      <w:r w:rsidR="00C22AAC" w:rsidRPr="000939CB">
        <w:rPr>
          <w:rFonts w:ascii="Times New Roman" w:hAnsi="Times New Roman" w:cs="Times New Roman"/>
          <w:b/>
          <w:sz w:val="28"/>
          <w:szCs w:val="28"/>
        </w:rPr>
        <w:t>. О</w:t>
      </w:r>
      <w:r w:rsidRPr="000939CB">
        <w:rPr>
          <w:rFonts w:ascii="Times New Roman" w:hAnsi="Times New Roman" w:cs="Times New Roman"/>
          <w:b/>
          <w:sz w:val="28"/>
          <w:szCs w:val="28"/>
        </w:rPr>
        <w:t>чная форма обучения. Магистр</w:t>
      </w:r>
    </w:p>
    <w:p w:rsidR="000939CB" w:rsidRPr="000939CB" w:rsidRDefault="000939CB" w:rsidP="00E23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544" w:type="pct"/>
        <w:tblInd w:w="4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2"/>
        <w:gridCol w:w="8016"/>
      </w:tblGrid>
      <w:tr w:rsidR="000939CB" w:rsidRPr="000939CB" w:rsidTr="00D5289B">
        <w:tc>
          <w:tcPr>
            <w:tcW w:w="392" w:type="pct"/>
          </w:tcPr>
          <w:p w:rsidR="007D1465" w:rsidRPr="000939CB" w:rsidRDefault="007D1465" w:rsidP="00E23A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8" w:type="pct"/>
          </w:tcPr>
          <w:p w:rsidR="007D1465" w:rsidRPr="000939CB" w:rsidRDefault="00A165E5" w:rsidP="00E23A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 1. Дисциплины (модули)</w:t>
            </w:r>
          </w:p>
        </w:tc>
      </w:tr>
      <w:tr w:rsidR="000939CB" w:rsidRPr="000939CB" w:rsidTr="00D5289B">
        <w:tc>
          <w:tcPr>
            <w:tcW w:w="392" w:type="pct"/>
          </w:tcPr>
          <w:p w:rsidR="007D1465" w:rsidRPr="000939CB" w:rsidRDefault="00A165E5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608" w:type="pct"/>
          </w:tcPr>
          <w:p w:rsidR="007D1465" w:rsidRPr="000939CB" w:rsidRDefault="007D1465" w:rsidP="00E23A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i/>
                <w:sz w:val="24"/>
                <w:szCs w:val="24"/>
              </w:rPr>
              <w:t>Базовая часть</w:t>
            </w:r>
          </w:p>
        </w:tc>
      </w:tr>
      <w:tr w:rsidR="000939CB" w:rsidRPr="000939CB" w:rsidTr="00D5289B">
        <w:tc>
          <w:tcPr>
            <w:tcW w:w="392" w:type="pct"/>
          </w:tcPr>
          <w:p w:rsidR="007D1465" w:rsidRPr="000939CB" w:rsidRDefault="007D1465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8" w:type="pct"/>
          </w:tcPr>
          <w:p w:rsidR="007D1465" w:rsidRPr="000939CB" w:rsidRDefault="00B756AF" w:rsidP="00E23AE1">
            <w:pPr>
              <w:pStyle w:val="Style7"/>
              <w:widowControl/>
              <w:tabs>
                <w:tab w:val="right" w:leader="underscore" w:pos="9639"/>
              </w:tabs>
              <w:jc w:val="both"/>
              <w:rPr>
                <w:b/>
              </w:rPr>
            </w:pPr>
            <w:r w:rsidRPr="000939CB">
              <w:rPr>
                <w:b/>
              </w:rPr>
              <w:t>Методология научного познания</w:t>
            </w:r>
          </w:p>
          <w:p w:rsidR="003D67CB" w:rsidRPr="000939CB" w:rsidRDefault="003D67CB" w:rsidP="003D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Методология исследования. </w:t>
            </w:r>
          </w:p>
          <w:p w:rsidR="003D67CB" w:rsidRPr="000939CB" w:rsidRDefault="003D67CB" w:rsidP="003D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Общие положения методологии исследования: подходы, методы, принципы, цели, задачи, гипотезы, средства, понятия, процедуры организации. Подходы к исследованию: аспектный, системный, концептуальный. Концепция исследования: признаки, принципы построения, роль в организации и методологии исследования.</w:t>
            </w:r>
          </w:p>
          <w:p w:rsidR="003D67CB" w:rsidRPr="000939CB" w:rsidRDefault="003D67CB" w:rsidP="003D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Диалектический подход к исследованию. Принципы диалектического подхода. Законы диалектики. Комплексный подход. Интеграционный подход. Ситуационный подход. Инновационный подход. Поведенческий подход. Процессный подход к исследованию. Рефлексивный подход.</w:t>
            </w:r>
          </w:p>
          <w:p w:rsidR="003D67CB" w:rsidRPr="000939CB" w:rsidRDefault="003D67CB" w:rsidP="003D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Раздел 2. Общенаучные методы исследования.</w:t>
            </w:r>
          </w:p>
          <w:p w:rsidR="003D67CB" w:rsidRPr="000939CB" w:rsidRDefault="003D67CB" w:rsidP="003D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Соотношение позитивной и нормативной науки. Методы исследования: общенаучные, специфические (формальные) и логико-интуитивные. Теоретические и эмпирические методы. Исторический метод. Эволюционный метод. Гипотеза и ее роль в исследовании. Уточнение и фиксация проблем. Исследовательская гипотеза. Виды гипотез: генеральная и вспомогательная, универсальная и частная, первичная и вторичная, рабочая, установочная, теоретическая и практическая, прогностическая и программная и др. Требования</w:t>
            </w:r>
          </w:p>
          <w:p w:rsidR="003D67CB" w:rsidRPr="000939CB" w:rsidRDefault="003D67CB" w:rsidP="003D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к научным гипотезам. Принципы построения гипотез.</w:t>
            </w:r>
          </w:p>
          <w:p w:rsidR="003D67CB" w:rsidRPr="000939CB" w:rsidRDefault="003D67CB" w:rsidP="003D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Раздел 3. Специфические методы исследования.</w:t>
            </w:r>
          </w:p>
          <w:p w:rsidR="003D67CB" w:rsidRPr="000939CB" w:rsidRDefault="003D67CB" w:rsidP="003D67CB">
            <w:pPr>
              <w:pStyle w:val="Style7"/>
              <w:widowControl/>
              <w:tabs>
                <w:tab w:val="right" w:leader="underscore" w:pos="9639"/>
              </w:tabs>
              <w:jc w:val="both"/>
              <w:rPr>
                <w:b/>
              </w:rPr>
            </w:pPr>
            <w:r w:rsidRPr="000939CB">
              <w:t>Математический метод. Статистический метод. Метод эксперимента. Социально-экономический эксперимент как элемент управления. Сущность основных базовых методов социологического исследования. Методы наблюдения. Метод изучения документации. Контент-анализ. Метод сравнения. Метод измерений. Классификация методов, основанных на выявлении и обобщении мнений специалистов и экспертов. Метод «мозговой атаки», метод «сценариев», метод экспертных оценок (SWOT-анализ), метод «</w:t>
            </w:r>
            <w:proofErr w:type="spellStart"/>
            <w:r w:rsidRPr="000939CB">
              <w:t>Дельфи</w:t>
            </w:r>
            <w:proofErr w:type="spellEnd"/>
            <w:r w:rsidRPr="000939CB">
              <w:t>», метод «дерева целей», метод «деловой игры».</w:t>
            </w:r>
          </w:p>
        </w:tc>
      </w:tr>
      <w:tr w:rsidR="003A10F7" w:rsidRPr="000939CB" w:rsidTr="00D5289B">
        <w:tc>
          <w:tcPr>
            <w:tcW w:w="392" w:type="pct"/>
          </w:tcPr>
          <w:p w:rsidR="003A10F7" w:rsidRPr="000939CB" w:rsidRDefault="003A10F7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8" w:type="pct"/>
          </w:tcPr>
          <w:p w:rsidR="003A10F7" w:rsidRDefault="003A10F7" w:rsidP="003A1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генетика</w:t>
            </w:r>
          </w:p>
          <w:p w:rsidR="003A10F7" w:rsidRPr="00B37254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Тема 1. Классическая и молекулярная генетика. </w:t>
            </w:r>
            <w:proofErr w:type="gram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признак, фенотип, генотип, ген, локус, аллель,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гемизигота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3A10F7" w:rsidRPr="00B37254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Тема 2. Значение перекомбинации генов. Половой процесс, жизненные циклы и мейоз. Рекомбинация на цитологическом уровне. Различия между мужским и женским мейозом. Мейоз и образование гамет у простейших, человека и высших растений. Жизненный цикл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нейроспоры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. Тетрадный анализ.</w:t>
            </w:r>
          </w:p>
          <w:p w:rsidR="003A10F7" w:rsidRPr="00B37254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Тема 3. Фенотип диплоидного организма. Гомо-, гетер</w:t>
            </w:r>
            <w:proofErr w:type="gram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гемизигота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доминантность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, рецессивность, неполное доминирование,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кодоминирование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, сверхдоминирование. Тест на аллелизм. </w:t>
            </w:r>
            <w:r w:rsidRPr="00B37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Множественный аллелизм, ступенчатый аллелизм,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внутриаллельная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комплиментация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мейотический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сайленсинг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0F7" w:rsidRPr="00B37254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Тема 4. Классификация мутаций по их молекулярной природе. Классификация мутаций по месту и причине возникновения. Класси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икация мутаций в отношении функции молекулярного продукта. Классификация мутаций по действию на фенотип и приспособленность. Закон гомологических рядов Н.И. Вавилова. Моногибридное расщепление.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расщепление. Анализирующее скрещивание.</w:t>
            </w:r>
          </w:p>
          <w:p w:rsidR="003A10F7" w:rsidRPr="00B37254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Тема 5. Горох как объект. "Законы Менделя". Работа Менделя с горохом и ястребинкой. Апомиксис.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Переоткрытие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Менделя.</w:t>
            </w:r>
          </w:p>
          <w:p w:rsidR="003A10F7" w:rsidRPr="00B37254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Тема 6. Взаимодействие генов. Кадастровые и селекторные гены.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Эпистаз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, криптомерия,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комплементарность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, равнозначность, полимерия.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Влияние мутаций на фенотип. "Экспрессивность и пенетрантность", плейотропия. Летали. Природа летальных мутаций. Условные летали, синтетические летали.</w:t>
            </w:r>
          </w:p>
          <w:p w:rsidR="003A10F7" w:rsidRPr="00B37254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Тема 7. Наследование, сцепленное с полом.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Крисс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-кросс наследование.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Нерасхождение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половых хромосом у дрозофилы.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Гинандроморфы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. Мозаики и химеры. Карты судьбы эмбриональной бластодермы дрозофилы. </w:t>
            </w:r>
          </w:p>
          <w:p w:rsidR="003A10F7" w:rsidRPr="00B37254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Тема 8. Определение пола. Эпигамное,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прогамное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сингамное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. Разные системы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сингамного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определения. Возникновение половых хромосом. Механизмы определения пола у дрозофилы и человека. Дозовая компенсация у дрозофилы. Дозовая компенсация у человека.</w:t>
            </w:r>
          </w:p>
          <w:p w:rsidR="003A10F7" w:rsidRPr="00B37254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Тема 9. Генетическое сцепление. Рекомбинация. Методы оценки частоты рекомбинации на основании анализирующего скрещивания и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дигибридного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расщепления: Метод произведений, метод максимального правдоподобия. Рекомбинантные инбредные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gram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колько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и какие хроматиды участвуют в кроссинговере. Пуассоновский процесс. Связь частоты рекомбинации между маркерами и частоты обменов (формула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Холдейна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A10F7" w:rsidRPr="00B37254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Тема 10. Интерференция.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Картирующие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функции. Рекомбинационные генетические карты. Факторы, влияющие на интенсивность рекомбинации. Рекомбинационная дифференциация хромосом. Неравный кроссинговер. Сопоставление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мейотических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и митотических рекомбинационных и цитологических карт.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Митотическиый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кроссинговер и сестринский обмен.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Супергены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(в т. ч. в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бейтсовской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мюлллеровской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мимикрии).</w:t>
            </w:r>
          </w:p>
          <w:p w:rsidR="003A10F7" w:rsidRPr="00B37254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Тема 11. Механизм рекомбинации: спаривание,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двунитевые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разрывы, инвазия, Д-петля, миграция ветви, разрешение структур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Холлидея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. Модели интерференции. Генная конверсия с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мейотической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мисмач-реперацией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и без. Альтернативный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неинтерферирующий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тип кроссинговера у грибов. </w:t>
            </w:r>
          </w:p>
          <w:p w:rsidR="003A10F7" w:rsidRPr="00B37254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Тема 12. Судьба одиночного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двуцепочечного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разрыва ДНК – цикл «разрыв, слияние, мост»; хромосомные перестройки, основанные на двух разрывах ДНК; Мейоз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гетерозигот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по инверсиям и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транслокациям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Робертсоновские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транслокации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. Хромосомные перестройки и эволюция генома; роль хромосомных перестроек в адаптивной эволюции; хромосомные комплексы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Реннера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. Эффект положения конститутивного и мозаичного типа; модификаторы эффекта положения. </w:t>
            </w:r>
          </w:p>
          <w:p w:rsidR="003A10F7" w:rsidRPr="00B37254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Тема 13. Хромосомные перестройки на службе генетики; картирование генов с помощью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делеций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; балансеры и их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использовние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сегментальная</w:t>
            </w:r>
            <w:proofErr w:type="gram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анэуплоидия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; В-А-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транслокации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у кукурузы и их использование в картировании генов.</w:t>
            </w:r>
          </w:p>
          <w:p w:rsidR="003A10F7" w:rsidRPr="00B37254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Тема 14. Полиплоидия, свойства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полиплоидов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; особенности наследования </w:t>
            </w:r>
            <w:r w:rsidRPr="00B37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полиплоидов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аллополиплоидия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ресинтез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гибридогенных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видов; анеуплоидия; особенности наследования у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трисомиков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и его использование в картировании генов;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моносомные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, замещенные и дополненные линии злаков.</w:t>
            </w:r>
          </w:p>
          <w:p w:rsidR="003A10F7" w:rsidRPr="00B37254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Тема 15. Мобильные генетические элементы; классификация мобильных элементов;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транспозоны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кукурузы; </w:t>
            </w:r>
            <w:proofErr w:type="gram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гибридный</w:t>
            </w:r>
            <w:proofErr w:type="gram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дисгенез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 дрозофилы; РНК-интерференция; роль мобильных элементов в геноме; оптимизация соматического генома у инфузорий.</w:t>
            </w:r>
          </w:p>
          <w:p w:rsidR="003A10F7" w:rsidRPr="00B37254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Тема 16. Генетическая трансформация эукариот в целом и растений в частности; генетическая трансформация у дрозофилы; дискуссии о генно-модифицированных продуктах.</w:t>
            </w:r>
          </w:p>
          <w:p w:rsidR="003A10F7" w:rsidRPr="00B37254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4">
              <w:rPr>
                <w:rFonts w:ascii="Times New Roman" w:hAnsi="Times New Roman" w:cs="Times New Roman"/>
                <w:sz w:val="24"/>
                <w:szCs w:val="24"/>
              </w:rPr>
              <w:t xml:space="preserve">Тема 17. Генетика количественных признаков; определение количественных признаков; Формула </w:t>
            </w:r>
            <w:proofErr w:type="spellStart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Кастла</w:t>
            </w:r>
            <w:proofErr w:type="spellEnd"/>
            <w:r w:rsidRPr="00B37254">
              <w:rPr>
                <w:rFonts w:ascii="Times New Roman" w:hAnsi="Times New Roman" w:cs="Times New Roman"/>
                <w:sz w:val="24"/>
                <w:szCs w:val="24"/>
              </w:rPr>
              <w:t>-Райта; разбиение количественного признака и его дисперсии на компоненты; наследуемость; QTL-анализ.</w:t>
            </w:r>
          </w:p>
          <w:p w:rsidR="003A10F7" w:rsidRPr="000939CB" w:rsidRDefault="003A10F7" w:rsidP="003A10F7">
            <w:pPr>
              <w:pStyle w:val="Style7"/>
              <w:widowControl/>
              <w:tabs>
                <w:tab w:val="right" w:leader="underscore" w:pos="9639"/>
              </w:tabs>
              <w:jc w:val="both"/>
              <w:rPr>
                <w:b/>
              </w:rPr>
            </w:pPr>
            <w:r w:rsidRPr="00B37254">
              <w:t xml:space="preserve">Тема 18. Цитоплазматическая наследственность; конфликт ядра и цитоплазмы; </w:t>
            </w:r>
            <w:proofErr w:type="spellStart"/>
            <w:r w:rsidRPr="00B37254">
              <w:t>цитолпазматическая</w:t>
            </w:r>
            <w:proofErr w:type="spellEnd"/>
            <w:r w:rsidRPr="00B37254">
              <w:t xml:space="preserve"> мужская стерильность.</w:t>
            </w:r>
          </w:p>
        </w:tc>
      </w:tr>
      <w:tr w:rsidR="004962A3" w:rsidRPr="000939CB" w:rsidTr="00D5289B">
        <w:tc>
          <w:tcPr>
            <w:tcW w:w="392" w:type="pct"/>
          </w:tcPr>
          <w:p w:rsidR="004962A3" w:rsidRPr="000939CB" w:rsidRDefault="003A10F7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08" w:type="pct"/>
          </w:tcPr>
          <w:p w:rsidR="004962A3" w:rsidRDefault="004962A3" w:rsidP="00D37BB6">
            <w:pPr>
              <w:pStyle w:val="Style7"/>
              <w:widowControl/>
              <w:tabs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Молекулярная биология</w:t>
            </w:r>
          </w:p>
          <w:p w:rsidR="004962A3" w:rsidRDefault="004962A3" w:rsidP="004962A3">
            <w:pPr>
              <w:pStyle w:val="Style7"/>
              <w:tabs>
                <w:tab w:val="right" w:leader="underscore" w:pos="9639"/>
              </w:tabs>
              <w:jc w:val="both"/>
            </w:pPr>
            <w:r>
              <w:t>Тема 1. Определение предмета "молекулярная биология". Этапы развития.  Основные открытия. Доказательства генетической роли нуклеиновых кислот. Хронология открытий, подготовивших создание Уотсоном и Криком модели двойной спирали ДНК.</w:t>
            </w:r>
          </w:p>
          <w:p w:rsidR="004962A3" w:rsidRDefault="004962A3" w:rsidP="004962A3">
            <w:pPr>
              <w:pStyle w:val="Style7"/>
              <w:tabs>
                <w:tab w:val="right" w:leader="underscore" w:pos="9639"/>
              </w:tabs>
              <w:jc w:val="both"/>
            </w:pPr>
            <w:r>
              <w:t xml:space="preserve">Тема 2. Принципы строения и основные функции биополимеров. Нуклеиновые кислоты. Нуклеозид, нуклеотид, </w:t>
            </w:r>
            <w:proofErr w:type="spellStart"/>
            <w:r>
              <w:t>полинуклеотид</w:t>
            </w:r>
            <w:proofErr w:type="spellEnd"/>
            <w:r>
              <w:t xml:space="preserve">. Нерегулярные полимеры. Принципы строения двойной спирали ДНК. Виды ДНК. Параметры </w:t>
            </w:r>
            <w:proofErr w:type="gramStart"/>
            <w:r>
              <w:t>В-</w:t>
            </w:r>
            <w:proofErr w:type="gramEnd"/>
            <w:r>
              <w:t>, А- и Z-форм ДНК. Виды РНК. Их роль в клетке. Функции ДНК. Информационная емкость.</w:t>
            </w:r>
          </w:p>
          <w:p w:rsidR="000D6D4F" w:rsidRDefault="004962A3" w:rsidP="004962A3">
            <w:pPr>
              <w:pStyle w:val="Style7"/>
              <w:tabs>
                <w:tab w:val="right" w:leader="underscore" w:pos="9639"/>
              </w:tabs>
              <w:jc w:val="both"/>
            </w:pPr>
            <w:r>
              <w:t xml:space="preserve">Тема 3. Принципы строения и основные функции биополимеров. Белки. Классификация аминокислот. Первичная и вторичная структура белка. Третичная и четвертичная структура белка. Глобулярные и фибриллярные белки. Денатурация и </w:t>
            </w:r>
            <w:proofErr w:type="spellStart"/>
            <w:r>
              <w:t>ренатурация</w:t>
            </w:r>
            <w:proofErr w:type="spellEnd"/>
            <w:r>
              <w:t xml:space="preserve"> белков. </w:t>
            </w:r>
            <w:proofErr w:type="spellStart"/>
            <w:r>
              <w:t>Фолдинг</w:t>
            </w:r>
            <w:proofErr w:type="spellEnd"/>
            <w:r>
              <w:t xml:space="preserve"> белков. </w:t>
            </w:r>
            <w:proofErr w:type="spellStart"/>
            <w:r>
              <w:t>Шапероны</w:t>
            </w:r>
            <w:proofErr w:type="spellEnd"/>
            <w:r>
              <w:t xml:space="preserve">. </w:t>
            </w:r>
            <w:proofErr w:type="spellStart"/>
            <w:r>
              <w:t>Шаперонины</w:t>
            </w:r>
            <w:proofErr w:type="spellEnd"/>
            <w:r>
              <w:t xml:space="preserve">. </w:t>
            </w:r>
            <w:proofErr w:type="spellStart"/>
            <w:r>
              <w:t>Прионы</w:t>
            </w:r>
            <w:proofErr w:type="spellEnd"/>
            <w:r>
              <w:t xml:space="preserve">. Основные биологические функции белков. </w:t>
            </w:r>
          </w:p>
          <w:p w:rsidR="004962A3" w:rsidRDefault="000D6D4F" w:rsidP="004962A3">
            <w:pPr>
              <w:pStyle w:val="Style7"/>
              <w:tabs>
                <w:tab w:val="right" w:leader="underscore" w:pos="9639"/>
              </w:tabs>
              <w:jc w:val="both"/>
            </w:pPr>
            <w:r>
              <w:t xml:space="preserve">Тема 4. </w:t>
            </w:r>
            <w:r w:rsidR="004962A3">
              <w:t>Принципиальное строение биологической мембраны.</w:t>
            </w:r>
            <w:r>
              <w:t xml:space="preserve"> Липиды. Трансмембранные белки и ионные каналы.</w:t>
            </w:r>
          </w:p>
          <w:p w:rsidR="004962A3" w:rsidRDefault="004962A3" w:rsidP="004962A3">
            <w:pPr>
              <w:pStyle w:val="Style7"/>
              <w:tabs>
                <w:tab w:val="right" w:leader="underscore" w:pos="9639"/>
              </w:tabs>
              <w:jc w:val="both"/>
            </w:pPr>
            <w:r>
              <w:t xml:space="preserve">Тема </w:t>
            </w:r>
            <w:r w:rsidR="000D6D4F">
              <w:t>5</w:t>
            </w:r>
            <w:r>
              <w:t>. Генетический код.</w:t>
            </w:r>
          </w:p>
          <w:p w:rsidR="004962A3" w:rsidRDefault="004962A3" w:rsidP="004962A3">
            <w:pPr>
              <w:pStyle w:val="Style7"/>
              <w:tabs>
                <w:tab w:val="right" w:leader="underscore" w:pos="9639"/>
              </w:tabs>
              <w:jc w:val="both"/>
            </w:pPr>
            <w:r>
              <w:t xml:space="preserve">Тема </w:t>
            </w:r>
            <w:r w:rsidR="000D6D4F">
              <w:t>6</w:t>
            </w:r>
            <w:r>
              <w:t xml:space="preserve">. Транскрипция </w:t>
            </w:r>
            <w:proofErr w:type="gramStart"/>
            <w:r>
              <w:t>у</w:t>
            </w:r>
            <w:proofErr w:type="gramEnd"/>
            <w:r>
              <w:t xml:space="preserve"> прокариот. Принципы транскрипции. Субъединичный состав РНК-полимеразы </w:t>
            </w:r>
            <w:proofErr w:type="spellStart"/>
            <w:r>
              <w:t>E.coli</w:t>
            </w:r>
            <w:proofErr w:type="spellEnd"/>
            <w:r>
              <w:t xml:space="preserve">. </w:t>
            </w:r>
            <w:proofErr w:type="spellStart"/>
            <w:r>
              <w:t>Holo</w:t>
            </w:r>
            <w:proofErr w:type="spellEnd"/>
            <w:r>
              <w:t xml:space="preserve">- и </w:t>
            </w:r>
            <w:proofErr w:type="spellStart"/>
            <w:r>
              <w:t>Core</w:t>
            </w:r>
            <w:proofErr w:type="spellEnd"/>
            <w:r>
              <w:t xml:space="preserve">- фермент.  Понятие об опероне. Особенности структуры промоторов </w:t>
            </w:r>
            <w:proofErr w:type="gramStart"/>
            <w:r>
              <w:t>у</w:t>
            </w:r>
            <w:proofErr w:type="gramEnd"/>
            <w:r>
              <w:t xml:space="preserve"> прокариот. Этапы транскрипции </w:t>
            </w:r>
            <w:proofErr w:type="gramStart"/>
            <w:r>
              <w:t>у</w:t>
            </w:r>
            <w:proofErr w:type="gramEnd"/>
            <w:r>
              <w:t xml:space="preserve"> прокариот. Регуляция транскрипции у бактерий. Негативная индукция. Позитивная индукция. Негативная репрессия. Позитивная репрессия.  </w:t>
            </w:r>
            <w:proofErr w:type="spellStart"/>
            <w:r>
              <w:t>Аттенуация</w:t>
            </w:r>
            <w:proofErr w:type="spellEnd"/>
            <w:r>
              <w:t xml:space="preserve"> в регуляции экспрессии  </w:t>
            </w:r>
            <w:proofErr w:type="spellStart"/>
            <w:r>
              <w:t>триптофанового</w:t>
            </w:r>
            <w:proofErr w:type="spellEnd"/>
            <w:r>
              <w:t xml:space="preserve"> оперона </w:t>
            </w:r>
            <w:proofErr w:type="spellStart"/>
            <w:r>
              <w:t>E.coli</w:t>
            </w:r>
            <w:proofErr w:type="spellEnd"/>
            <w:r>
              <w:t xml:space="preserve">. </w:t>
            </w:r>
          </w:p>
          <w:p w:rsidR="004962A3" w:rsidRDefault="004962A3" w:rsidP="004962A3">
            <w:pPr>
              <w:pStyle w:val="Style7"/>
              <w:tabs>
                <w:tab w:val="right" w:leader="underscore" w:pos="9639"/>
              </w:tabs>
              <w:jc w:val="both"/>
            </w:pPr>
            <w:r>
              <w:t xml:space="preserve">Тема </w:t>
            </w:r>
            <w:r w:rsidR="000D6D4F">
              <w:t>7</w:t>
            </w:r>
            <w:r>
              <w:t xml:space="preserve">. Особенности транскрипции </w:t>
            </w:r>
            <w:proofErr w:type="gramStart"/>
            <w:r>
              <w:t>у</w:t>
            </w:r>
            <w:proofErr w:type="gramEnd"/>
            <w:r>
              <w:t xml:space="preserve"> эукариот. Множественность и специфичность РНК-полимераз эукариот. Понятие об </w:t>
            </w:r>
            <w:proofErr w:type="spellStart"/>
            <w:r>
              <w:t>экзонах</w:t>
            </w:r>
            <w:proofErr w:type="spellEnd"/>
            <w:r>
              <w:t xml:space="preserve"> и </w:t>
            </w:r>
            <w:proofErr w:type="spellStart"/>
            <w:r>
              <w:t>интронах</w:t>
            </w:r>
            <w:proofErr w:type="spellEnd"/>
            <w:r>
              <w:t xml:space="preserve">. </w:t>
            </w:r>
            <w:proofErr w:type="spellStart"/>
            <w:r>
              <w:t>Cis</w:t>
            </w:r>
            <w:proofErr w:type="spellEnd"/>
            <w:r>
              <w:t xml:space="preserve">-элементы транскрипции. Понятие об </w:t>
            </w:r>
            <w:proofErr w:type="spellStart"/>
            <w:r>
              <w:t>энхансерах</w:t>
            </w:r>
            <w:proofErr w:type="spellEnd"/>
            <w:r>
              <w:t xml:space="preserve"> . </w:t>
            </w:r>
            <w:proofErr w:type="spellStart"/>
            <w:r>
              <w:t>Trans</w:t>
            </w:r>
            <w:proofErr w:type="spellEnd"/>
            <w:r>
              <w:t xml:space="preserve">-факторы транскрипции. Образование </w:t>
            </w:r>
            <w:proofErr w:type="spellStart"/>
            <w:r>
              <w:t>инициаторного</w:t>
            </w:r>
            <w:proofErr w:type="spellEnd"/>
            <w:r>
              <w:t xml:space="preserve"> комплекса транскрипции с участием РНК-       полимеразы II.</w:t>
            </w:r>
          </w:p>
          <w:p w:rsidR="004962A3" w:rsidRDefault="004962A3" w:rsidP="004962A3">
            <w:pPr>
              <w:pStyle w:val="Style7"/>
              <w:tabs>
                <w:tab w:val="right" w:leader="underscore" w:pos="9639"/>
              </w:tabs>
              <w:jc w:val="both"/>
            </w:pPr>
            <w:r>
              <w:t xml:space="preserve">Тема </w:t>
            </w:r>
            <w:r w:rsidR="000D6D4F">
              <w:t>8</w:t>
            </w:r>
            <w:r>
              <w:t xml:space="preserve">. Процессинг </w:t>
            </w:r>
            <w:proofErr w:type="spellStart"/>
            <w:r>
              <w:t>mРНК</w:t>
            </w:r>
            <w:proofErr w:type="spellEnd"/>
            <w:r>
              <w:t xml:space="preserve"> эукариот. </w:t>
            </w:r>
            <w:proofErr w:type="spellStart"/>
            <w:r>
              <w:t>Кепирование</w:t>
            </w:r>
            <w:proofErr w:type="spellEnd"/>
            <w:r>
              <w:t xml:space="preserve">. </w:t>
            </w:r>
            <w:proofErr w:type="spellStart"/>
            <w:r>
              <w:t>Полиаденилирование</w:t>
            </w:r>
            <w:proofErr w:type="spellEnd"/>
            <w:r>
              <w:t xml:space="preserve">. </w:t>
            </w:r>
            <w:proofErr w:type="spellStart"/>
            <w:r>
              <w:t>Сплайсинг</w:t>
            </w:r>
            <w:proofErr w:type="spellEnd"/>
            <w:r>
              <w:t xml:space="preserve">. Редактирование. Различные механизмы </w:t>
            </w:r>
            <w:proofErr w:type="spellStart"/>
            <w:r>
              <w:t>сплайсинга</w:t>
            </w:r>
            <w:proofErr w:type="spellEnd"/>
            <w:r>
              <w:t xml:space="preserve">. </w:t>
            </w:r>
            <w:proofErr w:type="spellStart"/>
            <w:r>
              <w:t>Автосплайсинг</w:t>
            </w:r>
            <w:proofErr w:type="spellEnd"/>
            <w:r>
              <w:t xml:space="preserve">. </w:t>
            </w:r>
            <w:proofErr w:type="spellStart"/>
            <w:r>
              <w:t>Trans-сплайсинг</w:t>
            </w:r>
            <w:proofErr w:type="spellEnd"/>
            <w:r>
              <w:t xml:space="preserve">. Альтернативный </w:t>
            </w:r>
            <w:proofErr w:type="spellStart"/>
            <w:r>
              <w:t>сплайсинг</w:t>
            </w:r>
            <w:proofErr w:type="spellEnd"/>
            <w:r>
              <w:t>.</w:t>
            </w:r>
          </w:p>
          <w:p w:rsidR="004962A3" w:rsidRDefault="004962A3" w:rsidP="004962A3">
            <w:pPr>
              <w:pStyle w:val="Style7"/>
              <w:tabs>
                <w:tab w:val="right" w:leader="underscore" w:pos="9639"/>
              </w:tabs>
              <w:jc w:val="both"/>
            </w:pPr>
            <w:r>
              <w:t xml:space="preserve">Тема </w:t>
            </w:r>
            <w:r w:rsidR="000D6D4F">
              <w:t>9</w:t>
            </w:r>
            <w:r>
              <w:t xml:space="preserve">. Трансляция. Структура </w:t>
            </w:r>
            <w:proofErr w:type="spellStart"/>
            <w:r>
              <w:t>tРНК</w:t>
            </w:r>
            <w:proofErr w:type="spellEnd"/>
            <w:r>
              <w:t xml:space="preserve">. </w:t>
            </w:r>
            <w:proofErr w:type="spellStart"/>
            <w:r>
              <w:t>Рекогниция</w:t>
            </w:r>
            <w:proofErr w:type="spellEnd"/>
            <w:r>
              <w:t xml:space="preserve">. </w:t>
            </w:r>
            <w:proofErr w:type="spellStart"/>
            <w:r>
              <w:t>Аминоацилирование</w:t>
            </w:r>
            <w:proofErr w:type="spellEnd"/>
            <w:r>
              <w:t xml:space="preserve"> </w:t>
            </w:r>
            <w:proofErr w:type="spellStart"/>
            <w:r>
              <w:t>tРНК</w:t>
            </w:r>
            <w:proofErr w:type="spellEnd"/>
            <w:r>
              <w:t xml:space="preserve">. Структура рибосом про- и эукариот. Центры рибосом </w:t>
            </w:r>
            <w:proofErr w:type="spellStart"/>
            <w:r>
              <w:t>E.coli</w:t>
            </w:r>
            <w:proofErr w:type="spellEnd"/>
            <w:r>
              <w:t xml:space="preserve">. </w:t>
            </w:r>
            <w:r>
              <w:lastRenderedPageBreak/>
              <w:t xml:space="preserve">Образование </w:t>
            </w:r>
            <w:proofErr w:type="spellStart"/>
            <w:r>
              <w:t>инициаторного</w:t>
            </w:r>
            <w:proofErr w:type="spellEnd"/>
            <w:r>
              <w:t xml:space="preserve"> комплекса трансляции </w:t>
            </w:r>
            <w:proofErr w:type="gramStart"/>
            <w:r>
              <w:t>у</w:t>
            </w:r>
            <w:proofErr w:type="gramEnd"/>
            <w:r>
              <w:t xml:space="preserve"> прокариот. Этапы трансляции </w:t>
            </w:r>
            <w:proofErr w:type="gramStart"/>
            <w:r>
              <w:t>у</w:t>
            </w:r>
            <w:proofErr w:type="gramEnd"/>
            <w:r>
              <w:t xml:space="preserve"> прокариот. Белковые факторы трансляции. Регуляция трансляции на примере фага MS2. Образование </w:t>
            </w:r>
            <w:proofErr w:type="spellStart"/>
            <w:proofErr w:type="gramStart"/>
            <w:r>
              <w:t>r</w:t>
            </w:r>
            <w:proofErr w:type="gramEnd"/>
            <w:r>
              <w:t>РНК</w:t>
            </w:r>
            <w:proofErr w:type="spellEnd"/>
            <w:r>
              <w:t xml:space="preserve"> и белков рибосом у </w:t>
            </w:r>
            <w:proofErr w:type="spellStart"/>
            <w:r>
              <w:t>E.coli</w:t>
            </w:r>
            <w:proofErr w:type="spellEnd"/>
            <w:r>
              <w:t xml:space="preserve">. Образование рибосом </w:t>
            </w:r>
            <w:proofErr w:type="gramStart"/>
            <w:r>
              <w:t>у</w:t>
            </w:r>
            <w:proofErr w:type="gramEnd"/>
            <w:r>
              <w:t xml:space="preserve"> эукариот. Понятие о ядрышке.</w:t>
            </w:r>
          </w:p>
          <w:p w:rsidR="000D6D4F" w:rsidRDefault="004962A3" w:rsidP="004962A3">
            <w:pPr>
              <w:pStyle w:val="Style7"/>
              <w:tabs>
                <w:tab w:val="right" w:leader="underscore" w:pos="9639"/>
              </w:tabs>
              <w:jc w:val="both"/>
            </w:pPr>
            <w:r>
              <w:t xml:space="preserve">Тема </w:t>
            </w:r>
            <w:r w:rsidR="000D6D4F">
              <w:t>10</w:t>
            </w:r>
            <w:r>
              <w:t xml:space="preserve">. Репликация ДНК. Основные принципы и механизмы у про и эукариот. Принципы репликации ДНК. Доказательство полуконсервативного характера репликации. Ферментативная система синтеза ДНК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 xml:space="preserve">. Активирование ДНК. ДНК-полимераза I из </w:t>
            </w:r>
            <w:proofErr w:type="spellStart"/>
            <w:r>
              <w:t>E.coli</w:t>
            </w:r>
            <w:proofErr w:type="spellEnd"/>
            <w:r>
              <w:t xml:space="preserve">. Роль 3'-5' и 5'-3' гидролитических  активностей. Схема непрерывной антипараллельной репликации </w:t>
            </w:r>
            <w:proofErr w:type="spellStart"/>
            <w:r>
              <w:t>Корнберга</w:t>
            </w:r>
            <w:proofErr w:type="spellEnd"/>
            <w:r>
              <w:t xml:space="preserve">. Схема непрерывной параллельной репликации </w:t>
            </w:r>
            <w:proofErr w:type="spellStart"/>
            <w:r>
              <w:t>Кэрнса</w:t>
            </w:r>
            <w:proofErr w:type="spellEnd"/>
            <w:r>
              <w:t xml:space="preserve">. Схема прерывистой антипараллельной репликации </w:t>
            </w:r>
            <w:proofErr w:type="spellStart"/>
            <w:r>
              <w:t>Оказаки</w:t>
            </w:r>
            <w:proofErr w:type="spellEnd"/>
            <w:r>
              <w:t xml:space="preserve">. </w:t>
            </w:r>
          </w:p>
          <w:p w:rsidR="004962A3" w:rsidRDefault="000D6D4F" w:rsidP="004962A3">
            <w:pPr>
              <w:pStyle w:val="Style7"/>
              <w:tabs>
                <w:tab w:val="right" w:leader="underscore" w:pos="9639"/>
              </w:tabs>
              <w:jc w:val="both"/>
            </w:pPr>
            <w:r>
              <w:t xml:space="preserve">Тема 11. </w:t>
            </w:r>
            <w:r w:rsidR="004962A3">
              <w:t>Сравнительная характеристика ДНК-полимераз I, II и III(</w:t>
            </w:r>
            <w:proofErr w:type="spellStart"/>
            <w:r w:rsidR="004962A3">
              <w:t>core</w:t>
            </w:r>
            <w:proofErr w:type="spellEnd"/>
            <w:r w:rsidR="004962A3">
              <w:t xml:space="preserve">) из </w:t>
            </w:r>
            <w:proofErr w:type="spellStart"/>
            <w:r w:rsidR="004962A3">
              <w:t>E.coli</w:t>
            </w:r>
            <w:proofErr w:type="spellEnd"/>
            <w:r w:rsidR="004962A3">
              <w:t xml:space="preserve">. ДНК-полимераза III*, </w:t>
            </w:r>
            <w:proofErr w:type="spellStart"/>
            <w:r w:rsidR="004962A3">
              <w:t>holo</w:t>
            </w:r>
            <w:proofErr w:type="spellEnd"/>
            <w:r w:rsidR="004962A3">
              <w:t xml:space="preserve">-фермент. Их функции. Схема размножения фага М13 и доказательство наличия РНК-затравки при репликации ДНК. Модель «катящегося колеса». </w:t>
            </w:r>
            <w:proofErr w:type="spellStart"/>
            <w:r w:rsidR="004962A3">
              <w:t>Праймаза</w:t>
            </w:r>
            <w:proofErr w:type="spellEnd"/>
            <w:r w:rsidR="004962A3">
              <w:t xml:space="preserve"> и </w:t>
            </w:r>
            <w:proofErr w:type="spellStart"/>
            <w:r w:rsidR="004962A3">
              <w:t>праймосома</w:t>
            </w:r>
            <w:proofErr w:type="spellEnd"/>
            <w:r w:rsidR="004962A3">
              <w:t xml:space="preserve">. Проблема денатурации матрицы при репликации ДНК. SSB. </w:t>
            </w:r>
            <w:proofErr w:type="spellStart"/>
            <w:r w:rsidR="004962A3">
              <w:t>Геликазы</w:t>
            </w:r>
            <w:proofErr w:type="spellEnd"/>
            <w:r w:rsidR="004962A3">
              <w:t xml:space="preserve">. Принципы работы и биологические функции </w:t>
            </w:r>
            <w:proofErr w:type="spellStart"/>
            <w:r w:rsidR="004962A3">
              <w:t>топоизомераз</w:t>
            </w:r>
            <w:proofErr w:type="spellEnd"/>
            <w:r w:rsidR="004962A3">
              <w:t xml:space="preserve">. Современная схема репликации ДНК </w:t>
            </w:r>
            <w:proofErr w:type="spellStart"/>
            <w:r w:rsidR="004962A3">
              <w:t>E.coli</w:t>
            </w:r>
            <w:proofErr w:type="spellEnd"/>
            <w:r w:rsidR="004962A3">
              <w:t xml:space="preserve"> . Репликация ДНК аденовируса человека. Репликация </w:t>
            </w:r>
            <w:proofErr w:type="spellStart"/>
            <w:r w:rsidR="004962A3">
              <w:t>митохондриальной</w:t>
            </w:r>
            <w:proofErr w:type="spellEnd"/>
            <w:r w:rsidR="004962A3">
              <w:t xml:space="preserve"> ДНК млекопитающих. Особенности репликации ядерных ДНК эукариот. </w:t>
            </w:r>
            <w:proofErr w:type="spellStart"/>
            <w:r w:rsidR="004962A3">
              <w:t>Полирепликонность</w:t>
            </w:r>
            <w:proofErr w:type="spellEnd"/>
            <w:r w:rsidR="004962A3">
              <w:t>.</w:t>
            </w:r>
          </w:p>
          <w:p w:rsidR="004962A3" w:rsidRDefault="004962A3" w:rsidP="004962A3">
            <w:pPr>
              <w:pStyle w:val="Style7"/>
              <w:tabs>
                <w:tab w:val="right" w:leader="underscore" w:pos="9639"/>
              </w:tabs>
              <w:jc w:val="both"/>
            </w:pPr>
            <w:r>
              <w:t>Тема 1</w:t>
            </w:r>
            <w:r w:rsidR="000D6D4F">
              <w:t>2</w:t>
            </w:r>
            <w:r>
              <w:t xml:space="preserve">. Проблема </w:t>
            </w:r>
            <w:proofErr w:type="spellStart"/>
            <w:r>
              <w:t>недорепликации</w:t>
            </w:r>
            <w:proofErr w:type="spellEnd"/>
            <w:r>
              <w:t xml:space="preserve"> 3'-концов линейных молекул. </w:t>
            </w:r>
            <w:proofErr w:type="spellStart"/>
            <w:r>
              <w:t>Теломеры</w:t>
            </w:r>
            <w:proofErr w:type="spellEnd"/>
            <w:r>
              <w:t xml:space="preserve"> и </w:t>
            </w:r>
            <w:proofErr w:type="spellStart"/>
            <w:r>
              <w:t>теломераза</w:t>
            </w:r>
            <w:proofErr w:type="spellEnd"/>
            <w:r>
              <w:t xml:space="preserve"> Основные </w:t>
            </w:r>
            <w:proofErr w:type="spellStart"/>
            <w:r>
              <w:t>репарабельные</w:t>
            </w:r>
            <w:proofErr w:type="spellEnd"/>
            <w:r>
              <w:t xml:space="preserve"> повреждения в ДНК и принципы их исправления.</w:t>
            </w:r>
          </w:p>
          <w:p w:rsidR="004962A3" w:rsidRDefault="004962A3" w:rsidP="004962A3">
            <w:pPr>
              <w:pStyle w:val="Style7"/>
              <w:tabs>
                <w:tab w:val="right" w:leader="underscore" w:pos="9639"/>
              </w:tabs>
              <w:jc w:val="both"/>
            </w:pPr>
            <w:r>
              <w:t>Тема 1</w:t>
            </w:r>
            <w:r w:rsidR="000D6D4F">
              <w:t>3</w:t>
            </w:r>
            <w:r>
              <w:t xml:space="preserve">. Уровни организации хроматина </w:t>
            </w:r>
            <w:proofErr w:type="gramStart"/>
            <w:r>
              <w:t>у</w:t>
            </w:r>
            <w:proofErr w:type="gramEnd"/>
            <w:r>
              <w:t xml:space="preserve"> эукариот. Общая характеристика гистонов. </w:t>
            </w:r>
          </w:p>
          <w:p w:rsidR="004962A3" w:rsidRDefault="004962A3" w:rsidP="004962A3">
            <w:pPr>
              <w:pStyle w:val="Style7"/>
              <w:tabs>
                <w:tab w:val="right" w:leader="underscore" w:pos="9639"/>
              </w:tabs>
              <w:jc w:val="both"/>
            </w:pPr>
            <w:proofErr w:type="spellStart"/>
            <w:r>
              <w:t>Нуклеосомный</w:t>
            </w:r>
            <w:proofErr w:type="spellEnd"/>
            <w:r>
              <w:t xml:space="preserve">, </w:t>
            </w:r>
            <w:proofErr w:type="spellStart"/>
            <w:r>
              <w:t>супербидный</w:t>
            </w:r>
            <w:proofErr w:type="spellEnd"/>
            <w:r>
              <w:t xml:space="preserve">, петлевой уровни </w:t>
            </w:r>
            <w:proofErr w:type="spellStart"/>
            <w:r>
              <w:t>компактизации</w:t>
            </w:r>
            <w:proofErr w:type="spellEnd"/>
            <w:r>
              <w:t xml:space="preserve"> ДНК эукариот. Метафазная хромосома. </w:t>
            </w:r>
          </w:p>
          <w:p w:rsidR="004962A3" w:rsidRDefault="004962A3" w:rsidP="004962A3">
            <w:pPr>
              <w:pStyle w:val="Style7"/>
              <w:tabs>
                <w:tab w:val="right" w:leader="underscore" w:pos="9639"/>
              </w:tabs>
              <w:jc w:val="both"/>
            </w:pPr>
            <w:r>
              <w:t>Тема 1</w:t>
            </w:r>
            <w:r w:rsidR="000D6D4F">
              <w:t>4</w:t>
            </w:r>
            <w:r>
              <w:t xml:space="preserve">. Организация </w:t>
            </w:r>
            <w:proofErr w:type="spellStart"/>
            <w:r>
              <w:t>эукариотического</w:t>
            </w:r>
            <w:proofErr w:type="spellEnd"/>
            <w:r>
              <w:t xml:space="preserve"> генома. Геномы и кариотипы. Размеры и количество генов у разных таксонов. Гены "домашнего хозяйства" и гены "роскоши". Основы метода </w:t>
            </w:r>
            <w:proofErr w:type="spellStart"/>
            <w:r>
              <w:t>ренатурации</w:t>
            </w:r>
            <w:proofErr w:type="spellEnd"/>
            <w:r>
              <w:t xml:space="preserve"> ДНК в изучении структуры  генома эукариот. </w:t>
            </w:r>
            <w:proofErr w:type="spellStart"/>
            <w:r>
              <w:t>Сателлитная</w:t>
            </w:r>
            <w:proofErr w:type="spellEnd"/>
            <w:r>
              <w:t xml:space="preserve"> ДНК. Особенности состава. Локализация в геноме.          Палиндромы. Роль обращенных повторов в геноме. Умеренные повторы в геноме. Уники.</w:t>
            </w:r>
          </w:p>
          <w:p w:rsidR="004962A3" w:rsidRDefault="004962A3" w:rsidP="004962A3">
            <w:pPr>
              <w:pStyle w:val="Style7"/>
              <w:tabs>
                <w:tab w:val="right" w:leader="underscore" w:pos="9639"/>
              </w:tabs>
              <w:jc w:val="both"/>
            </w:pPr>
            <w:r>
              <w:t>Тема 1</w:t>
            </w:r>
            <w:r w:rsidR="000D6D4F">
              <w:t>5</w:t>
            </w:r>
            <w:r>
              <w:t xml:space="preserve">. Понятие о мобильных генетических элементах. Классификация мобильных генетических элементов по механизму перемещения. Вирус иммунодефицита человека: структура </w:t>
            </w:r>
            <w:proofErr w:type="spellStart"/>
            <w:r>
              <w:t>провируса</w:t>
            </w:r>
            <w:proofErr w:type="spellEnd"/>
            <w:r>
              <w:t xml:space="preserve">, белки, кодируемые  вирусом. Особенности </w:t>
            </w:r>
            <w:proofErr w:type="spellStart"/>
            <w:r>
              <w:t>ретровирусоподобных</w:t>
            </w:r>
            <w:proofErr w:type="spellEnd"/>
            <w:r>
              <w:t xml:space="preserve"> (LTR-содержащих) </w:t>
            </w:r>
            <w:proofErr w:type="spellStart"/>
            <w:r>
              <w:t>ретротранспозонов</w:t>
            </w:r>
            <w:proofErr w:type="spellEnd"/>
            <w:r>
              <w:t xml:space="preserve"> Механизм обратной транскрипции </w:t>
            </w:r>
            <w:proofErr w:type="spellStart"/>
            <w:r>
              <w:t>ретровирусов</w:t>
            </w:r>
            <w:proofErr w:type="spellEnd"/>
            <w:r>
              <w:t xml:space="preserve"> и LTR – содержащих </w:t>
            </w:r>
            <w:proofErr w:type="spellStart"/>
            <w:r>
              <w:t>ретротранспозонов</w:t>
            </w:r>
            <w:proofErr w:type="spellEnd"/>
            <w:r>
              <w:t xml:space="preserve">. </w:t>
            </w:r>
            <w:proofErr w:type="spellStart"/>
            <w:r>
              <w:t>Ретропозоны</w:t>
            </w:r>
            <w:proofErr w:type="spellEnd"/>
            <w:r>
              <w:t>, не содержащие LTR (LINE и SINE элементы). Особенности организации ДНК-</w:t>
            </w:r>
            <w:proofErr w:type="spellStart"/>
            <w:r>
              <w:t>транспозонов</w:t>
            </w:r>
            <w:proofErr w:type="spellEnd"/>
            <w:r>
              <w:t xml:space="preserve">. Примеры про- и </w:t>
            </w:r>
            <w:proofErr w:type="spellStart"/>
            <w:r>
              <w:t>эукариотических</w:t>
            </w:r>
            <w:proofErr w:type="spellEnd"/>
            <w:r>
              <w:t xml:space="preserve"> ДНК-</w:t>
            </w:r>
            <w:proofErr w:type="spellStart"/>
            <w:r>
              <w:t>транспозонов</w:t>
            </w:r>
            <w:proofErr w:type="spellEnd"/>
            <w:r>
              <w:t>. Механизм интеграции ДНК-</w:t>
            </w:r>
            <w:proofErr w:type="spellStart"/>
            <w:r>
              <w:t>транспозонов</w:t>
            </w:r>
            <w:proofErr w:type="spellEnd"/>
            <w:r>
              <w:t xml:space="preserve"> в геном. Эффекты встройки мобильных элементов. Значение мобильных элементов в эволюции.</w:t>
            </w:r>
          </w:p>
          <w:p w:rsidR="004962A3" w:rsidRPr="004962A3" w:rsidRDefault="004962A3" w:rsidP="000D6D4F">
            <w:pPr>
              <w:pStyle w:val="Style7"/>
              <w:tabs>
                <w:tab w:val="right" w:leader="underscore" w:pos="9639"/>
              </w:tabs>
              <w:jc w:val="both"/>
            </w:pPr>
            <w:r>
              <w:t>Тема 1</w:t>
            </w:r>
            <w:r w:rsidR="000D6D4F">
              <w:t>6</w:t>
            </w:r>
            <w:r>
              <w:t xml:space="preserve">. Молекулярные механизмы канцерогенеза. Этапы понимания молекулярных механизмов канцерогенеза. </w:t>
            </w:r>
            <w:proofErr w:type="spellStart"/>
            <w:r>
              <w:t>Многостадийность</w:t>
            </w:r>
            <w:proofErr w:type="spellEnd"/>
            <w:r>
              <w:t xml:space="preserve"> опухолевой трансформации. Основные этапы. Понятие онкогена и </w:t>
            </w:r>
            <w:proofErr w:type="spellStart"/>
            <w:r>
              <w:t>протоонкогена</w:t>
            </w:r>
            <w:proofErr w:type="spellEnd"/>
            <w:r>
              <w:t xml:space="preserve">. Вирусные и клеточные онкогены. </w:t>
            </w:r>
            <w:proofErr w:type="spellStart"/>
            <w:r>
              <w:t>Ras</w:t>
            </w:r>
            <w:proofErr w:type="spellEnd"/>
            <w:r>
              <w:t xml:space="preserve"> онкоген, </w:t>
            </w:r>
            <w:proofErr w:type="spellStart"/>
            <w:r>
              <w:t>Myc</w:t>
            </w:r>
            <w:proofErr w:type="spellEnd"/>
            <w:r>
              <w:t xml:space="preserve"> онкоген. Механизмы активации </w:t>
            </w:r>
            <w:proofErr w:type="spellStart"/>
            <w:r>
              <w:t>протоонкогенов</w:t>
            </w:r>
            <w:proofErr w:type="spellEnd"/>
            <w:r>
              <w:t>. Гены-</w:t>
            </w:r>
            <w:proofErr w:type="spellStart"/>
            <w:r>
              <w:t>супрессоры</w:t>
            </w:r>
            <w:proofErr w:type="spellEnd"/>
            <w:r>
              <w:t xml:space="preserve"> </w:t>
            </w:r>
            <w:proofErr w:type="spellStart"/>
            <w:r>
              <w:t>опухолеобразования</w:t>
            </w:r>
            <w:proofErr w:type="spellEnd"/>
          </w:p>
        </w:tc>
      </w:tr>
      <w:tr w:rsidR="000939CB" w:rsidRPr="000939CB" w:rsidTr="00D5289B">
        <w:tc>
          <w:tcPr>
            <w:tcW w:w="392" w:type="pct"/>
          </w:tcPr>
          <w:p w:rsidR="00D37BB6" w:rsidRPr="000939CB" w:rsidRDefault="003A10F7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08" w:type="pct"/>
          </w:tcPr>
          <w:p w:rsidR="00D37BB6" w:rsidRPr="000939CB" w:rsidRDefault="00D37BB6" w:rsidP="00D37BB6">
            <w:pPr>
              <w:pStyle w:val="Style7"/>
              <w:widowControl/>
              <w:tabs>
                <w:tab w:val="right" w:leader="underscore" w:pos="9639"/>
              </w:tabs>
              <w:jc w:val="both"/>
              <w:rPr>
                <w:b/>
              </w:rPr>
            </w:pPr>
            <w:r w:rsidRPr="000939CB">
              <w:rPr>
                <w:b/>
              </w:rPr>
              <w:t>Иностранный язык для научного общения</w:t>
            </w:r>
          </w:p>
          <w:p w:rsidR="00D37BB6" w:rsidRPr="000939CB" w:rsidRDefault="00D37BB6" w:rsidP="00D37BB6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 1. Английский язык – средство устного научного общения.</w:t>
            </w: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BB6" w:rsidRPr="000939CB" w:rsidRDefault="00D37BB6" w:rsidP="00D37B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Тема 1. Работа с кадрами. Повторение грамматических и коммуникативных моделей (утвердительные, вопросительные, побудительные предложения на английском языке). Изучение лексики по теме. Ролевая игра “</w:t>
            </w:r>
            <w:r w:rsidRPr="0009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interview</w:t>
            </w: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D37BB6" w:rsidRPr="000939CB" w:rsidRDefault="00D37BB6" w:rsidP="00D37B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Тема 2. Разговор по телефону. Повторение грамматических и коммуникативных моделей (способы выражения просьбы на английском языке). Изучение лексики по теме. Ролевая игра “</w:t>
            </w:r>
            <w:r w:rsidRPr="0009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D37BB6" w:rsidRPr="000939CB" w:rsidRDefault="00D37BB6" w:rsidP="00D37B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Тема 3.  Презентация. Повторение грамматических и коммуникативных моделей (монологическое повествование, описание и рассуждение в английском языке). Изучение лексики по теме. Ролевая игра “</w:t>
            </w:r>
            <w:proofErr w:type="spellStart"/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09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9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D37BB6" w:rsidRPr="000939CB" w:rsidRDefault="00D37BB6" w:rsidP="00D37B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Английский язык – средство письменного научного общения. </w:t>
            </w:r>
          </w:p>
          <w:p w:rsidR="00D37BB6" w:rsidRPr="000939CB" w:rsidRDefault="00D37BB6" w:rsidP="00D37BB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 xml:space="preserve">Тема 4. Оформление профессионально значимой информации о себе. </w:t>
            </w:r>
            <w:r w:rsidRPr="0009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Curriculum Vitae. Business Card.</w:t>
            </w:r>
          </w:p>
          <w:p w:rsidR="00D37BB6" w:rsidRPr="000939CB" w:rsidRDefault="00D37BB6" w:rsidP="00D37BB6">
            <w:pPr>
              <w:pStyle w:val="Style7"/>
              <w:widowControl/>
              <w:tabs>
                <w:tab w:val="right" w:leader="underscore" w:pos="9639"/>
              </w:tabs>
              <w:jc w:val="both"/>
              <w:rPr>
                <w:b/>
              </w:rPr>
            </w:pPr>
            <w:r w:rsidRPr="000939CB">
              <w:t>Тема</w:t>
            </w:r>
            <w:r w:rsidRPr="000939CB">
              <w:rPr>
                <w:lang w:val="en-US"/>
              </w:rPr>
              <w:t xml:space="preserve"> 5. </w:t>
            </w:r>
            <w:r w:rsidRPr="000939CB">
              <w:t>Деловое письмо на английском языке. Информационное письмо. Письмо-запрос.</w:t>
            </w:r>
          </w:p>
        </w:tc>
      </w:tr>
      <w:tr w:rsidR="00F03A78" w:rsidRPr="000939CB" w:rsidTr="00D5289B">
        <w:tc>
          <w:tcPr>
            <w:tcW w:w="392" w:type="pct"/>
          </w:tcPr>
          <w:p w:rsidR="00F03A78" w:rsidRPr="000939CB" w:rsidRDefault="00F03A78" w:rsidP="00F0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608" w:type="pct"/>
          </w:tcPr>
          <w:p w:rsidR="00F03A78" w:rsidRPr="000939CB" w:rsidRDefault="00F03A78" w:rsidP="00F03A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Вариативная</w:t>
            </w:r>
            <w:r w:rsidRPr="00093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</w:t>
            </w:r>
          </w:p>
        </w:tc>
      </w:tr>
      <w:tr w:rsidR="00F03A78" w:rsidRPr="000939CB" w:rsidTr="00D5289B">
        <w:tc>
          <w:tcPr>
            <w:tcW w:w="392" w:type="pct"/>
          </w:tcPr>
          <w:p w:rsidR="00F03A78" w:rsidRPr="000939CB" w:rsidRDefault="003A10F7" w:rsidP="00F0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8" w:type="pct"/>
          </w:tcPr>
          <w:p w:rsidR="00F03A78" w:rsidRPr="009E0CDC" w:rsidRDefault="009E0CDC" w:rsidP="00F03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CDC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в</w:t>
            </w:r>
            <w:r w:rsidR="002D2297" w:rsidRPr="009E0CDC">
              <w:rPr>
                <w:rFonts w:ascii="Times New Roman" w:hAnsi="Times New Roman" w:cs="Times New Roman"/>
                <w:b/>
                <w:sz w:val="24"/>
                <w:szCs w:val="24"/>
              </w:rPr>
              <w:t>ирусология</w:t>
            </w:r>
          </w:p>
          <w:p w:rsidR="002D2297" w:rsidRPr="002D2297" w:rsidRDefault="002D2297" w:rsidP="002D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7">
              <w:rPr>
                <w:rFonts w:ascii="Times New Roman" w:hAnsi="Times New Roman" w:cs="Times New Roman"/>
                <w:sz w:val="24"/>
                <w:szCs w:val="24"/>
              </w:rPr>
              <w:t>Раздел 1. Основы общей вирусологии и таксономия вирусов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297" w:rsidRPr="002D2297" w:rsidRDefault="002D2297" w:rsidP="002D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2D2297">
              <w:rPr>
                <w:rFonts w:ascii="Times New Roman" w:hAnsi="Times New Roman" w:cs="Times New Roman"/>
                <w:sz w:val="24"/>
                <w:szCs w:val="24"/>
              </w:rPr>
              <w:t>История развития учения о вирусах и введение в вирусологию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29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вирусах человека, животных, насекомых, растений, бактерий. Исторические этапы развития вирусологии и хронология основных открытий в данной и смежных областях. Значимость вирусов в патологии человека и животных. Место вирусов в живой природе. Облигатный паразитизм, две формы существования вирусов (вирусная частица и комплекс "вирус-клетка"). Гипотезы о происхождении вирусов. Основные прикладные направления: диагностика, вакцинопрофилактика и разработка специфических средств лечения.</w:t>
            </w:r>
          </w:p>
          <w:p w:rsidR="002D2297" w:rsidRDefault="002D2297" w:rsidP="002D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2D229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вирусов. Основные вирусологические термины. Общие принципы структурной организации вирусов. Элементы структуры вириона: </w:t>
            </w:r>
            <w:proofErr w:type="spellStart"/>
            <w:r w:rsidRPr="002D2297">
              <w:rPr>
                <w:rFonts w:ascii="Times New Roman" w:hAnsi="Times New Roman" w:cs="Times New Roman"/>
                <w:sz w:val="24"/>
                <w:szCs w:val="24"/>
              </w:rPr>
              <w:t>нуклеокапсид</w:t>
            </w:r>
            <w:proofErr w:type="spellEnd"/>
            <w:r w:rsidRPr="002D2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297">
              <w:rPr>
                <w:rFonts w:ascii="Times New Roman" w:hAnsi="Times New Roman" w:cs="Times New Roman"/>
                <w:sz w:val="24"/>
                <w:szCs w:val="24"/>
              </w:rPr>
              <w:t>капсид</w:t>
            </w:r>
            <w:proofErr w:type="spellEnd"/>
            <w:r w:rsidRPr="002D2297">
              <w:rPr>
                <w:rFonts w:ascii="Times New Roman" w:hAnsi="Times New Roman" w:cs="Times New Roman"/>
                <w:sz w:val="24"/>
                <w:szCs w:val="24"/>
              </w:rPr>
              <w:t>, внешняя оболочка.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29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вирусных частиц: нуклеиновые кислоты, белки, липиды, углеводы и их особенности. Понятие о простых и сложных вирусах. Ферменты вирусов и их классификация. Вирусные белки: вирус-индуцированные и </w:t>
            </w:r>
            <w:proofErr w:type="spellStart"/>
            <w:r w:rsidRPr="002D2297">
              <w:rPr>
                <w:rFonts w:ascii="Times New Roman" w:hAnsi="Times New Roman" w:cs="Times New Roman"/>
                <w:sz w:val="24"/>
                <w:szCs w:val="24"/>
              </w:rPr>
              <w:t>вирионные</w:t>
            </w:r>
            <w:proofErr w:type="spellEnd"/>
            <w:r w:rsidRPr="002D2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297">
              <w:rPr>
                <w:rFonts w:ascii="Times New Roman" w:hAnsi="Times New Roman" w:cs="Times New Roman"/>
                <w:sz w:val="24"/>
                <w:szCs w:val="24"/>
              </w:rPr>
              <w:t>Самосборка</w:t>
            </w:r>
            <w:proofErr w:type="spellEnd"/>
            <w:r w:rsidRPr="002D2297">
              <w:rPr>
                <w:rFonts w:ascii="Times New Roman" w:hAnsi="Times New Roman" w:cs="Times New Roman"/>
                <w:sz w:val="24"/>
                <w:szCs w:val="24"/>
              </w:rPr>
              <w:t xml:space="preserve"> вирионов некоторых вирусов. Трансмембранные белки, доменная организация вирусных белков.</w:t>
            </w:r>
          </w:p>
          <w:p w:rsidR="002D2297" w:rsidRDefault="002D2297" w:rsidP="002D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2D229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и номенклатура вирусов. История развития таксономии вирусов. Царство вирусов. Принципы классификации и таксономии вирусов: отряд, семейство, род, вид. Их определения. Принципы выделения отрядов/порядков, семейств, родов и видов.  Типы вирусных геномов: ДНК и РНК, </w:t>
            </w:r>
            <w:proofErr w:type="spellStart"/>
            <w:r w:rsidRPr="002D2297">
              <w:rPr>
                <w:rFonts w:ascii="Times New Roman" w:hAnsi="Times New Roman" w:cs="Times New Roman"/>
                <w:sz w:val="24"/>
                <w:szCs w:val="24"/>
              </w:rPr>
              <w:t>одноцепочечные</w:t>
            </w:r>
            <w:proofErr w:type="spellEnd"/>
            <w:r w:rsidRPr="002D22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2297">
              <w:rPr>
                <w:rFonts w:ascii="Times New Roman" w:hAnsi="Times New Roman" w:cs="Times New Roman"/>
                <w:sz w:val="24"/>
                <w:szCs w:val="24"/>
              </w:rPr>
              <w:t>двуцепочечные</w:t>
            </w:r>
            <w:proofErr w:type="spellEnd"/>
            <w:r w:rsidRPr="002D2297">
              <w:rPr>
                <w:rFonts w:ascii="Times New Roman" w:hAnsi="Times New Roman" w:cs="Times New Roman"/>
                <w:sz w:val="24"/>
                <w:szCs w:val="24"/>
              </w:rPr>
              <w:t xml:space="preserve">, положительная и отрицательная полярность, кольцевые и линейные, фрагментированные и </w:t>
            </w:r>
            <w:proofErr w:type="spellStart"/>
            <w:r w:rsidRPr="002D2297">
              <w:rPr>
                <w:rFonts w:ascii="Times New Roman" w:hAnsi="Times New Roman" w:cs="Times New Roman"/>
                <w:sz w:val="24"/>
                <w:szCs w:val="24"/>
              </w:rPr>
              <w:t>нефрагментированные</w:t>
            </w:r>
            <w:proofErr w:type="spellEnd"/>
            <w:r w:rsidRPr="002D2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297" w:rsidRPr="002D2297" w:rsidRDefault="002D2297" w:rsidP="002D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2297">
              <w:rPr>
                <w:rFonts w:ascii="Times New Roman" w:hAnsi="Times New Roman" w:cs="Times New Roman"/>
                <w:sz w:val="24"/>
                <w:szCs w:val="24"/>
              </w:rPr>
              <w:t>. РНК-содержащие вирусы</w:t>
            </w:r>
          </w:p>
          <w:p w:rsidR="002D2297" w:rsidRPr="00440D97" w:rsidRDefault="002D2297" w:rsidP="0044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 w:rsidRPr="002D2297">
              <w:rPr>
                <w:rFonts w:ascii="Times New Roman" w:hAnsi="Times New Roman" w:cs="Times New Roman"/>
                <w:sz w:val="24"/>
                <w:szCs w:val="24"/>
              </w:rPr>
              <w:t>Пикорнавирусы</w:t>
            </w:r>
            <w:proofErr w:type="spellEnd"/>
            <w:r w:rsidRPr="002D2297">
              <w:rPr>
                <w:rFonts w:ascii="Times New Roman" w:hAnsi="Times New Roman" w:cs="Times New Roman"/>
                <w:sz w:val="24"/>
                <w:szCs w:val="24"/>
              </w:rPr>
              <w:t xml:space="preserve"> (семейство </w:t>
            </w:r>
            <w:proofErr w:type="spellStart"/>
            <w:r w:rsidRPr="002D2297">
              <w:rPr>
                <w:rFonts w:ascii="Times New Roman" w:hAnsi="Times New Roman" w:cs="Times New Roman"/>
                <w:sz w:val="24"/>
                <w:szCs w:val="24"/>
              </w:rPr>
              <w:t>Picornaviridae</w:t>
            </w:r>
            <w:proofErr w:type="spellEnd"/>
            <w:r w:rsidRPr="002D22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0D97"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вириона и схема генома.  Характеристика вирионов. </w:t>
            </w:r>
            <w:proofErr w:type="spellStart"/>
            <w:r w:rsidR="00440D97" w:rsidRPr="00440D97">
              <w:rPr>
                <w:rFonts w:ascii="Times New Roman" w:hAnsi="Times New Roman" w:cs="Times New Roman"/>
                <w:sz w:val="24"/>
                <w:szCs w:val="24"/>
              </w:rPr>
              <w:t>Репликативный</w:t>
            </w:r>
            <w:proofErr w:type="spellEnd"/>
            <w:r w:rsidR="00440D97"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 цикл. Патогенность для животных. Резистентность к действию физических и химических факторов. Диагностика, профилактика и лечение. </w:t>
            </w:r>
            <w:proofErr w:type="spellStart"/>
            <w:r w:rsidR="00440D97" w:rsidRPr="00440D97">
              <w:rPr>
                <w:rFonts w:ascii="Times New Roman" w:hAnsi="Times New Roman" w:cs="Times New Roman"/>
                <w:sz w:val="24"/>
                <w:szCs w:val="24"/>
              </w:rPr>
              <w:t>Энтеровирусы</w:t>
            </w:r>
            <w:proofErr w:type="spellEnd"/>
            <w:r w:rsidR="00440D97"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0D97" w:rsidRPr="00440D97">
              <w:rPr>
                <w:rFonts w:ascii="Times New Roman" w:hAnsi="Times New Roman" w:cs="Times New Roman"/>
                <w:sz w:val="24"/>
                <w:szCs w:val="24"/>
              </w:rPr>
              <w:t>Коксаки</w:t>
            </w:r>
            <w:proofErr w:type="spellEnd"/>
            <w:r w:rsidR="00440D97"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, ЕСНО, </w:t>
            </w:r>
            <w:proofErr w:type="spellStart"/>
            <w:r w:rsidR="00440D97" w:rsidRPr="00440D97">
              <w:rPr>
                <w:rFonts w:ascii="Times New Roman" w:hAnsi="Times New Roman" w:cs="Times New Roman"/>
                <w:sz w:val="24"/>
                <w:szCs w:val="24"/>
              </w:rPr>
              <w:t>энтеровирусы</w:t>
            </w:r>
            <w:proofErr w:type="spellEnd"/>
            <w:r w:rsidR="00440D97"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 68-71</w:t>
            </w:r>
            <w:r w:rsidR="00440D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0D97" w:rsidRPr="00440D97">
              <w:rPr>
                <w:rFonts w:ascii="Times New Roman" w:hAnsi="Times New Roman" w:cs="Times New Roman"/>
                <w:sz w:val="24"/>
                <w:szCs w:val="24"/>
              </w:rPr>
              <w:t>Вирус гепатита А</w:t>
            </w:r>
            <w:r w:rsidR="00440D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40D97" w:rsidRPr="00440D97">
              <w:rPr>
                <w:rFonts w:ascii="Times New Roman" w:hAnsi="Times New Roman" w:cs="Times New Roman"/>
                <w:sz w:val="24"/>
                <w:szCs w:val="24"/>
              </w:rPr>
              <w:t>Риновирусы</w:t>
            </w:r>
            <w:proofErr w:type="spellEnd"/>
            <w:r w:rsidR="00440D97"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40D97" w:rsidRPr="00440D97">
              <w:rPr>
                <w:rFonts w:ascii="Times New Roman" w:hAnsi="Times New Roman" w:cs="Times New Roman"/>
                <w:sz w:val="24"/>
                <w:szCs w:val="24"/>
              </w:rPr>
              <w:t>Афтовирусы</w:t>
            </w:r>
            <w:proofErr w:type="spellEnd"/>
            <w:r w:rsidR="00440D97" w:rsidRPr="0044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D97" w:rsidRPr="00440D97" w:rsidRDefault="00440D97" w:rsidP="0044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proofErr w:type="spellStart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>Флавивирусы</w:t>
            </w:r>
            <w:proofErr w:type="spellEnd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 (семейство </w:t>
            </w:r>
            <w:proofErr w:type="spellStart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>Flaviviridae</w:t>
            </w:r>
            <w:proofErr w:type="spellEnd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). Общая характеристика семейства.  Входящие в него роды и их типичные представители. Структура вириона и схема генома. Резистентность к физическим и химическим факторам. Основные представители, вызывающие заболевания у человека - вирусы желтой лихорадки, лихорадки денге, японского энцефалита, омской геморрагической лихорадки, вируса клещевого энцефалита, Западного Нила и т.д. Природная </w:t>
            </w:r>
            <w:proofErr w:type="spellStart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>очаговость</w:t>
            </w:r>
            <w:proofErr w:type="spellEnd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, природный цикл, механизм передачи. Переносчики. Особенности патогенеза. </w:t>
            </w:r>
            <w:proofErr w:type="spellStart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>Пестивирусы</w:t>
            </w:r>
            <w:proofErr w:type="spellEnd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>Гепацивирусы</w:t>
            </w:r>
            <w:proofErr w:type="spellEnd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>. Вирус гепатита С.</w:t>
            </w:r>
          </w:p>
          <w:p w:rsidR="00440D97" w:rsidRDefault="00440D97" w:rsidP="0044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proofErr w:type="spellStart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>Астровирусы</w:t>
            </w:r>
            <w:proofErr w:type="spellEnd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>гепевирусы</w:t>
            </w:r>
            <w:proofErr w:type="spellEnd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 (вирус гепатита Е),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0D97">
              <w:rPr>
                <w:rFonts w:ascii="Times New Roman" w:hAnsi="Times New Roman" w:cs="Times New Roman"/>
                <w:sz w:val="24"/>
                <w:szCs w:val="24"/>
              </w:rPr>
              <w:t>алицив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(семейство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Caliciviridae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. Общая характеристика семейств. Входящие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 роды и их типичные представители.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вирионов</w:t>
            </w:r>
            <w:r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 и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 геном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>Репликативный</w:t>
            </w:r>
            <w:proofErr w:type="spellEnd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 цикл. Генотипы в природе. Роль в патологии человека. Лабораторная диагностика, профилактика и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D97" w:rsidRDefault="00440D97" w:rsidP="0044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proofErr w:type="spellStart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>Коронавирусы</w:t>
            </w:r>
            <w:proofErr w:type="spellEnd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 (семейство </w:t>
            </w:r>
            <w:proofErr w:type="spellStart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>Coronaviridae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0D97">
              <w:rPr>
                <w:rFonts w:ascii="Times New Roman" w:hAnsi="Times New Roman" w:cs="Times New Roman"/>
                <w:sz w:val="24"/>
                <w:szCs w:val="24"/>
              </w:rPr>
              <w:t>еовирусы</w:t>
            </w:r>
            <w:proofErr w:type="spellEnd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 (семейство (</w:t>
            </w:r>
            <w:proofErr w:type="spellStart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>Reoviridae</w:t>
            </w:r>
            <w:proofErr w:type="spellEnd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0D97">
              <w:rPr>
                <w:rFonts w:ascii="Times New Roman" w:hAnsi="Times New Roman" w:cs="Times New Roman"/>
                <w:sz w:val="24"/>
                <w:szCs w:val="24"/>
              </w:rPr>
              <w:t>отавирусы</w:t>
            </w:r>
            <w:proofErr w:type="spellEnd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семейств. Входящие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 роды и их типичные представители.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вирионов</w:t>
            </w:r>
            <w:r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 и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 геном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>Репликативный</w:t>
            </w:r>
            <w:proofErr w:type="spellEnd"/>
            <w:r w:rsidRPr="00440D97">
              <w:rPr>
                <w:rFonts w:ascii="Times New Roman" w:hAnsi="Times New Roman" w:cs="Times New Roman"/>
                <w:sz w:val="24"/>
                <w:szCs w:val="24"/>
              </w:rPr>
              <w:t xml:space="preserve"> цикл. Роль в патологии человека. Лабораторная диагностика, профилактика и лечение.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852" w:rsidRPr="00410852" w:rsidRDefault="00440D97" w:rsidP="0041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proofErr w:type="spellStart"/>
            <w:r w:rsidR="00410852" w:rsidRPr="00410852">
              <w:rPr>
                <w:rFonts w:ascii="Times New Roman" w:hAnsi="Times New Roman" w:cs="Times New Roman"/>
                <w:sz w:val="24"/>
                <w:szCs w:val="24"/>
              </w:rPr>
              <w:t>Буньявирусы</w:t>
            </w:r>
            <w:proofErr w:type="spellEnd"/>
            <w:r w:rsidR="00410852"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 (семейство </w:t>
            </w:r>
            <w:proofErr w:type="spellStart"/>
            <w:r w:rsidR="00410852" w:rsidRPr="00410852">
              <w:rPr>
                <w:rFonts w:ascii="Times New Roman" w:hAnsi="Times New Roman" w:cs="Times New Roman"/>
                <w:sz w:val="24"/>
                <w:szCs w:val="24"/>
              </w:rPr>
              <w:t>Вunyaviridae</w:t>
            </w:r>
            <w:proofErr w:type="spellEnd"/>
            <w:r w:rsidR="00410852" w:rsidRPr="00410852">
              <w:rPr>
                <w:rFonts w:ascii="Times New Roman" w:hAnsi="Times New Roman" w:cs="Times New Roman"/>
                <w:sz w:val="24"/>
                <w:szCs w:val="24"/>
              </w:rPr>
              <w:t>) Общая характеристика семейства.  Входящие в него роды и их типичные представители. Структура вириона и схема генома. Чувствительность к действию физических и химических факторов.</w:t>
            </w:r>
            <w:r w:rsidR="0041085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10852" w:rsidRPr="00410852">
              <w:rPr>
                <w:rFonts w:ascii="Times New Roman" w:hAnsi="Times New Roman" w:cs="Times New Roman"/>
                <w:sz w:val="24"/>
                <w:szCs w:val="24"/>
              </w:rPr>
              <w:t>ирус крымской геморрагической лихорадки, вирус геморрагической лихорадки с почечным синдромом (</w:t>
            </w:r>
            <w:proofErr w:type="spellStart"/>
            <w:r w:rsidR="00410852" w:rsidRPr="00410852">
              <w:rPr>
                <w:rFonts w:ascii="Times New Roman" w:hAnsi="Times New Roman" w:cs="Times New Roman"/>
                <w:sz w:val="24"/>
                <w:szCs w:val="24"/>
              </w:rPr>
              <w:t>Хантавирус</w:t>
            </w:r>
            <w:proofErr w:type="spellEnd"/>
            <w:r w:rsidR="00410852" w:rsidRPr="00410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0852">
              <w:rPr>
                <w:rFonts w:ascii="Times New Roman" w:hAnsi="Times New Roman" w:cs="Times New Roman"/>
                <w:sz w:val="24"/>
                <w:szCs w:val="24"/>
              </w:rPr>
              <w:t xml:space="preserve">, возбудитель </w:t>
            </w:r>
            <w:proofErr w:type="spellStart"/>
            <w:r w:rsidR="00410852">
              <w:rPr>
                <w:rFonts w:ascii="Times New Roman" w:hAnsi="Times New Roman" w:cs="Times New Roman"/>
                <w:sz w:val="24"/>
                <w:szCs w:val="24"/>
              </w:rPr>
              <w:t>хантавирусного</w:t>
            </w:r>
            <w:proofErr w:type="spellEnd"/>
            <w:r w:rsidR="00410852">
              <w:rPr>
                <w:rFonts w:ascii="Times New Roman" w:hAnsi="Times New Roman" w:cs="Times New Roman"/>
                <w:sz w:val="24"/>
                <w:szCs w:val="24"/>
              </w:rPr>
              <w:t xml:space="preserve"> легочного синдрома</w:t>
            </w:r>
            <w:r w:rsidR="00410852"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. Роль в патологии человека. Лабораторная диагностика, лечение, проблемы специфической профилактики. </w:t>
            </w:r>
            <w:proofErr w:type="spellStart"/>
            <w:r w:rsidR="00410852" w:rsidRPr="00410852">
              <w:rPr>
                <w:rFonts w:ascii="Times New Roman" w:hAnsi="Times New Roman" w:cs="Times New Roman"/>
                <w:sz w:val="24"/>
                <w:szCs w:val="24"/>
              </w:rPr>
              <w:t>Аренавирусы</w:t>
            </w:r>
            <w:proofErr w:type="spellEnd"/>
            <w:r w:rsidR="00410852"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 (семейство </w:t>
            </w:r>
            <w:proofErr w:type="spellStart"/>
            <w:r w:rsidR="00410852" w:rsidRPr="00410852">
              <w:rPr>
                <w:rFonts w:ascii="Times New Roman" w:hAnsi="Times New Roman" w:cs="Times New Roman"/>
                <w:sz w:val="24"/>
                <w:szCs w:val="24"/>
              </w:rPr>
              <w:t>Arenaviridae</w:t>
            </w:r>
            <w:proofErr w:type="spellEnd"/>
            <w:r w:rsidR="00410852"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40D97" w:rsidRDefault="00410852" w:rsidP="0041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семейства.  Входящие в него роды и их типичные представители. Структура вириона и схема генома.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Репликативный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 цикл.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ирусы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лимфоцитарного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хориоменингита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Ласса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Хунин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Мачупо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. Распространенность в природе. Диагностика, профилактика и лечение.</w:t>
            </w:r>
          </w:p>
          <w:p w:rsidR="00410852" w:rsidRDefault="00410852" w:rsidP="0041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Ортомиксовирусы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 (семейство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Orthomyxoviridae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Парамиксовирусы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 (семейство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Paramyxoviridae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). Общая характеристика семейств.  Входящие в них роды и их типичные представители. Структура вириона и схема генома.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Репликативный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 цикл. Вирусы гриппа человека. Культивирование. Чувствительность к физическим и химическим факторам. Характеристика антигенов. Гемагглютинин, нейраминидаза, их локализация, строение, классификация, функциональная активность. Виды антигенной изменчивости, ее механизмы: антигенный дрейф и антигенный «сдвиг». Патогенез гриппа. Иммунитет. Вирусы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парагриппа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1-5-го типа, вирус эпидемического паротита. Род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морбилливирус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: вирус кори. Род пневмовирус: респираторно-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синцитальный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 вирус,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метапневмовирусы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. Вирус чумы плотоядных. Лабораторная диагностика, специфическая профилактика и лечение.</w:t>
            </w:r>
          </w:p>
          <w:p w:rsidR="00410852" w:rsidRDefault="00410852" w:rsidP="0041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Рабдовирусы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 (семейство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Rhabdoviridae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семейства.  Входящие в него роды и их типичные представители. Вирус бешенства. Структура вириона и схема генома. Резистентность к физическим и химическим факторам. Патогенность для человека и животных. Лабораторная диагностика, специфическая профилактика. Вирус везикулярного стоматита. 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Филовирусы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. Общая характеристика семейства.  Входящие в него роды и их типичные представители. Структура вириона и схема генома. 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Репликативный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 цикл. Роль в патологии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д</w:t>
            </w: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,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 и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852" w:rsidRDefault="00410852" w:rsidP="0041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Ретровирусы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 (семейство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Retroviridae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семейства.  Входящие в него роды и их типичные представители.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вириона и схема генома.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Репликативный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 цикл.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Вирус иммунодефицита человека. Особенности генома. Изменчивость и ее механизмы. Типовой состав и классификация. Происхождение и эволюция. Биологические модели. Патогенез ВИЧ-инфекции. Клетки-мишени в организме человека, характеристика взаимодействия с этими клетками. Иммунологические нарушения и иммунитет. СПИД - ассоциированные инфекции. Лабораторная диагностика. Лечение (этиотропное, иммуномодулирующая и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иммунозаместительная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 терапия). Перспективы специфической профилактики. </w:t>
            </w:r>
          </w:p>
          <w:p w:rsidR="00410852" w:rsidRDefault="00410852" w:rsidP="0041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ДНК-содержащие вирусы.</w:t>
            </w:r>
          </w:p>
          <w:p w:rsidR="00410852" w:rsidRDefault="00410852" w:rsidP="0041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Поксвирусы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 (семейство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Poxviridae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семейства.  Входящие в него роды и их типичные представители. Вирус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осповакцины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. Происхождение. Культивирование. Использование в генной инженерии. Вирус натуральной оспы. Структура вириона и схема генома. Лабораторная диагностика. Терапия заболевания. Специфическая профилактика оспы. Глобальная ликвидация оспы. Вирус оспы обезьян, вирусы оспы коров и оспы верблюдов. Циркуляция в природе и основные носители.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ерпесвирусы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 (семейство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Herpesviridae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семейства.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ходящие в него роды и их типичные представители. Структура вириона и схема генома. Вирусы герпеса, патогенные для человека: герпеса I и II типов, ветряной оспы - опоясывающего лишая,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цитомегалии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, Эпштейна-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Барр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, вирус герпеса человека 6, 7 и 8 типов. Роль в патологии человека. Лабораторная диагностика, специфическая профилактика и лечение герпетических инфекций. Аденовирусы (семейство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Adenoviridae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семейства.  Входящие в него роды и их типичные представители. Структура вириона и схема генома. Патогенез заболеваний. Лабораторная диагностика, профилактика и лечение.</w:t>
            </w:r>
          </w:p>
          <w:p w:rsidR="00410852" w:rsidRDefault="00410852" w:rsidP="006E1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Гепаднавирусы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 (семейство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Hepadnaviridae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семейства.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Вирус</w:t>
            </w: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 гепатита В. Структура вириона и его генома. Антигены: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HBc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HBe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, их характеристика. Резистентность к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еским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физическим</w:t>
            </w: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факторам.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Репликативный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 цикл.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еханизм и пути передачи возбудителя. Особенности патогенеза заболевания. Персистенция. Лабораторная диагностика, вакцинопрофилактика, лечение, неспецифическая профилактика гепатита В.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Папилломавирусы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 (семейство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Papillomaviridae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1C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семейства. Входящие в него роды и их типичные представители. Структура вириона и схема генома.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Репликативный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 цикл. Вирусы папилломы человека. Патогенез вызываемых заболеваний.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Онкогенность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. Диагностика, профилактика и лечение.</w:t>
            </w:r>
            <w:r w:rsidR="006E1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Парвовирусы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 (семейство </w:t>
            </w:r>
            <w:proofErr w:type="spellStart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Parvoviridae</w:t>
            </w:r>
            <w:proofErr w:type="spellEnd"/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1C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семейства.  Входящие в него роды и их типичные представители. Структура вириона. Чувствительность к физическим и химическим факторам. Вирус B19, его значение в патологии человека. Диагностика и лечение.  </w:t>
            </w:r>
          </w:p>
          <w:p w:rsidR="006E1CE1" w:rsidRDefault="006E1CE1" w:rsidP="006E1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6E1CE1">
              <w:rPr>
                <w:rFonts w:ascii="Times New Roman" w:hAnsi="Times New Roman" w:cs="Times New Roman"/>
                <w:sz w:val="24"/>
                <w:szCs w:val="24"/>
              </w:rPr>
              <w:t>Прикладные аспекты вирусологии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CE1" w:rsidRPr="002D2297" w:rsidRDefault="006E1CE1" w:rsidP="001B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14. </w:t>
            </w:r>
            <w:r w:rsidRPr="006E1CE1">
              <w:rPr>
                <w:rFonts w:ascii="Times New Roman" w:hAnsi="Times New Roman" w:cs="Times New Roman"/>
                <w:sz w:val="24"/>
                <w:szCs w:val="24"/>
              </w:rPr>
              <w:t>Принципы диагностики вирусных инфекций. Идентификация вирусных маркеров с помощью реакций иммунитета - РН, РСК, РТГА, РП, ИФА, РИА, РИФ и др. Методы лабораторной диагностики вирусных инфекций: микроскопический, вирусологический, серологический, геномный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1CE1">
              <w:rPr>
                <w:rFonts w:ascii="Times New Roman" w:hAnsi="Times New Roman" w:cs="Times New Roman"/>
                <w:sz w:val="24"/>
                <w:szCs w:val="24"/>
              </w:rPr>
              <w:t>Принципы иммунопрофилактики. Препараты для иммунопрофилактики: вакцины,  иммуноглобулины. Современная классификация вакцин (живые, инактивированные, молекулярные, синтетические). Ассоциированные вакцины. Адъюванты.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CE1">
              <w:rPr>
                <w:rFonts w:ascii="Times New Roman" w:hAnsi="Times New Roman" w:cs="Times New Roman"/>
                <w:sz w:val="24"/>
                <w:szCs w:val="24"/>
              </w:rPr>
              <w:t>Оценка иммуногенности. Терапия вирусных инфекций. Основные принципы отбора и исследования антивирусной активности потенциальных противовирусных препаратов. Механизмы антивирусной активности химиопрепаратов. Практическое использование вирусов (примеры).</w:t>
            </w:r>
          </w:p>
        </w:tc>
      </w:tr>
      <w:tr w:rsidR="00F03A78" w:rsidRPr="000939CB" w:rsidTr="00D5289B">
        <w:tc>
          <w:tcPr>
            <w:tcW w:w="392" w:type="pct"/>
          </w:tcPr>
          <w:p w:rsidR="00F03A78" w:rsidRPr="000939CB" w:rsidRDefault="003A10F7" w:rsidP="00800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8" w:type="pct"/>
          </w:tcPr>
          <w:p w:rsidR="00F03A78" w:rsidRDefault="0080038D" w:rsidP="00F03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8D">
              <w:rPr>
                <w:rFonts w:ascii="Times New Roman" w:hAnsi="Times New Roman" w:cs="Times New Roman"/>
                <w:b/>
                <w:sz w:val="24"/>
                <w:szCs w:val="24"/>
              </w:rPr>
              <w:t>Физико-химические методы молекулярной биологии</w:t>
            </w:r>
          </w:p>
          <w:p w:rsidR="0080038D" w:rsidRDefault="0080038D" w:rsidP="00F0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Центрифугирование. </w:t>
            </w:r>
            <w:r w:rsidR="00962C58">
              <w:rPr>
                <w:rFonts w:ascii="Times New Roman" w:hAnsi="Times New Roman" w:cs="Times New Roman"/>
                <w:sz w:val="24"/>
                <w:szCs w:val="24"/>
              </w:rPr>
              <w:t xml:space="preserve">Диффузия - общие закономерности, </w:t>
            </w:r>
            <w:r w:rsidR="00962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62C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62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62C58">
              <w:rPr>
                <w:rFonts w:ascii="Times New Roman" w:hAnsi="Times New Roman" w:cs="Times New Roman"/>
                <w:sz w:val="24"/>
                <w:szCs w:val="24"/>
              </w:rPr>
              <w:t xml:space="preserve"> законы </w:t>
            </w:r>
            <w:proofErr w:type="spellStart"/>
            <w:r w:rsidR="00962C58"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  <w:proofErr w:type="spellEnd"/>
            <w:r w:rsidR="00962C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Константа седиментации. </w:t>
            </w:r>
            <w:r w:rsidR="00962C58">
              <w:rPr>
                <w:rFonts w:ascii="Times New Roman" w:hAnsi="Times New Roman" w:cs="Times New Roman"/>
                <w:sz w:val="24"/>
                <w:szCs w:val="24"/>
              </w:rPr>
              <w:t>1-е и 2-е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равнени</w:t>
            </w:r>
            <w:r w:rsidR="00962C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Сведберга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Зависимость угловой скорости вращения ротора, радиуса вращения и ускорения.</w:t>
            </w:r>
            <w:r w:rsidR="00962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C58" w:rsidRPr="00962C58">
              <w:rPr>
                <w:rFonts w:ascii="Times New Roman" w:hAnsi="Times New Roman" w:cs="Times New Roman"/>
                <w:sz w:val="24"/>
                <w:szCs w:val="24"/>
              </w:rPr>
              <w:t>Равновесная седимент</w:t>
            </w:r>
            <w:r w:rsidR="00962C58">
              <w:rPr>
                <w:rFonts w:ascii="Times New Roman" w:hAnsi="Times New Roman" w:cs="Times New Roman"/>
                <w:sz w:val="24"/>
                <w:szCs w:val="24"/>
              </w:rPr>
              <w:t xml:space="preserve">ация, определение молекулярной массы. </w:t>
            </w:r>
            <w:r w:rsidR="00962C58" w:rsidRPr="00962C58">
              <w:rPr>
                <w:rFonts w:ascii="Times New Roman" w:hAnsi="Times New Roman" w:cs="Times New Roman"/>
                <w:sz w:val="24"/>
                <w:szCs w:val="24"/>
              </w:rPr>
              <w:t>Типы центрифуг: анали</w:t>
            </w:r>
            <w:r w:rsidR="00962C58">
              <w:rPr>
                <w:rFonts w:ascii="Times New Roman" w:hAnsi="Times New Roman" w:cs="Times New Roman"/>
                <w:sz w:val="24"/>
                <w:szCs w:val="24"/>
              </w:rPr>
              <w:t xml:space="preserve">тические, </w:t>
            </w:r>
            <w:proofErr w:type="spellStart"/>
            <w:r w:rsidR="00962C58">
              <w:rPr>
                <w:rFonts w:ascii="Times New Roman" w:hAnsi="Times New Roman" w:cs="Times New Roman"/>
                <w:sz w:val="24"/>
                <w:szCs w:val="24"/>
              </w:rPr>
              <w:t>препаративные</w:t>
            </w:r>
            <w:proofErr w:type="spellEnd"/>
            <w:r w:rsidR="00962C58">
              <w:rPr>
                <w:rFonts w:ascii="Times New Roman" w:hAnsi="Times New Roman" w:cs="Times New Roman"/>
                <w:sz w:val="24"/>
                <w:szCs w:val="24"/>
              </w:rPr>
              <w:t>, настоль</w:t>
            </w:r>
            <w:r w:rsidR="00962C58" w:rsidRPr="00962C58">
              <w:rPr>
                <w:rFonts w:ascii="Times New Roman" w:hAnsi="Times New Roman" w:cs="Times New Roman"/>
                <w:sz w:val="24"/>
                <w:szCs w:val="24"/>
              </w:rPr>
              <w:t>ные, ультрацентрифуги.</w:t>
            </w:r>
            <w:r w:rsidR="00962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Центрифугирование в градиенте плотности. </w:t>
            </w:r>
            <w:r w:rsidR="00962C58">
              <w:rPr>
                <w:rFonts w:ascii="Times New Roman" w:hAnsi="Times New Roman" w:cs="Times New Roman"/>
                <w:sz w:val="24"/>
                <w:szCs w:val="24"/>
              </w:rPr>
              <w:t>Выбор формы ротора и объема образца для центрифугирования.</w:t>
            </w:r>
            <w:r w:rsidR="00962C58" w:rsidRPr="00962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Выделение органелл, вирусов и белков. Аналитическое центрифугирование.</w:t>
            </w:r>
          </w:p>
          <w:p w:rsidR="0080038D" w:rsidRDefault="0080038D" w:rsidP="0096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Хроматография. </w:t>
            </w:r>
            <w:proofErr w:type="spellStart"/>
            <w:r w:rsidR="00962C58" w:rsidRPr="00962C58">
              <w:rPr>
                <w:rFonts w:ascii="Times New Roman" w:hAnsi="Times New Roman" w:cs="Times New Roman"/>
                <w:sz w:val="24"/>
                <w:szCs w:val="24"/>
              </w:rPr>
              <w:t>Хроматографическая</w:t>
            </w:r>
            <w:proofErr w:type="spellEnd"/>
            <w:r w:rsidR="00962C58" w:rsidRPr="00962C58">
              <w:rPr>
                <w:rFonts w:ascii="Times New Roman" w:hAnsi="Times New Roman" w:cs="Times New Roman"/>
                <w:sz w:val="24"/>
                <w:szCs w:val="24"/>
              </w:rPr>
              <w:t xml:space="preserve"> система. Основные понятия: сорбент, элюент, коэффициент распределения, коэффициент селективности.</w:t>
            </w:r>
            <w:r w:rsidR="00962C58">
              <w:t xml:space="preserve"> </w:t>
            </w:r>
            <w:r w:rsidR="00962C58" w:rsidRPr="00962C58">
              <w:rPr>
                <w:rFonts w:ascii="Times New Roman" w:hAnsi="Times New Roman" w:cs="Times New Roman"/>
                <w:sz w:val="24"/>
                <w:szCs w:val="24"/>
              </w:rPr>
              <w:t>Свободный объем, объем удержания, исправленный объем удержания, коэффициен</w:t>
            </w:r>
            <w:r w:rsidR="00082112">
              <w:rPr>
                <w:rFonts w:ascii="Times New Roman" w:hAnsi="Times New Roman" w:cs="Times New Roman"/>
                <w:sz w:val="24"/>
                <w:szCs w:val="24"/>
              </w:rPr>
              <w:t>ты массового распределения и ем</w:t>
            </w:r>
            <w:r w:rsidR="00962C58" w:rsidRPr="00962C58">
              <w:rPr>
                <w:rFonts w:ascii="Times New Roman" w:hAnsi="Times New Roman" w:cs="Times New Roman"/>
                <w:sz w:val="24"/>
                <w:szCs w:val="24"/>
              </w:rPr>
              <w:t>кости. Коэффициент разделения и степень разделения.</w:t>
            </w:r>
            <w:r w:rsidR="0008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C58" w:rsidRPr="00962C58">
              <w:rPr>
                <w:rFonts w:ascii="Times New Roman" w:hAnsi="Times New Roman" w:cs="Times New Roman"/>
                <w:sz w:val="24"/>
                <w:szCs w:val="24"/>
              </w:rPr>
              <w:t>Концепция теоретических тарелок.</w:t>
            </w:r>
            <w:r w:rsidR="0008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112" w:rsidRPr="00082112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Экспериментальное определение ширины </w:t>
            </w:r>
            <w:proofErr w:type="spellStart"/>
            <w:r w:rsidR="00082112">
              <w:rPr>
                <w:rFonts w:ascii="Times New Roman" w:hAnsi="Times New Roman" w:cs="Times New Roman"/>
                <w:sz w:val="24"/>
                <w:szCs w:val="24"/>
              </w:rPr>
              <w:t>хроматографической</w:t>
            </w:r>
            <w:proofErr w:type="spellEnd"/>
            <w:r w:rsidR="0008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112" w:rsidRPr="00082112">
              <w:rPr>
                <w:rFonts w:ascii="Times New Roman" w:hAnsi="Times New Roman" w:cs="Times New Roman"/>
                <w:sz w:val="24"/>
                <w:szCs w:val="24"/>
              </w:rPr>
              <w:t>зоны и числа теоретических т</w:t>
            </w:r>
            <w:r w:rsidR="000821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2112" w:rsidRPr="00082112">
              <w:rPr>
                <w:rFonts w:ascii="Times New Roman" w:hAnsi="Times New Roman" w:cs="Times New Roman"/>
                <w:sz w:val="24"/>
                <w:szCs w:val="24"/>
              </w:rPr>
              <w:t>релок.</w:t>
            </w:r>
            <w:r w:rsidR="00082112">
              <w:t xml:space="preserve"> </w:t>
            </w:r>
            <w:r w:rsidR="00082112" w:rsidRPr="0008211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примеры </w:t>
            </w:r>
            <w:proofErr w:type="spellStart"/>
            <w:r w:rsidR="00082112" w:rsidRPr="00082112">
              <w:rPr>
                <w:rFonts w:ascii="Times New Roman" w:hAnsi="Times New Roman" w:cs="Times New Roman"/>
                <w:sz w:val="24"/>
                <w:szCs w:val="24"/>
              </w:rPr>
              <w:t>хроматографических</w:t>
            </w:r>
            <w:proofErr w:type="spellEnd"/>
            <w:r w:rsidR="00082112" w:rsidRPr="00082112">
              <w:rPr>
                <w:rFonts w:ascii="Times New Roman" w:hAnsi="Times New Roman" w:cs="Times New Roman"/>
                <w:sz w:val="24"/>
                <w:szCs w:val="24"/>
              </w:rPr>
              <w:t xml:space="preserve"> методов</w:t>
            </w:r>
            <w:r w:rsidR="00082112">
              <w:rPr>
                <w:rFonts w:ascii="Times New Roman" w:hAnsi="Times New Roman" w:cs="Times New Roman"/>
                <w:sz w:val="24"/>
                <w:szCs w:val="24"/>
              </w:rPr>
              <w:t xml:space="preserve">. Виды </w:t>
            </w:r>
            <w:proofErr w:type="spellStart"/>
            <w:r w:rsidR="00082112">
              <w:rPr>
                <w:rFonts w:ascii="Times New Roman" w:hAnsi="Times New Roman" w:cs="Times New Roman"/>
                <w:sz w:val="24"/>
                <w:szCs w:val="24"/>
              </w:rPr>
              <w:t>хроматограции</w:t>
            </w:r>
            <w:proofErr w:type="spellEnd"/>
            <w:r w:rsidR="00082112">
              <w:rPr>
                <w:rFonts w:ascii="Times New Roman" w:hAnsi="Times New Roman" w:cs="Times New Roman"/>
                <w:sz w:val="24"/>
                <w:szCs w:val="24"/>
              </w:rPr>
              <w:t xml:space="preserve"> по типу фаз: г</w:t>
            </w:r>
            <w:r w:rsidR="00082112" w:rsidRPr="00082112">
              <w:rPr>
                <w:rFonts w:ascii="Times New Roman" w:hAnsi="Times New Roman" w:cs="Times New Roman"/>
                <w:sz w:val="24"/>
                <w:szCs w:val="24"/>
              </w:rPr>
              <w:t>азо-жидкостная, жидкостно-газовая</w:t>
            </w:r>
            <w:r w:rsidR="00082112"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  <w:r w:rsidR="00082112" w:rsidRPr="00082112">
              <w:rPr>
                <w:rFonts w:ascii="Times New Roman" w:hAnsi="Times New Roman" w:cs="Times New Roman"/>
                <w:sz w:val="24"/>
                <w:szCs w:val="24"/>
              </w:rPr>
              <w:t>идкостно-жидкостная</w:t>
            </w:r>
            <w:r w:rsidR="00082112"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  <w:r w:rsidR="00082112" w:rsidRPr="00082112">
              <w:rPr>
                <w:rFonts w:ascii="Times New Roman" w:hAnsi="Times New Roman" w:cs="Times New Roman"/>
                <w:sz w:val="24"/>
                <w:szCs w:val="24"/>
              </w:rPr>
              <w:t>идкость-твердая фаза</w:t>
            </w:r>
            <w:r w:rsidR="00082112">
              <w:rPr>
                <w:rFonts w:ascii="Times New Roman" w:hAnsi="Times New Roman" w:cs="Times New Roman"/>
                <w:sz w:val="24"/>
                <w:szCs w:val="24"/>
              </w:rPr>
              <w:t xml:space="preserve">. Колоночная, тонкослойная, капиллярная хроматография. Виды хроматографии по природе сорбции: адсорбционная, гель-фильтрация, ионообменная, </w:t>
            </w:r>
            <w:proofErr w:type="spellStart"/>
            <w:r w:rsidR="00082112">
              <w:rPr>
                <w:rFonts w:ascii="Times New Roman" w:hAnsi="Times New Roman" w:cs="Times New Roman"/>
                <w:sz w:val="24"/>
                <w:szCs w:val="24"/>
              </w:rPr>
              <w:t>афинная</w:t>
            </w:r>
            <w:proofErr w:type="spellEnd"/>
            <w:r w:rsidR="00082112">
              <w:rPr>
                <w:rFonts w:ascii="Times New Roman" w:hAnsi="Times New Roman" w:cs="Times New Roman"/>
                <w:sz w:val="24"/>
                <w:szCs w:val="24"/>
              </w:rPr>
              <w:t>. Рекомендации по выборы сорбентов.</w:t>
            </w:r>
          </w:p>
          <w:p w:rsidR="0080038D" w:rsidRDefault="0080038D" w:rsidP="00F0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Масс-спектрометрия.</w:t>
            </w:r>
            <w:r w:rsidR="00082112">
              <w:rPr>
                <w:rFonts w:ascii="Times New Roman" w:hAnsi="Times New Roman" w:cs="Times New Roman"/>
                <w:sz w:val="24"/>
                <w:szCs w:val="24"/>
              </w:rPr>
              <w:t xml:space="preserve"> Квадрупольная масс-спектрометрия. Времяпролетная масс-спектрометрия. Ионные ловушки. </w:t>
            </w:r>
            <w:r w:rsidR="00082112" w:rsidRPr="00082112">
              <w:rPr>
                <w:rFonts w:ascii="Times New Roman" w:hAnsi="Times New Roman" w:cs="Times New Roman"/>
                <w:sz w:val="24"/>
                <w:szCs w:val="24"/>
              </w:rPr>
              <w:t>Способы ионизации (хим</w:t>
            </w:r>
            <w:r w:rsidR="00082112">
              <w:rPr>
                <w:rFonts w:ascii="Times New Roman" w:hAnsi="Times New Roman" w:cs="Times New Roman"/>
                <w:sz w:val="24"/>
                <w:szCs w:val="24"/>
              </w:rPr>
              <w:t>ическая,</w:t>
            </w:r>
            <w:r w:rsidR="00082112" w:rsidRPr="00082112">
              <w:rPr>
                <w:rFonts w:ascii="Times New Roman" w:hAnsi="Times New Roman" w:cs="Times New Roman"/>
                <w:sz w:val="24"/>
                <w:szCs w:val="24"/>
              </w:rPr>
              <w:t xml:space="preserve"> ESI, MALDI).</w:t>
            </w:r>
            <w:r w:rsidR="00082112">
              <w:t xml:space="preserve"> </w:t>
            </w:r>
            <w:r w:rsidR="00082112" w:rsidRPr="00082112">
              <w:rPr>
                <w:rFonts w:ascii="Times New Roman" w:hAnsi="Times New Roman" w:cs="Times New Roman"/>
                <w:sz w:val="24"/>
                <w:szCs w:val="24"/>
              </w:rPr>
              <w:t>Тандемная масс-спектрометрия. Возможнос</w:t>
            </w:r>
            <w:r w:rsidR="00082112">
              <w:rPr>
                <w:rFonts w:ascii="Times New Roman" w:hAnsi="Times New Roman" w:cs="Times New Roman"/>
                <w:sz w:val="24"/>
                <w:szCs w:val="24"/>
              </w:rPr>
              <w:t>ти и примеры применения комбини</w:t>
            </w:r>
            <w:r w:rsidR="00082112" w:rsidRPr="00082112">
              <w:rPr>
                <w:rFonts w:ascii="Times New Roman" w:hAnsi="Times New Roman" w:cs="Times New Roman"/>
                <w:sz w:val="24"/>
                <w:szCs w:val="24"/>
              </w:rPr>
              <w:t>рованных масс-спектрометров.</w:t>
            </w:r>
            <w:r w:rsidR="0008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112" w:rsidRPr="00082112">
              <w:rPr>
                <w:rFonts w:ascii="Times New Roman" w:hAnsi="Times New Roman" w:cs="Times New Roman"/>
                <w:sz w:val="24"/>
                <w:szCs w:val="24"/>
              </w:rPr>
              <w:t xml:space="preserve">Сферы применения масс-спектрометрии для анализа </w:t>
            </w:r>
            <w:r w:rsidR="00082112">
              <w:rPr>
                <w:rFonts w:ascii="Times New Roman" w:hAnsi="Times New Roman" w:cs="Times New Roman"/>
                <w:sz w:val="24"/>
                <w:szCs w:val="24"/>
              </w:rPr>
              <w:t>высокомолекулярных соединений</w:t>
            </w:r>
            <w:r w:rsidR="00082112" w:rsidRPr="00082112">
              <w:rPr>
                <w:rFonts w:ascii="Times New Roman" w:hAnsi="Times New Roman" w:cs="Times New Roman"/>
                <w:sz w:val="24"/>
                <w:szCs w:val="24"/>
              </w:rPr>
              <w:t xml:space="preserve"> (примеры).</w:t>
            </w:r>
            <w:r w:rsidR="00082112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</w:t>
            </w:r>
            <w:proofErr w:type="spellStart"/>
            <w:r w:rsidR="00082112">
              <w:rPr>
                <w:rFonts w:ascii="Times New Roman" w:hAnsi="Times New Roman" w:cs="Times New Roman"/>
                <w:sz w:val="24"/>
                <w:szCs w:val="24"/>
              </w:rPr>
              <w:t>секвенированию</w:t>
            </w:r>
            <w:proofErr w:type="spellEnd"/>
            <w:r w:rsidR="00082112">
              <w:rPr>
                <w:rFonts w:ascii="Times New Roman" w:hAnsi="Times New Roman" w:cs="Times New Roman"/>
                <w:sz w:val="24"/>
                <w:szCs w:val="24"/>
              </w:rPr>
              <w:t xml:space="preserve"> белков.</w:t>
            </w:r>
          </w:p>
          <w:p w:rsidR="0024713E" w:rsidRDefault="0024713E" w:rsidP="00F0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62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Спектрофотометрия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B2B">
              <w:t xml:space="preserve"> </w:t>
            </w:r>
            <w:r w:rsidR="005E5B2B" w:rsidRPr="005E5B2B">
              <w:rPr>
                <w:rFonts w:ascii="Times New Roman" w:hAnsi="Times New Roman" w:cs="Times New Roman"/>
                <w:sz w:val="24"/>
                <w:szCs w:val="24"/>
              </w:rPr>
              <w:t>Коэффициент пропускания. Оптическая плотность. Приборы для ее определения, их устройство и характеристики.</w:t>
            </w:r>
            <w:r w:rsidR="005E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B2B" w:rsidRPr="005E5B2B">
              <w:rPr>
                <w:rFonts w:ascii="Times New Roman" w:hAnsi="Times New Roman" w:cs="Times New Roman"/>
                <w:sz w:val="24"/>
                <w:szCs w:val="24"/>
              </w:rPr>
              <w:t>Спектр поглощения. Типичные спектры ДНК, РНК, белков.</w:t>
            </w:r>
            <w:r w:rsidR="005E5B2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концентрации и чистоты препарата.</w:t>
            </w:r>
            <w:r w:rsidR="00D51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38D" w:rsidRDefault="0080038D" w:rsidP="00F0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62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Электрофорез.</w:t>
            </w:r>
            <w:r w:rsidR="00D5198C">
              <w:t xml:space="preserve"> </w:t>
            </w:r>
            <w:r w:rsidR="00D5198C">
              <w:rPr>
                <w:rFonts w:ascii="Times New Roman" w:hAnsi="Times New Roman" w:cs="Times New Roman"/>
                <w:sz w:val="24"/>
                <w:szCs w:val="24"/>
              </w:rPr>
              <w:t>Принципы метода: д</w:t>
            </w:r>
            <w:r w:rsidR="00D5198C" w:rsidRPr="00D5198C">
              <w:rPr>
                <w:rFonts w:ascii="Times New Roman" w:hAnsi="Times New Roman" w:cs="Times New Roman"/>
                <w:sz w:val="24"/>
                <w:szCs w:val="24"/>
              </w:rPr>
              <w:t>вижение заряженной частицы в растворе под действием эл</w:t>
            </w:r>
            <w:r w:rsidR="00D5198C">
              <w:rPr>
                <w:rFonts w:ascii="Times New Roman" w:hAnsi="Times New Roman" w:cs="Times New Roman"/>
                <w:sz w:val="24"/>
                <w:szCs w:val="24"/>
              </w:rPr>
              <w:t>ектрического</w:t>
            </w:r>
            <w:r w:rsidR="00D5198C" w:rsidRPr="00D5198C">
              <w:rPr>
                <w:rFonts w:ascii="Times New Roman" w:hAnsi="Times New Roman" w:cs="Times New Roman"/>
                <w:sz w:val="24"/>
                <w:szCs w:val="24"/>
              </w:rPr>
              <w:t xml:space="preserve"> поля</w:t>
            </w:r>
            <w:r w:rsidR="00D5198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D5198C" w:rsidRPr="00D5198C">
              <w:rPr>
                <w:rFonts w:ascii="Times New Roman" w:hAnsi="Times New Roman" w:cs="Times New Roman"/>
                <w:sz w:val="24"/>
                <w:szCs w:val="24"/>
              </w:rPr>
              <w:t>араметр</w:t>
            </w:r>
            <w:r w:rsidR="00D519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198C" w:rsidRPr="00D5198C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разделения</w:t>
            </w:r>
            <w:r w:rsidR="00D51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198C" w:rsidRPr="00D51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9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198C" w:rsidRPr="00D5198C">
              <w:rPr>
                <w:rFonts w:ascii="Times New Roman" w:hAnsi="Times New Roman" w:cs="Times New Roman"/>
                <w:sz w:val="24"/>
                <w:szCs w:val="24"/>
              </w:rPr>
              <w:t>одвижность, относительная подвижность.</w:t>
            </w:r>
            <w:r w:rsidR="00D51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98C" w:rsidRPr="00D5198C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 w:rsidR="00D5198C" w:rsidRPr="00D5198C">
              <w:rPr>
                <w:rFonts w:ascii="Times New Roman" w:hAnsi="Times New Roman" w:cs="Times New Roman"/>
                <w:sz w:val="24"/>
                <w:szCs w:val="24"/>
              </w:rPr>
              <w:t>электронейтральности</w:t>
            </w:r>
            <w:proofErr w:type="spellEnd"/>
            <w:r w:rsidR="00D5198C" w:rsidRPr="00D5198C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</w:t>
            </w:r>
            <w:r w:rsidR="00D5198C">
              <w:rPr>
                <w:rFonts w:ascii="Times New Roman" w:hAnsi="Times New Roman" w:cs="Times New Roman"/>
                <w:sz w:val="24"/>
                <w:szCs w:val="24"/>
              </w:rPr>
              <w:t xml:space="preserve">. Соотношение заряд/масса для разных типов молекул. </w:t>
            </w:r>
            <w:proofErr w:type="spellStart"/>
            <w:r w:rsidR="00D5198C" w:rsidRPr="00D5198C">
              <w:rPr>
                <w:rFonts w:ascii="Times New Roman" w:hAnsi="Times New Roman" w:cs="Times New Roman"/>
                <w:sz w:val="24"/>
                <w:szCs w:val="24"/>
              </w:rPr>
              <w:t>Эндоэлектроосмос</w:t>
            </w:r>
            <w:proofErr w:type="spellEnd"/>
            <w:r w:rsidR="00D5198C" w:rsidRPr="00D51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2C58">
              <w:rPr>
                <w:rFonts w:ascii="Times New Roman" w:hAnsi="Times New Roman" w:cs="Times New Roman"/>
                <w:sz w:val="24"/>
                <w:szCs w:val="24"/>
              </w:rPr>
              <w:t>Препаративный</w:t>
            </w:r>
            <w:proofErr w:type="spellEnd"/>
            <w:r w:rsidR="00962C58">
              <w:rPr>
                <w:rFonts w:ascii="Times New Roman" w:hAnsi="Times New Roman" w:cs="Times New Roman"/>
                <w:sz w:val="24"/>
                <w:szCs w:val="24"/>
              </w:rPr>
              <w:t xml:space="preserve"> и аналитический электрофорез. Буферы для электрофореза, их выбор для эксперимента. </w:t>
            </w:r>
            <w:r w:rsidR="00962C58" w:rsidRPr="00D5198C">
              <w:rPr>
                <w:rFonts w:ascii="Times New Roman" w:hAnsi="Times New Roman" w:cs="Times New Roman"/>
                <w:sz w:val="24"/>
                <w:szCs w:val="24"/>
              </w:rPr>
              <w:t>Примеры наиболее часто используемых буферов, их характеристики, достоинства, недостатки.</w:t>
            </w:r>
            <w:r w:rsidR="00962C58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Горизонтальный электрофорез ДНК и РНК в </w:t>
            </w:r>
            <w:proofErr w:type="spellStart"/>
            <w:r w:rsidR="00962C58">
              <w:rPr>
                <w:rFonts w:ascii="Times New Roman" w:hAnsi="Times New Roman" w:cs="Times New Roman"/>
                <w:sz w:val="24"/>
                <w:szCs w:val="24"/>
              </w:rPr>
              <w:t>агарозных</w:t>
            </w:r>
            <w:proofErr w:type="spellEnd"/>
            <w:r w:rsidR="00962C58">
              <w:rPr>
                <w:rFonts w:ascii="Times New Roman" w:hAnsi="Times New Roman" w:cs="Times New Roman"/>
                <w:sz w:val="24"/>
                <w:szCs w:val="24"/>
              </w:rPr>
              <w:t xml:space="preserve"> гелях. Вертикальный электрофорез в полиакриламидных гелях. </w:t>
            </w:r>
            <w:r w:rsidR="00962C58" w:rsidRPr="00962C58">
              <w:rPr>
                <w:rFonts w:ascii="Times New Roman" w:hAnsi="Times New Roman" w:cs="Times New Roman"/>
                <w:sz w:val="24"/>
                <w:szCs w:val="24"/>
              </w:rPr>
              <w:t>Принцип DISC-электрофореза</w:t>
            </w:r>
            <w:r w:rsidR="00962C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2C58" w:rsidRPr="00962C58">
              <w:rPr>
                <w:rFonts w:ascii="Times New Roman" w:hAnsi="Times New Roman" w:cs="Times New Roman"/>
                <w:sz w:val="24"/>
                <w:szCs w:val="24"/>
              </w:rPr>
              <w:t>Использование градиента концентрации гел</w:t>
            </w:r>
            <w:r w:rsidR="00962C58">
              <w:rPr>
                <w:rFonts w:ascii="Times New Roman" w:hAnsi="Times New Roman" w:cs="Times New Roman"/>
                <w:sz w:val="24"/>
                <w:szCs w:val="24"/>
              </w:rPr>
              <w:t>я, равновес</w:t>
            </w:r>
            <w:r w:rsidR="00962C58" w:rsidRPr="00962C58">
              <w:rPr>
                <w:rFonts w:ascii="Times New Roman" w:hAnsi="Times New Roman" w:cs="Times New Roman"/>
                <w:sz w:val="24"/>
                <w:szCs w:val="24"/>
              </w:rPr>
              <w:t>ный электрофорез.</w:t>
            </w:r>
            <w:r w:rsidR="00962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2C58" w:rsidRPr="00962C58">
              <w:rPr>
                <w:rFonts w:ascii="Times New Roman" w:hAnsi="Times New Roman" w:cs="Times New Roman"/>
                <w:sz w:val="24"/>
                <w:szCs w:val="24"/>
              </w:rPr>
              <w:t>Изоэлектрофокусирование</w:t>
            </w:r>
            <w:proofErr w:type="spellEnd"/>
            <w:r w:rsidR="00962C58" w:rsidRPr="00962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C58">
              <w:rPr>
                <w:rFonts w:ascii="Times New Roman" w:hAnsi="Times New Roman" w:cs="Times New Roman"/>
                <w:sz w:val="24"/>
                <w:szCs w:val="24"/>
              </w:rPr>
              <w:t xml:space="preserve"> Двумерный электрофорез белков. Специальные виды электрофореза: пульс-</w:t>
            </w:r>
            <w:proofErr w:type="spellStart"/>
            <w:r w:rsidR="00962C58">
              <w:rPr>
                <w:rFonts w:ascii="Times New Roman" w:hAnsi="Times New Roman" w:cs="Times New Roman"/>
                <w:sz w:val="24"/>
                <w:szCs w:val="24"/>
              </w:rPr>
              <w:t>элекрофорез</w:t>
            </w:r>
            <w:proofErr w:type="spellEnd"/>
            <w:r w:rsidR="00962C58">
              <w:rPr>
                <w:rFonts w:ascii="Times New Roman" w:hAnsi="Times New Roman" w:cs="Times New Roman"/>
                <w:sz w:val="24"/>
                <w:szCs w:val="24"/>
              </w:rPr>
              <w:t>, капиллярный электрофорез.</w:t>
            </w:r>
          </w:p>
          <w:p w:rsidR="0080038D" w:rsidRDefault="0024713E" w:rsidP="00F0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62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Методы </w:t>
            </w:r>
            <w:proofErr w:type="spellStart"/>
            <w:r w:rsidR="005E5B2B">
              <w:rPr>
                <w:rFonts w:ascii="Times New Roman" w:hAnsi="Times New Roman" w:cs="Times New Roman"/>
                <w:sz w:val="24"/>
                <w:szCs w:val="24"/>
              </w:rPr>
              <w:t>детекции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нуклеиновых кислот и белков.</w:t>
            </w:r>
            <w:r w:rsidR="005E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B2B" w:rsidRPr="005E5B2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радиоизотопов для </w:t>
            </w:r>
            <w:proofErr w:type="spellStart"/>
            <w:r w:rsidR="005E5B2B" w:rsidRPr="005E5B2B">
              <w:rPr>
                <w:rFonts w:ascii="Times New Roman" w:hAnsi="Times New Roman" w:cs="Times New Roman"/>
                <w:sz w:val="24"/>
                <w:szCs w:val="24"/>
              </w:rPr>
              <w:t>детекции</w:t>
            </w:r>
            <w:proofErr w:type="spellEnd"/>
            <w:r w:rsidR="005E5B2B" w:rsidRPr="005E5B2B">
              <w:rPr>
                <w:rFonts w:ascii="Times New Roman" w:hAnsi="Times New Roman" w:cs="Times New Roman"/>
                <w:sz w:val="24"/>
                <w:szCs w:val="24"/>
              </w:rPr>
              <w:t xml:space="preserve"> биополимеров</w:t>
            </w:r>
            <w:r w:rsidR="005E5B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5B2B" w:rsidRPr="005E5B2B">
              <w:rPr>
                <w:rFonts w:ascii="Times New Roman" w:hAnsi="Times New Roman" w:cs="Times New Roman"/>
                <w:sz w:val="24"/>
                <w:szCs w:val="24"/>
              </w:rPr>
              <w:t>Авторадиография.</w:t>
            </w:r>
            <w:r w:rsidR="005E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B2B" w:rsidRPr="005E5B2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красителей для </w:t>
            </w:r>
            <w:proofErr w:type="spellStart"/>
            <w:r w:rsidR="005E5B2B" w:rsidRPr="005E5B2B">
              <w:rPr>
                <w:rFonts w:ascii="Times New Roman" w:hAnsi="Times New Roman" w:cs="Times New Roman"/>
                <w:sz w:val="24"/>
                <w:szCs w:val="24"/>
              </w:rPr>
              <w:t>детекции</w:t>
            </w:r>
            <w:proofErr w:type="spellEnd"/>
            <w:r w:rsidR="005E5B2B" w:rsidRPr="005E5B2B">
              <w:rPr>
                <w:rFonts w:ascii="Times New Roman" w:hAnsi="Times New Roman" w:cs="Times New Roman"/>
                <w:sz w:val="24"/>
                <w:szCs w:val="24"/>
              </w:rPr>
              <w:t xml:space="preserve"> биополимеров.</w:t>
            </w:r>
            <w:r w:rsidR="005E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B2B" w:rsidRPr="005E5B2B">
              <w:rPr>
                <w:rFonts w:ascii="Times New Roman" w:hAnsi="Times New Roman" w:cs="Times New Roman"/>
                <w:sz w:val="24"/>
                <w:szCs w:val="24"/>
              </w:rPr>
              <w:t>Использование флуоресцентных меток.</w:t>
            </w:r>
            <w:r w:rsidR="00962C58">
              <w:rPr>
                <w:rFonts w:ascii="Times New Roman" w:hAnsi="Times New Roman" w:cs="Times New Roman"/>
                <w:sz w:val="24"/>
                <w:szCs w:val="24"/>
              </w:rPr>
              <w:t xml:space="preserve"> Приборы для визуализации окрашенных ДНК, РНК и белков, область их применения, примеры анализа данных. Перенос белков, ДНК и РНК на нитроцеллюлозные мембраны. Методы </w:t>
            </w:r>
            <w:r w:rsidR="00962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Western</w:t>
            </w:r>
            <w:r w:rsidR="00962C58" w:rsidRPr="00962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blot</w:t>
            </w:r>
            <w:r w:rsidR="00962C58" w:rsidRPr="00962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2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Northern</w:t>
            </w:r>
            <w:r w:rsidR="00962C58" w:rsidRPr="00962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blot</w:t>
            </w:r>
            <w:r w:rsidR="00962C58" w:rsidRPr="00962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2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Southern</w:t>
            </w:r>
            <w:r w:rsidR="00962C58" w:rsidRPr="00962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62C58">
              <w:rPr>
                <w:rFonts w:ascii="Times New Roman" w:hAnsi="Times New Roman" w:cs="Times New Roman"/>
                <w:sz w:val="24"/>
                <w:szCs w:val="24"/>
              </w:rPr>
              <w:t>блот</w:t>
            </w:r>
            <w:proofErr w:type="spellEnd"/>
            <w:r w:rsidR="00962C58">
              <w:rPr>
                <w:rFonts w:ascii="Times New Roman" w:hAnsi="Times New Roman" w:cs="Times New Roman"/>
                <w:sz w:val="24"/>
                <w:szCs w:val="24"/>
              </w:rPr>
              <w:t xml:space="preserve"> анализа.</w:t>
            </w:r>
            <w:r w:rsidR="005E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C58" w:rsidRPr="0051091A" w:rsidRDefault="00962C58" w:rsidP="0096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Способы очистки нуклеиновых кислот и белков.</w:t>
            </w:r>
            <w:r w:rsidR="0051091A" w:rsidRPr="00510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91A"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свойства биологических молекул. </w:t>
            </w:r>
            <w:proofErr w:type="spellStart"/>
            <w:r w:rsidR="0051091A">
              <w:rPr>
                <w:rFonts w:ascii="Times New Roman" w:hAnsi="Times New Roman" w:cs="Times New Roman"/>
                <w:sz w:val="24"/>
                <w:szCs w:val="24"/>
              </w:rPr>
              <w:t>Лизирующие</w:t>
            </w:r>
            <w:proofErr w:type="spellEnd"/>
            <w:r w:rsidR="0051091A">
              <w:rPr>
                <w:rFonts w:ascii="Times New Roman" w:hAnsi="Times New Roman" w:cs="Times New Roman"/>
                <w:sz w:val="24"/>
                <w:szCs w:val="24"/>
              </w:rPr>
              <w:t xml:space="preserve"> буферы. </w:t>
            </w:r>
            <w:proofErr w:type="spellStart"/>
            <w:r w:rsidR="0051091A">
              <w:rPr>
                <w:rFonts w:ascii="Times New Roman" w:hAnsi="Times New Roman" w:cs="Times New Roman"/>
                <w:sz w:val="24"/>
                <w:szCs w:val="24"/>
              </w:rPr>
              <w:t>Экстрация</w:t>
            </w:r>
            <w:proofErr w:type="spellEnd"/>
            <w:r w:rsidR="0051091A">
              <w:rPr>
                <w:rFonts w:ascii="Times New Roman" w:hAnsi="Times New Roman" w:cs="Times New Roman"/>
                <w:sz w:val="24"/>
                <w:szCs w:val="24"/>
              </w:rPr>
              <w:t xml:space="preserve"> ДНК и РНК методом фенол-хлороформ. Очистка на стеклянных носителях (фильтры и суспензии). Преципитация спиртом. Буферы для выделения белков.</w:t>
            </w:r>
          </w:p>
          <w:p w:rsidR="0080038D" w:rsidRPr="0051091A" w:rsidRDefault="0080038D" w:rsidP="00F0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47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5B2B">
              <w:rPr>
                <w:rFonts w:ascii="Times New Roman" w:hAnsi="Times New Roman" w:cs="Times New Roman"/>
                <w:sz w:val="24"/>
                <w:szCs w:val="24"/>
              </w:rPr>
              <w:t>. Полимеразная цепная реакция.</w:t>
            </w:r>
            <w:r w:rsidR="0051091A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принципы и компоненты реакции: </w:t>
            </w:r>
            <w:proofErr w:type="spellStart"/>
            <w:r w:rsidR="0051091A">
              <w:rPr>
                <w:rFonts w:ascii="Times New Roman" w:hAnsi="Times New Roman" w:cs="Times New Roman"/>
                <w:sz w:val="24"/>
                <w:szCs w:val="24"/>
              </w:rPr>
              <w:t>праймеры</w:t>
            </w:r>
            <w:proofErr w:type="spellEnd"/>
            <w:r w:rsidR="0051091A">
              <w:rPr>
                <w:rFonts w:ascii="Times New Roman" w:hAnsi="Times New Roman" w:cs="Times New Roman"/>
                <w:sz w:val="24"/>
                <w:szCs w:val="24"/>
              </w:rPr>
              <w:t xml:space="preserve">, буфер, </w:t>
            </w:r>
            <w:proofErr w:type="spellStart"/>
            <w:r w:rsidR="00510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Taq</w:t>
            </w:r>
            <w:proofErr w:type="spellEnd"/>
            <w:r w:rsidR="0051091A" w:rsidRPr="00510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91A">
              <w:rPr>
                <w:rFonts w:ascii="Times New Roman" w:hAnsi="Times New Roman" w:cs="Times New Roman"/>
                <w:sz w:val="24"/>
                <w:szCs w:val="24"/>
              </w:rPr>
              <w:t xml:space="preserve">полимераза. Значение концентрации ионов магния. Температурный профиль </w:t>
            </w:r>
            <w:proofErr w:type="spellStart"/>
            <w:r w:rsidR="0051091A">
              <w:rPr>
                <w:rFonts w:ascii="Times New Roman" w:hAnsi="Times New Roman" w:cs="Times New Roman"/>
                <w:sz w:val="24"/>
                <w:szCs w:val="24"/>
              </w:rPr>
              <w:t>термоциклирования</w:t>
            </w:r>
            <w:proofErr w:type="spellEnd"/>
            <w:r w:rsidR="0051091A">
              <w:rPr>
                <w:rFonts w:ascii="Times New Roman" w:hAnsi="Times New Roman" w:cs="Times New Roman"/>
                <w:sz w:val="24"/>
                <w:szCs w:val="24"/>
              </w:rPr>
              <w:t xml:space="preserve">. Конкурентные реакции. Мультиплексные реакции. Ингибиторы ПЦР. Модифицированные полимеразы. ПЦР в режиме «реального времени». Типы флуоресцентных зондов и наиболее широко используемые красители. </w:t>
            </w:r>
            <w:proofErr w:type="spellStart"/>
            <w:r w:rsidR="008D5098">
              <w:rPr>
                <w:rFonts w:ascii="Times New Roman" w:hAnsi="Times New Roman" w:cs="Times New Roman"/>
                <w:sz w:val="24"/>
                <w:szCs w:val="24"/>
              </w:rPr>
              <w:t>Детекция</w:t>
            </w:r>
            <w:proofErr w:type="spellEnd"/>
            <w:r w:rsidR="008D509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="008D5098">
              <w:rPr>
                <w:rFonts w:ascii="Times New Roman" w:hAnsi="Times New Roman" w:cs="Times New Roman"/>
                <w:sz w:val="24"/>
                <w:szCs w:val="24"/>
              </w:rPr>
              <w:t>интеркалирующих</w:t>
            </w:r>
            <w:proofErr w:type="spellEnd"/>
            <w:r w:rsidR="008D5098">
              <w:rPr>
                <w:rFonts w:ascii="Times New Roman" w:hAnsi="Times New Roman" w:cs="Times New Roman"/>
                <w:sz w:val="24"/>
                <w:szCs w:val="24"/>
              </w:rPr>
              <w:t xml:space="preserve"> красителей. Пороговый цикл. Количественный ПЦР. </w:t>
            </w:r>
            <w:proofErr w:type="spellStart"/>
            <w:r w:rsidR="008D5098">
              <w:rPr>
                <w:rFonts w:ascii="Times New Roman" w:hAnsi="Times New Roman" w:cs="Times New Roman"/>
                <w:sz w:val="24"/>
                <w:szCs w:val="24"/>
              </w:rPr>
              <w:t>Принципальное</w:t>
            </w:r>
            <w:proofErr w:type="spellEnd"/>
            <w:r w:rsidR="008D509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приборов</w:t>
            </w:r>
            <w:r w:rsidR="0051091A">
              <w:rPr>
                <w:rFonts w:ascii="Times New Roman" w:hAnsi="Times New Roman" w:cs="Times New Roman"/>
                <w:sz w:val="24"/>
                <w:szCs w:val="24"/>
              </w:rPr>
              <w:t xml:space="preserve"> для ПЦР в реальном времени. </w:t>
            </w:r>
            <w:r w:rsidR="008D5098">
              <w:rPr>
                <w:rFonts w:ascii="Times New Roman" w:hAnsi="Times New Roman" w:cs="Times New Roman"/>
                <w:sz w:val="24"/>
                <w:szCs w:val="24"/>
              </w:rPr>
              <w:t>Области применения в исследовательской деятельности и клинической лабораторной диагностике. Общие принципы организации ПЦР-лаборатории.</w:t>
            </w:r>
          </w:p>
          <w:p w:rsidR="0080038D" w:rsidRDefault="0080038D" w:rsidP="00F0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47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Секвенирование</w:t>
            </w:r>
            <w:proofErr w:type="spellEnd"/>
            <w:r w:rsidR="008D5098">
              <w:rPr>
                <w:rFonts w:ascii="Times New Roman" w:hAnsi="Times New Roman" w:cs="Times New Roman"/>
                <w:sz w:val="24"/>
                <w:szCs w:val="24"/>
              </w:rPr>
              <w:t xml:space="preserve"> 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5098">
              <w:rPr>
                <w:rFonts w:ascii="Times New Roman" w:hAnsi="Times New Roman" w:cs="Times New Roman"/>
                <w:sz w:val="24"/>
                <w:szCs w:val="24"/>
              </w:rPr>
              <w:t>Секвенирование</w:t>
            </w:r>
            <w:proofErr w:type="spellEnd"/>
            <w:r w:rsidR="008D509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8D5098">
              <w:rPr>
                <w:rFonts w:ascii="Times New Roman" w:hAnsi="Times New Roman" w:cs="Times New Roman"/>
                <w:sz w:val="24"/>
                <w:szCs w:val="24"/>
              </w:rPr>
              <w:t>Максаму</w:t>
            </w:r>
            <w:proofErr w:type="spellEnd"/>
            <w:r w:rsidR="008D5098">
              <w:rPr>
                <w:rFonts w:ascii="Times New Roman" w:hAnsi="Times New Roman" w:cs="Times New Roman"/>
                <w:sz w:val="24"/>
                <w:szCs w:val="24"/>
              </w:rPr>
              <w:t xml:space="preserve">-Гилберту. </w:t>
            </w:r>
            <w:proofErr w:type="spellStart"/>
            <w:r w:rsidR="008D5098">
              <w:rPr>
                <w:rFonts w:ascii="Times New Roman" w:hAnsi="Times New Roman" w:cs="Times New Roman"/>
                <w:sz w:val="24"/>
                <w:szCs w:val="24"/>
              </w:rPr>
              <w:t>Секвенирование</w:t>
            </w:r>
            <w:proofErr w:type="spellEnd"/>
            <w:r w:rsidR="008D509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8D5098">
              <w:rPr>
                <w:rFonts w:ascii="Times New Roman" w:hAnsi="Times New Roman" w:cs="Times New Roman"/>
                <w:sz w:val="24"/>
                <w:szCs w:val="24"/>
              </w:rPr>
              <w:t>Сэнгеру</w:t>
            </w:r>
            <w:proofErr w:type="spellEnd"/>
            <w:r w:rsidR="008D5098">
              <w:rPr>
                <w:rFonts w:ascii="Times New Roman" w:hAnsi="Times New Roman" w:cs="Times New Roman"/>
                <w:sz w:val="24"/>
                <w:szCs w:val="24"/>
              </w:rPr>
              <w:t xml:space="preserve"> (классический вариант). Устройство современного капиллярного </w:t>
            </w:r>
            <w:proofErr w:type="spellStart"/>
            <w:r w:rsidR="008D5098">
              <w:rPr>
                <w:rFonts w:ascii="Times New Roman" w:hAnsi="Times New Roman" w:cs="Times New Roman"/>
                <w:sz w:val="24"/>
                <w:szCs w:val="24"/>
              </w:rPr>
              <w:t>секвенатора</w:t>
            </w:r>
            <w:proofErr w:type="spellEnd"/>
            <w:r w:rsidR="008D5098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области его применения. </w:t>
            </w:r>
            <w:proofErr w:type="spellStart"/>
            <w:r w:rsidR="008D5098">
              <w:rPr>
                <w:rFonts w:ascii="Times New Roman" w:hAnsi="Times New Roman" w:cs="Times New Roman"/>
                <w:sz w:val="24"/>
                <w:szCs w:val="24"/>
              </w:rPr>
              <w:t>Пиросеквенирование</w:t>
            </w:r>
            <w:proofErr w:type="spellEnd"/>
            <w:r w:rsidR="008D5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38D" w:rsidRPr="008D5098" w:rsidRDefault="0080038D" w:rsidP="008D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47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Секвенирование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NGS</w:t>
            </w:r>
            <w:r w:rsidR="002471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8D5098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принципы массивного параллельного </w:t>
            </w:r>
            <w:proofErr w:type="spellStart"/>
            <w:r w:rsidR="008D5098">
              <w:rPr>
                <w:rFonts w:ascii="Times New Roman" w:hAnsi="Times New Roman" w:cs="Times New Roman"/>
                <w:sz w:val="24"/>
                <w:szCs w:val="24"/>
              </w:rPr>
              <w:t>секвенирования</w:t>
            </w:r>
            <w:proofErr w:type="spellEnd"/>
            <w:r w:rsidR="008D5098">
              <w:rPr>
                <w:rFonts w:ascii="Times New Roman" w:hAnsi="Times New Roman" w:cs="Times New Roman"/>
                <w:sz w:val="24"/>
                <w:szCs w:val="24"/>
              </w:rPr>
              <w:t xml:space="preserve">. Геномное </w:t>
            </w:r>
            <w:proofErr w:type="spellStart"/>
            <w:r w:rsidR="008D5098">
              <w:rPr>
                <w:rFonts w:ascii="Times New Roman" w:hAnsi="Times New Roman" w:cs="Times New Roman"/>
                <w:sz w:val="24"/>
                <w:szCs w:val="24"/>
              </w:rPr>
              <w:t>секвенирование</w:t>
            </w:r>
            <w:proofErr w:type="spellEnd"/>
            <w:r w:rsidR="008D5098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Конструирование библиотек. Подходы к приготовлению библиотек для </w:t>
            </w:r>
            <w:proofErr w:type="spellStart"/>
            <w:r w:rsidR="008D5098">
              <w:rPr>
                <w:rFonts w:ascii="Times New Roman" w:hAnsi="Times New Roman" w:cs="Times New Roman"/>
                <w:sz w:val="24"/>
                <w:szCs w:val="24"/>
              </w:rPr>
              <w:t>целефого</w:t>
            </w:r>
            <w:proofErr w:type="spellEnd"/>
            <w:r w:rsidR="008D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5098">
              <w:rPr>
                <w:rFonts w:ascii="Times New Roman" w:hAnsi="Times New Roman" w:cs="Times New Roman"/>
                <w:sz w:val="24"/>
                <w:szCs w:val="24"/>
              </w:rPr>
              <w:t>секвенирования</w:t>
            </w:r>
            <w:proofErr w:type="spellEnd"/>
            <w:r w:rsidR="008D50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D5098">
              <w:rPr>
                <w:rFonts w:ascii="Times New Roman" w:hAnsi="Times New Roman" w:cs="Times New Roman"/>
                <w:sz w:val="24"/>
                <w:szCs w:val="24"/>
              </w:rPr>
              <w:t>Клональная</w:t>
            </w:r>
            <w:proofErr w:type="spellEnd"/>
            <w:r w:rsidR="008D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5098">
              <w:rPr>
                <w:rFonts w:ascii="Times New Roman" w:hAnsi="Times New Roman" w:cs="Times New Roman"/>
                <w:sz w:val="24"/>
                <w:szCs w:val="24"/>
              </w:rPr>
              <w:t>амплицикация</w:t>
            </w:r>
            <w:proofErr w:type="spellEnd"/>
            <w:r w:rsidR="008D50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Bridge</w:t>
            </w:r>
            <w:r w:rsidR="008D5098">
              <w:rPr>
                <w:rFonts w:ascii="Times New Roman" w:hAnsi="Times New Roman" w:cs="Times New Roman"/>
                <w:sz w:val="24"/>
                <w:szCs w:val="24"/>
              </w:rPr>
              <w:t xml:space="preserve">-амплификация. Обзор существующих платформ для </w:t>
            </w:r>
            <w:proofErr w:type="spellStart"/>
            <w:r w:rsidR="008D5098">
              <w:rPr>
                <w:rFonts w:ascii="Times New Roman" w:hAnsi="Times New Roman" w:cs="Times New Roman"/>
                <w:sz w:val="24"/>
                <w:szCs w:val="24"/>
              </w:rPr>
              <w:t>секвенирования</w:t>
            </w:r>
            <w:proofErr w:type="spellEnd"/>
            <w:r w:rsidR="008D5098">
              <w:rPr>
                <w:rFonts w:ascii="Times New Roman" w:hAnsi="Times New Roman" w:cs="Times New Roman"/>
                <w:sz w:val="24"/>
                <w:szCs w:val="24"/>
              </w:rPr>
              <w:t xml:space="preserve"> и их устройство. Технологии </w:t>
            </w:r>
            <w:r w:rsidR="008D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="008D5098" w:rsidRPr="008D50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D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</w:t>
            </w:r>
            <w:r w:rsidR="008D5098" w:rsidRPr="008D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molecular</w:t>
            </w:r>
            <w:r w:rsidR="008D5098" w:rsidRPr="008D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sequencing</w:t>
            </w:r>
            <w:r w:rsidR="008D5098" w:rsidRPr="008D509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8D5098">
              <w:rPr>
                <w:rFonts w:ascii="Times New Roman" w:hAnsi="Times New Roman" w:cs="Times New Roman"/>
                <w:sz w:val="24"/>
                <w:szCs w:val="24"/>
              </w:rPr>
              <w:t>Возможности применения в современной медицинской практике.</w:t>
            </w:r>
          </w:p>
        </w:tc>
      </w:tr>
      <w:tr w:rsidR="005C5B51" w:rsidRPr="000939CB" w:rsidTr="00D5289B">
        <w:tc>
          <w:tcPr>
            <w:tcW w:w="392" w:type="pct"/>
          </w:tcPr>
          <w:p w:rsidR="005C5B51" w:rsidRDefault="003A10F7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8" w:type="pct"/>
          </w:tcPr>
          <w:p w:rsidR="005C5B51" w:rsidRDefault="005C5B51" w:rsidP="005C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4E">
              <w:rPr>
                <w:rFonts w:ascii="Times New Roman" w:hAnsi="Times New Roman" w:cs="Times New Roman"/>
                <w:b/>
                <w:sz w:val="24"/>
                <w:szCs w:val="24"/>
              </w:rPr>
              <w:t>Генетическая инженерия</w:t>
            </w:r>
          </w:p>
          <w:p w:rsidR="005C5B51" w:rsidRPr="0050154E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Тема 1. Ферменты генетической инженерии.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Эндонуклеазы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рестрикции (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рестриктазы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), их классификация. Участок узнавания (сайт)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эндонуклеазы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рестрикции на молекуле ДНК. Липкие и тупые концы фрагментов ДНК, генерируемые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эндонуклеазами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рестрикции.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Изошизомеры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Рестрикция-модификация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фаговой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ДНК в бактериальных клетках. Изменчивость фага  лямбда, контролируемая хозяином.  Методы поиска штаммов, продуцирующих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эндонуклеазы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рестрикции. ДНК-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лигазы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E.coli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и фага Т</w:t>
            </w:r>
            <w:proofErr w:type="gram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ДНК-полимераза I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E.coli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, ее ферментативные активности. Фрагмент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Кленова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ДНК-полимеразы I. Метод репарации, направляемой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праймером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Taq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полимераза. Полимеразная цепная реакция. Концевая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дезоксинуклеотидил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трансфераза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(терминальная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трансфераза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). РНК-зависимая ДНК-полимераза (обратная транскриптаза, ревертаза). Нуклеаза Bal31. </w:t>
            </w:r>
          </w:p>
          <w:p w:rsidR="005C5B51" w:rsidRPr="0050154E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Тема 2. Общие принципы клонирования генов. Методы конструирования гибридных (рекомбинантных) молекул ДНК (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рекДНК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Коннекторный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рестриктазно-лигазный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методы.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Линкерные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молекулы и их использование при конструировании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рекДНК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Применение полимеразной цепной реакции в извлечении и клонировании фрагментов ДНК. Векторные молекулы ДНК. Требования, предъявляемые к молекулярному вектору. Понятия о клонирующих, интегративных и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экспрессирующих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молекулярных векторах. Введение молекул ДНК в клетки. Компетентность клеток физиологическая и индуцированная.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Трансфекция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Трансформация генетическая. Биохимические и физические методы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трансфекции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/трансформации. Методы отбора гибридных клонов бактериальных клеток. Фенотипическая система селекции. Функциональная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комплементация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мутаций. Гибридизация нуклеиновых кислот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Радиоиммуноанализ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белков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51" w:rsidRPr="0050154E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Тема 3. Генно-инженерная система грамотрицательной бактерии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Escherichia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Методы введения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плазмидных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фаговых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молекул ДНК в клетки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E.coli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сферопластов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Индукция компетентности клеток. Упаковка ДНК фага лямбда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Электропорация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Молекулярные векторы E.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Клонирующие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плазмидные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векторы. ColE1-, pSC101-,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pUR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-производные. Клонирующие векторы на основе ДНК нитевидных фагов. Создание фага M13mp2 и его производных. Преимущества и недостатки векторных нитевидных фагов. </w:t>
            </w:r>
          </w:p>
          <w:p w:rsidR="005C5B51" w:rsidRPr="0050154E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Векторы на основе ДНК фага лямбда. Векторы внедрения или замещения. Емкость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фаговых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векторов. Селекция гибридных фагов. </w:t>
            </w:r>
          </w:p>
          <w:p w:rsidR="005C5B51" w:rsidRPr="0050154E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Космиды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библиотек и энциклопедий генов. Векторные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плазмиды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обеспечивающие прямой отбор гибридных ДНК. Векторы, обеспечивающие экспрессию клонированных нуклеотидных последовательностей в клетках E.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векторов E.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, детерминирующих секрецию чужеродных белков. </w:t>
            </w:r>
          </w:p>
          <w:p w:rsidR="005C5B51" w:rsidRPr="0050154E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Тема 4. Подходы к повышению продукции белков, кодируемых клонированными генами. Эффект дозы гена в экспериментах по молекулярному клонированию. Влияние на уровень экспрессии клонированных генов эффективности их транскрипции. Организация бактериальных промоторов. Сила промотора. Эффективность трансляции матричных РНК. Частота встречаемости кодонов в составе матричных РНК. Структура участка связывания рибосом с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мРНК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Использование штаммов E.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с пониженной активностью нуклеаз и протеаз. Оптимизация условий культивирования гибридных штаммов. Тельца включения.</w:t>
            </w:r>
          </w:p>
          <w:p w:rsidR="005C5B51" w:rsidRPr="0050154E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Тема 5. Экспрессия клонированных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эукариотичских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генов в клетках E.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Сравнительный анализ организации  генетического  аппарата прокариот и эукариот.  Возможность экспрессии хромосомных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генов в бактериальных клетках. Клонирование ДНК-копий матричных РНК и изучение их экспрессии. Клонирование химико-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ферментативно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синтезированных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генов. Создание белков с гибридными свойствами.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Иммунотоксины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Искусственные иммуногены.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Фаговый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дисплей.</w:t>
            </w:r>
          </w:p>
          <w:p w:rsidR="005C5B51" w:rsidRPr="0050154E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Тема 6. Стабильность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внехромосомных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молекул ДНК в клетках E.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Влияние условий культивирования клеток на поддержание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плазмид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Структура молекулы ДНК и ее стабильность в клетке. Повторяющиеся последовательности.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-локус. Связь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копийности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плазмид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со стабильностью их наследования.</w:t>
            </w:r>
          </w:p>
          <w:p w:rsidR="005C5B51" w:rsidRPr="0050154E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Тема 6. Генно-инженерная система грамположительной бактерии 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Bacillus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subtilis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Трансформация клеток бацилл хромосомной ДНК.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Плазмидная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трансформация компетентных клеток B.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subtilis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плазмид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в протопласты бацилл. Клонирующие векторы B.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subtilis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плазмид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Механизм репликации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плазмид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Челночные векторные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плазмиды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реплицирующиеся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как в B.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subtilis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, так и в E.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Некоторые особенности строения и экспрессии генов бактерий рода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Bacillus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генами E.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Экспрессия в клетках бацилл клонированных генов. Секреция из клеток бацилл чужеродных белков. Молекулярные векторы экспрессии-секреции клеток бацилл. Стабильность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плазмид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в клетках B.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subtilis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. Перспективы использования создаваемых штаммов-продуцентов бацилл в биотехнологии.</w:t>
            </w:r>
          </w:p>
          <w:p w:rsidR="005C5B51" w:rsidRPr="0050154E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Тема 7. Генно-инженерная система дрожжей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Saccharomyces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cerevisiae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Генетическая организация дрожжей-сахаромицетов.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Плазмиды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дрожжей 2мкм (Scp1) и 3мкм, их молекулярно-генетическая структура.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Плазмидная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трансформация клеток дрожжей. Получение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сферопластов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. Индукция компетентности клеток дрожжей. Векторные молекулы дрожжей-сахаромицетов. Векторы интеграции (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YIp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-типа). Клонирующие векторы (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YEp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-, 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YRp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YCp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-типа), их сравнительные характеристики. Метод клонирования последовательностей ДНК, обеспечивающих репликацию гибридных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плазмид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в клетках дрожжей. Стабильность гибридных молекул ДНК в клетках дрожжей. Метод клонирования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центромерных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 дрожжевых хромосом. Клонирование генов в клетках дрожжей. Секреция чужеродных белков из дрожжевых клеток. Генно-инженерные субъединичные вакцины, продуцируемые клетками дрожжей.</w:t>
            </w:r>
          </w:p>
          <w:p w:rsidR="005C5B51" w:rsidRPr="0050154E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Тема 8. Генетическая инженерия культивируемых клеток млекопитающих. Методы переноса молекул ДНК в клетки животных. Гипертонический солевой метод. ДЭАЭ-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декстрановый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метод. Кальций-фосфатный метод. Использование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липосом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трансфекции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вирусных ДНК.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Микроинъекция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молекул ДНК в клетки животных. Введение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плазмид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и фрагментов ДНК в культивируемые клетки животных. Прямой перенос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плазмид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из бактерий в клетки животных. Метод прокалывания клеток.</w:t>
            </w:r>
          </w:p>
          <w:p w:rsidR="005C5B51" w:rsidRPr="0050154E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Тема 9. Векторные системы клеток животных. Вирус SV40 как молекулярный вектор. Литические векторы. Использование вирусов-помощников.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Комплементирующая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ранние функции SV40 культура клеток COS.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Нелитические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эписомные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молекулярные векторы на основе генетических элементов SV40. Введение генов в клетки животных совместно с селективным маркером, обусловливающим генетическую трансформацию клеток. Генетическая трансформация мутантных линий клеток животных.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Котрансформация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Доминантные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амплифицируемые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маркеры генетической трансформации клеток животных.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Коамплификация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Эписомные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векторы генетической трансформации клеток животных. Аденовирусы в качестве молекулярных векторов.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Комплементирующая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линия клеток 293. Выпотрошенный молекулярный вектор на основе аденовируса. Генная терапия.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Экспрессирующие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векторы на основе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ортопоксвирусов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Временная доминантная селекция и ее использование для направленного введения в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поксвирусный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геном целевых генов и/или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делеций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живых поливалентных вакцин на основе вируса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осповакцины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Типы противовирусных вакцин. ДНК вакцины. Высокоэффективные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экспрессирующие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векторы на основе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бакуловирусов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. Клонирующая система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Bac-to-Bac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51" w:rsidRPr="0050154E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Трансгенные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и растения. Методы создания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трансгенных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Нокаутные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Тканеспецифичная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и индуцируемая экспрессия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трансгенов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 животных. Подходы к генной терапии и перспективы развития данных исследований. Методы получения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трансгенных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 Бинарная векторная система агробактерий. Прямой перенос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трансгенов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в растения. Съедобные вакцины. </w:t>
            </w:r>
            <w:proofErr w:type="spellStart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>Транспластомные</w:t>
            </w:r>
            <w:proofErr w:type="spellEnd"/>
            <w:r w:rsidRPr="0050154E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растения.</w:t>
            </w:r>
          </w:p>
        </w:tc>
      </w:tr>
      <w:tr w:rsidR="005C5B51" w:rsidRPr="000939CB" w:rsidTr="00D5289B">
        <w:tc>
          <w:tcPr>
            <w:tcW w:w="392" w:type="pct"/>
          </w:tcPr>
          <w:p w:rsidR="005C5B51" w:rsidRPr="000939C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8" w:type="pct"/>
          </w:tcPr>
          <w:p w:rsidR="005C5B51" w:rsidRDefault="003A10F7" w:rsidP="005C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5C5B51" w:rsidRPr="00410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научного </w:t>
            </w:r>
            <w:r w:rsidR="005C5B51" w:rsidRPr="00410D1E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молекулярно-биологического исследования</w:t>
            </w:r>
          </w:p>
          <w:p w:rsidR="005C5B51" w:rsidRPr="00410D1E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1E">
              <w:rPr>
                <w:rFonts w:ascii="Times New Roman" w:hAnsi="Times New Roman" w:cs="Times New Roman"/>
                <w:sz w:val="24"/>
                <w:szCs w:val="24"/>
              </w:rPr>
              <w:t>Тема 1. Выбор и обоснование темы дипломной работы.</w:t>
            </w:r>
          </w:p>
          <w:p w:rsidR="005C5B51" w:rsidRPr="00410D1E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1E">
              <w:rPr>
                <w:rFonts w:ascii="Times New Roman" w:hAnsi="Times New Roman" w:cs="Times New Roman"/>
                <w:sz w:val="24"/>
                <w:szCs w:val="24"/>
              </w:rPr>
              <w:t>Тема 2. Подготовка презентации к утверждению темы на заседании кафедры.</w:t>
            </w:r>
          </w:p>
          <w:p w:rsidR="005C5B51" w:rsidRPr="00410D1E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1E">
              <w:rPr>
                <w:rFonts w:ascii="Times New Roman" w:hAnsi="Times New Roman" w:cs="Times New Roman"/>
                <w:sz w:val="24"/>
                <w:szCs w:val="24"/>
              </w:rPr>
              <w:t>Тема 3. Актуальность исследования. Определение фундаментальной и конкретной проблемы, целей и задач работы.</w:t>
            </w:r>
          </w:p>
          <w:p w:rsidR="005C5B51" w:rsidRPr="00410D1E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1E">
              <w:rPr>
                <w:rFonts w:ascii="Times New Roman" w:hAnsi="Times New Roman" w:cs="Times New Roman"/>
                <w:sz w:val="24"/>
                <w:szCs w:val="24"/>
              </w:rPr>
              <w:t xml:space="preserve">Тема 4. Анализ современного состояния исследований. Отбор материала для обзора литературы и особенности его представления. Использование баз данных и программ для библиографического поиска.  </w:t>
            </w:r>
          </w:p>
          <w:p w:rsidR="005C5B51" w:rsidRPr="00410D1E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1E">
              <w:rPr>
                <w:rFonts w:ascii="Times New Roman" w:hAnsi="Times New Roman" w:cs="Times New Roman"/>
                <w:sz w:val="24"/>
                <w:szCs w:val="24"/>
              </w:rPr>
              <w:t>Тема 5. Обоснование методов и подходов. Необходимые и достаточные материалы и методы. Планирование объема выборки, статистическая обработка результатов анализа.</w:t>
            </w:r>
          </w:p>
          <w:p w:rsidR="005C5B51" w:rsidRPr="00410D1E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1E">
              <w:rPr>
                <w:rFonts w:ascii="Times New Roman" w:hAnsi="Times New Roman" w:cs="Times New Roman"/>
                <w:sz w:val="24"/>
                <w:szCs w:val="24"/>
              </w:rPr>
              <w:t>Тема 6. Планирование и постановка эксперимента (логическая схема, планирование объема и времени, рабочие журналы, шифрование препаратов, сверка визуальных наблюдений).</w:t>
            </w:r>
          </w:p>
          <w:p w:rsidR="005C5B51" w:rsidRPr="00410D1E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1E">
              <w:rPr>
                <w:rFonts w:ascii="Times New Roman" w:hAnsi="Times New Roman" w:cs="Times New Roman"/>
                <w:sz w:val="24"/>
                <w:szCs w:val="24"/>
              </w:rPr>
              <w:t>Тема 7. Точность и адекватность представления результатов. Особенности и программные средства оформления таблиц, графиков, рисунков.</w:t>
            </w:r>
            <w:r w:rsidRPr="00410D1E">
              <w:rPr>
                <w:rFonts w:ascii="Times New Roman" w:hAnsi="Times New Roman" w:cs="Times New Roman"/>
                <w:sz w:val="24"/>
                <w:szCs w:val="24"/>
              </w:rPr>
              <w:cr/>
              <w:t>Тема 8. Обсуждение результатов, его полнота, адекватность и релевантность. Выводы, их точность, корректность и соответствие полученным результатам.</w:t>
            </w:r>
          </w:p>
          <w:p w:rsidR="005C5B51" w:rsidRPr="000939CB" w:rsidRDefault="005C5B51" w:rsidP="005C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1E">
              <w:rPr>
                <w:rFonts w:ascii="Times New Roman" w:hAnsi="Times New Roman" w:cs="Times New Roman"/>
                <w:sz w:val="24"/>
                <w:szCs w:val="24"/>
              </w:rPr>
              <w:t xml:space="preserve">Тема 9. Принципы подготовки презентаций (постеры и доклады). Структура доклада и особенности подготовки презентации. Подготовка презентаций в формате </w:t>
            </w:r>
            <w:proofErr w:type="spellStart"/>
            <w:r w:rsidRPr="00410D1E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410D1E">
              <w:rPr>
                <w:rFonts w:ascii="Times New Roman" w:hAnsi="Times New Roman" w:cs="Times New Roman"/>
                <w:sz w:val="24"/>
                <w:szCs w:val="24"/>
              </w:rPr>
              <w:t>. Шаблоны, фонты, цвета, баланс текста, рисунков и графиков. Ораторское искусство и особенности поведения на трибуне. Вопросы и ответы. Распространенные ошибки и как их избежать.</w:t>
            </w:r>
          </w:p>
        </w:tc>
      </w:tr>
      <w:tr w:rsidR="005C5B51" w:rsidRPr="000939CB" w:rsidTr="00D5289B">
        <w:tc>
          <w:tcPr>
            <w:tcW w:w="392" w:type="pct"/>
          </w:tcPr>
          <w:p w:rsidR="005C5B51" w:rsidRPr="000939C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8" w:type="pct"/>
          </w:tcPr>
          <w:p w:rsidR="005C5B51" w:rsidRDefault="005C5B51" w:rsidP="005C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4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Биологическая статистика</w:t>
            </w:r>
          </w:p>
          <w:p w:rsidR="005C5B51" w:rsidRPr="009E0CDC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DC">
              <w:rPr>
                <w:rFonts w:ascii="Times New Roman" w:hAnsi="Times New Roman" w:cs="Times New Roman"/>
                <w:sz w:val="24"/>
                <w:szCs w:val="24"/>
              </w:rPr>
              <w:t xml:space="preserve">Тема 1. Введение. Необходимость применения математических методов к изучению биологических явлений. Методологические предпосылки правильного применения статистического метода в биологии. Систематизация материала. Понятия об однородности материала, точности и многократности измерений, репрезентативности выборки. Соотношение статистического метода с экспериментальным. Понятие статистической совокупности. Генеральная совокупность. Выборка. Методы </w:t>
            </w:r>
            <w:proofErr w:type="spellStart"/>
            <w:r w:rsidRPr="009E0CDC">
              <w:rPr>
                <w:rFonts w:ascii="Times New Roman" w:hAnsi="Times New Roman" w:cs="Times New Roman"/>
                <w:sz w:val="24"/>
                <w:szCs w:val="24"/>
              </w:rPr>
              <w:t>рендомизации</w:t>
            </w:r>
            <w:proofErr w:type="spellEnd"/>
            <w:r w:rsidRPr="009E0CDC">
              <w:rPr>
                <w:rFonts w:ascii="Times New Roman" w:hAnsi="Times New Roman" w:cs="Times New Roman"/>
                <w:sz w:val="24"/>
                <w:szCs w:val="24"/>
              </w:rPr>
              <w:t xml:space="preserve">, как основа обеспечения репрезентативности выборки. Систематизация варьирующих величин – составление вариационного ряда. Определение размаха варьирования. Ранжирование в случае прерывистой (дискретной) изменчивости, разбивка на классы в случае непрерывной изменчивости. </w:t>
            </w:r>
            <w:proofErr w:type="spellStart"/>
            <w:r w:rsidRPr="009E0CDC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9E0CDC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оптимального числа классов, расчет величины классового интервала. Систематизация в случае качественной (альтернативной) изменчивости. Полигон распределения, гистограмма распределения. Графическое изображения ряда, как метод анализа распределения.</w:t>
            </w:r>
          </w:p>
          <w:p w:rsidR="005C5B51" w:rsidRPr="009E0CDC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DC">
              <w:rPr>
                <w:rFonts w:ascii="Times New Roman" w:hAnsi="Times New Roman" w:cs="Times New Roman"/>
                <w:sz w:val="24"/>
                <w:szCs w:val="24"/>
              </w:rPr>
              <w:t>Тема 2. Основные характеристики вариационного ряда. Малые выборки и их особенности.</w:t>
            </w:r>
            <w:r w:rsidRPr="009E0C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Характеристика центра распределения. Среднее арифметическое. Определение, значение и математические свойства. Мода и медиана. Характеристики вариации. Среднее </w:t>
            </w:r>
            <w:proofErr w:type="spellStart"/>
            <w:r w:rsidRPr="009E0CDC">
              <w:rPr>
                <w:rFonts w:ascii="Times New Roman" w:hAnsi="Times New Roman" w:cs="Times New Roman"/>
                <w:sz w:val="24"/>
                <w:szCs w:val="24"/>
              </w:rPr>
              <w:t>квадратическое</w:t>
            </w:r>
            <w:proofErr w:type="spellEnd"/>
            <w:r w:rsidRPr="009E0CDC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(стандартное отклонение). Понятие о степенях свободы. Коэффициент вариации, определение и его значение как меры изменчивости. Особенности определения характеристик в случае разбивки вариационного ряда на классы. Определение доли в случае качественной изменчивости, выражение её в процентах и промилле. Особенности обработки вариационных рядов в случае небольшого числа членов (малые выборки). Модификации формулы среднего </w:t>
            </w:r>
            <w:proofErr w:type="spellStart"/>
            <w:r w:rsidRPr="009E0CDC">
              <w:rPr>
                <w:rFonts w:ascii="Times New Roman" w:hAnsi="Times New Roman" w:cs="Times New Roman"/>
                <w:sz w:val="24"/>
                <w:szCs w:val="24"/>
              </w:rPr>
              <w:t>квадратического</w:t>
            </w:r>
            <w:proofErr w:type="spellEnd"/>
            <w:r w:rsidRPr="009E0CDC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отклонения. Оценка параметров генеральной совокупности (распределение </w:t>
            </w:r>
            <w:proofErr w:type="spellStart"/>
            <w:r w:rsidRPr="009E0CDC">
              <w:rPr>
                <w:rFonts w:ascii="Times New Roman" w:hAnsi="Times New Roman" w:cs="Times New Roman"/>
                <w:sz w:val="24"/>
                <w:szCs w:val="24"/>
              </w:rPr>
              <w:t>Стъюдента</w:t>
            </w:r>
            <w:proofErr w:type="spellEnd"/>
            <w:r w:rsidRPr="009E0CDC">
              <w:rPr>
                <w:rFonts w:ascii="Times New Roman" w:hAnsi="Times New Roman" w:cs="Times New Roman"/>
                <w:sz w:val="24"/>
                <w:szCs w:val="24"/>
              </w:rPr>
              <w:t>). Правила отбрасывания выпадающих данных.</w:t>
            </w:r>
          </w:p>
          <w:p w:rsidR="005C5B51" w:rsidRPr="009E0CDC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DC">
              <w:rPr>
                <w:rFonts w:ascii="Times New Roman" w:hAnsi="Times New Roman" w:cs="Times New Roman"/>
                <w:sz w:val="24"/>
                <w:szCs w:val="24"/>
              </w:rPr>
              <w:t>Тема 3. Анализ распределения. Нормальное распределение и его закономерности. Примеры типов распределения случайных величин</w:t>
            </w:r>
            <w:r w:rsidRPr="009E0CDC">
              <w:rPr>
                <w:rFonts w:ascii="Times New Roman" w:hAnsi="Times New Roman" w:cs="Times New Roman"/>
                <w:sz w:val="24"/>
                <w:szCs w:val="24"/>
              </w:rPr>
              <w:tab/>
              <w:t>Случайные события. Понятие о вероятности случайного события. Классическое определение вероятности. Эмпирические (опытные, апостериорные) и теоретические (истинные, априорные) вероятности. Прямые и обратные вероятно</w:t>
            </w:r>
            <w:r w:rsidR="000B613D">
              <w:rPr>
                <w:rFonts w:ascii="Times New Roman" w:hAnsi="Times New Roman" w:cs="Times New Roman"/>
                <w:sz w:val="24"/>
                <w:szCs w:val="24"/>
              </w:rPr>
              <w:t>сти. Независимые события. Теоре</w:t>
            </w:r>
            <w:r w:rsidRPr="009E0CDC">
              <w:rPr>
                <w:rFonts w:ascii="Times New Roman" w:hAnsi="Times New Roman" w:cs="Times New Roman"/>
                <w:sz w:val="24"/>
                <w:szCs w:val="24"/>
              </w:rPr>
              <w:t xml:space="preserve">мы сложения и умножения вероятностей. Распределение вариант в вариационном ряду и закономерности распределения вероятностей. Нормальное распределение. Параметры нормального распределения: математическое ожидание и дисперсия. Закономерности </w:t>
            </w:r>
            <w:proofErr w:type="spellStart"/>
            <w:r w:rsidRPr="009E0CDC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9E0CDC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изменчивости - статистические закономерности. </w:t>
            </w:r>
          </w:p>
          <w:p w:rsidR="005C5B51" w:rsidRPr="009E0CDC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DC">
              <w:rPr>
                <w:rFonts w:ascii="Times New Roman" w:hAnsi="Times New Roman" w:cs="Times New Roman"/>
                <w:sz w:val="24"/>
                <w:szCs w:val="24"/>
              </w:rPr>
              <w:t>Тема 4. Понятие о доверительных вероятностях и уровнях значимости. Нормированное отклонение. Биноминальное распределение. Параметры биноминального распределения и методы их оценки. Нормальное распределение.</w:t>
            </w:r>
            <w:r w:rsidR="000B613D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теоретически ожидае</w:t>
            </w:r>
            <w:r w:rsidRPr="009E0CDC">
              <w:rPr>
                <w:rFonts w:ascii="Times New Roman" w:hAnsi="Times New Roman" w:cs="Times New Roman"/>
                <w:sz w:val="24"/>
                <w:szCs w:val="24"/>
              </w:rPr>
              <w:t>мого распределения на основании эмпирического. Критерии χ2 (хи – квадрат), коэффициент Пирсона, его оценка с помощью таблиц. Степени свободы. Нулевая гипотеза. Точный критерий Фишера.</w:t>
            </w:r>
          </w:p>
          <w:p w:rsidR="005C5B51" w:rsidRPr="009E0CDC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DC">
              <w:rPr>
                <w:rFonts w:ascii="Times New Roman" w:hAnsi="Times New Roman" w:cs="Times New Roman"/>
                <w:sz w:val="24"/>
                <w:szCs w:val="24"/>
              </w:rPr>
              <w:t xml:space="preserve">Тема 5. Оценка параметров генеральной совокупности. Сравнение статистических показателей (проверка статистических гипотез). Возможность суждения о параметрах генеральной совокупности по характеристикам выборки. Доверительные интервалы. Средняя ошибка средней арифметической, её определение и значение для оценки математического ожидания генеральной совокупности. Средние ошибки других характеристик (среднего </w:t>
            </w:r>
            <w:proofErr w:type="spellStart"/>
            <w:r w:rsidRPr="009E0CDC">
              <w:rPr>
                <w:rFonts w:ascii="Times New Roman" w:hAnsi="Times New Roman" w:cs="Times New Roman"/>
                <w:sz w:val="24"/>
                <w:szCs w:val="24"/>
              </w:rPr>
              <w:t>квадратического</w:t>
            </w:r>
            <w:proofErr w:type="spellEnd"/>
            <w:r w:rsidRPr="009E0CDC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отклонения, коэффициента вариации, ошибки процентов) и их значение. Показатель точности опыта.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DC">
              <w:rPr>
                <w:rFonts w:ascii="Times New Roman" w:hAnsi="Times New Roman" w:cs="Times New Roman"/>
                <w:sz w:val="24"/>
                <w:szCs w:val="24"/>
              </w:rPr>
              <w:t>Сравнение средних арифметических двух заходящих друг за друга (</w:t>
            </w:r>
            <w:proofErr w:type="spellStart"/>
            <w:r w:rsidRPr="009E0CDC">
              <w:rPr>
                <w:rFonts w:ascii="Times New Roman" w:hAnsi="Times New Roman" w:cs="Times New Roman"/>
                <w:sz w:val="24"/>
                <w:szCs w:val="24"/>
              </w:rPr>
              <w:t>трангрессивных</w:t>
            </w:r>
            <w:proofErr w:type="spellEnd"/>
            <w:r w:rsidRPr="009E0CDC">
              <w:rPr>
                <w:rFonts w:ascii="Times New Roman" w:hAnsi="Times New Roman" w:cs="Times New Roman"/>
                <w:sz w:val="24"/>
                <w:szCs w:val="24"/>
              </w:rPr>
              <w:t xml:space="preserve">) рядов. </w:t>
            </w:r>
          </w:p>
          <w:p w:rsidR="005C5B51" w:rsidRPr="009E0CDC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DC">
              <w:rPr>
                <w:rFonts w:ascii="Times New Roman" w:hAnsi="Times New Roman" w:cs="Times New Roman"/>
                <w:sz w:val="24"/>
                <w:szCs w:val="24"/>
              </w:rPr>
              <w:t xml:space="preserve">Тема 6. Понятие о нулевой гипотезе. Критерий t - </w:t>
            </w:r>
            <w:proofErr w:type="spellStart"/>
            <w:r w:rsidRPr="009E0CDC">
              <w:rPr>
                <w:rFonts w:ascii="Times New Roman" w:hAnsi="Times New Roman" w:cs="Times New Roman"/>
                <w:sz w:val="24"/>
                <w:szCs w:val="24"/>
              </w:rPr>
              <w:t>Стъюдента</w:t>
            </w:r>
            <w:proofErr w:type="spellEnd"/>
            <w:r w:rsidRPr="009E0CDC">
              <w:rPr>
                <w:rFonts w:ascii="Times New Roman" w:hAnsi="Times New Roman" w:cs="Times New Roman"/>
                <w:sz w:val="24"/>
                <w:szCs w:val="24"/>
              </w:rPr>
              <w:t>. Особенности сравнения средних арифметических в случае малых или неравновеликих выборок. Методы сравнения других характеристик вариационных рядов.</w:t>
            </w:r>
          </w:p>
          <w:p w:rsidR="005C5B51" w:rsidRPr="009E0CDC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DC">
              <w:rPr>
                <w:rFonts w:ascii="Times New Roman" w:hAnsi="Times New Roman" w:cs="Times New Roman"/>
                <w:sz w:val="24"/>
                <w:szCs w:val="24"/>
              </w:rPr>
              <w:t xml:space="preserve">Тема 7. Измерение связи. Корреляционный анализ. Регрессионный анализ. Физиологическая корреляция. Функциональная связь и коррелятивная изменчивость (сопряженная вариация). Понятие о двумерных случайных величинах. Измерение степени линейных корреляций. Составление таблиц. Коэффициент корреляции - критерий степени связи при двумерном нормальном распределении. Положительная и отрицательная корреляция. Оценка коэффициента корреляции. </w:t>
            </w:r>
          </w:p>
          <w:p w:rsidR="005C5B51" w:rsidRPr="009E0CDC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DC">
              <w:rPr>
                <w:rFonts w:ascii="Times New Roman" w:hAnsi="Times New Roman" w:cs="Times New Roman"/>
                <w:sz w:val="24"/>
                <w:szCs w:val="24"/>
              </w:rPr>
              <w:t>Тема 8. Понятие о регрессии. Эмпирические линии регрессии. Уравнение регрессии. Теоретическая линия регрессии. Односторонняя регрессия. Коэффициент регрессии. Достоверность линии регрессии и коэффициента регрессии. Ошибка коэффициента регрессии и оценка его достоверности. Сравнение коэффициентов регрессии. Связь между регрессией и корреляцией.</w:t>
            </w:r>
          </w:p>
          <w:p w:rsidR="005C5B51" w:rsidRPr="009E0CDC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DC">
              <w:rPr>
                <w:rFonts w:ascii="Times New Roman" w:hAnsi="Times New Roman" w:cs="Times New Roman"/>
                <w:sz w:val="24"/>
                <w:szCs w:val="24"/>
              </w:rPr>
              <w:t xml:space="preserve">Тема 9. Дисперсионный анализ. Общие предпосылки использования дисперсионного анализа. Градации факторов и их характер. Схема варьирования при различии по одному фактору. Разное варьирование вариант и его характеристика. Суммы </w:t>
            </w:r>
            <w:proofErr w:type="spellStart"/>
            <w:proofErr w:type="gramStart"/>
            <w:r w:rsidRPr="009E0CDC">
              <w:rPr>
                <w:rFonts w:ascii="Times New Roman" w:hAnsi="Times New Roman" w:cs="Times New Roman"/>
                <w:sz w:val="24"/>
                <w:szCs w:val="24"/>
              </w:rPr>
              <w:t>квад-ратов</w:t>
            </w:r>
            <w:proofErr w:type="spellEnd"/>
            <w:proofErr w:type="gramEnd"/>
            <w:r w:rsidRPr="009E0CDC">
              <w:rPr>
                <w:rFonts w:ascii="Times New Roman" w:hAnsi="Times New Roman" w:cs="Times New Roman"/>
                <w:sz w:val="24"/>
                <w:szCs w:val="24"/>
              </w:rPr>
              <w:t xml:space="preserve"> и их вычисление. Степени свободы. Общая схема дисперсионного анализа при различии по одному фактору. Схема варьирования при различии по двум факторам. Суммы квадратов степени свободы и их вычисление при двух факторах. Общая схема дисперсионного анализа при различии по двум факторам.</w:t>
            </w:r>
          </w:p>
          <w:p w:rsidR="005C5B51" w:rsidRPr="009E0CDC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DC">
              <w:rPr>
                <w:rFonts w:ascii="Times New Roman" w:hAnsi="Times New Roman" w:cs="Times New Roman"/>
                <w:sz w:val="24"/>
                <w:szCs w:val="24"/>
              </w:rPr>
              <w:t>Тема 10. Пакеты статистических программ и работа с ними.</w:t>
            </w:r>
          </w:p>
        </w:tc>
      </w:tr>
      <w:tr w:rsidR="003A10F7" w:rsidRPr="000939CB" w:rsidTr="00D5289B">
        <w:tc>
          <w:tcPr>
            <w:tcW w:w="392" w:type="pct"/>
          </w:tcPr>
          <w:p w:rsidR="003A10F7" w:rsidRDefault="003A10F7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8" w:type="pct"/>
          </w:tcPr>
          <w:p w:rsidR="003A10F7" w:rsidRPr="008B70CF" w:rsidRDefault="003A10F7" w:rsidP="005C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C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биотехнологии</w:t>
            </w:r>
          </w:p>
          <w:p w:rsidR="008B70CF" w:rsidRDefault="008B70CF" w:rsidP="008B70CF">
            <w:pPr>
              <w:pStyle w:val="Style7"/>
              <w:tabs>
                <w:tab w:val="right" w:leader="underscore" w:pos="9639"/>
              </w:tabs>
              <w:jc w:val="both"/>
            </w:pPr>
            <w:r w:rsidRPr="008B70CF">
              <w:t xml:space="preserve">Раздел 1. Микробиологические модели </w:t>
            </w:r>
            <w:r>
              <w:t>биотехнологии</w:t>
            </w:r>
          </w:p>
          <w:p w:rsidR="008B70CF" w:rsidRDefault="008B70CF" w:rsidP="008B70CF">
            <w:pPr>
              <w:pStyle w:val="Style7"/>
              <w:tabs>
                <w:tab w:val="right" w:leader="underscore" w:pos="9639"/>
              </w:tabs>
              <w:jc w:val="both"/>
            </w:pPr>
            <w:r>
              <w:t xml:space="preserve">Тема 1. Основные понятия и методы микробиологии. Устойчивость микробов к внешним физическим и химическим факторам. </w:t>
            </w:r>
          </w:p>
          <w:p w:rsidR="008B70CF" w:rsidRDefault="008B70CF" w:rsidP="008B70CF">
            <w:pPr>
              <w:pStyle w:val="Style7"/>
              <w:tabs>
                <w:tab w:val="right" w:leader="underscore" w:pos="9639"/>
              </w:tabs>
              <w:jc w:val="both"/>
            </w:pPr>
            <w:r>
              <w:t>Природа микроорганизмов. Рост микроорганизмов.</w:t>
            </w:r>
          </w:p>
          <w:p w:rsidR="008B70CF" w:rsidRDefault="008B70CF" w:rsidP="008B70CF">
            <w:pPr>
              <w:pStyle w:val="Style7"/>
              <w:tabs>
                <w:tab w:val="right" w:leader="underscore" w:pos="9639"/>
              </w:tabs>
              <w:jc w:val="both"/>
            </w:pPr>
            <w:r>
              <w:t>Тема 2. Царство протистов. Царство прокариот. Царство вирусов. Бактериофаги. Биотехнологические системы, основанные на дрожжах.</w:t>
            </w:r>
          </w:p>
          <w:p w:rsidR="008B70CF" w:rsidRDefault="008B70CF" w:rsidP="008B70CF">
            <w:pPr>
              <w:pStyle w:val="Style7"/>
              <w:tabs>
                <w:tab w:val="right" w:leader="underscore" w:pos="9639"/>
              </w:tabs>
              <w:jc w:val="both"/>
            </w:pPr>
            <w:r>
              <w:t xml:space="preserve">Тема 3. Лечебные антимикробные соединения. Вакцинопрофилактика инфекционных заболеваний. </w:t>
            </w:r>
          </w:p>
          <w:p w:rsidR="008B70CF" w:rsidRDefault="008B70CF" w:rsidP="008B70CF">
            <w:pPr>
              <w:pStyle w:val="Style7"/>
              <w:tabs>
                <w:tab w:val="right" w:leader="underscore" w:pos="9639"/>
              </w:tabs>
              <w:jc w:val="both"/>
            </w:pPr>
            <w:r>
              <w:t>Раздел 2. Промышленная биотехнология</w:t>
            </w:r>
          </w:p>
          <w:p w:rsidR="008B70CF" w:rsidRDefault="008B70CF" w:rsidP="008B70CF">
            <w:pPr>
              <w:pStyle w:val="Style7"/>
              <w:tabs>
                <w:tab w:val="right" w:leader="underscore" w:pos="9639"/>
              </w:tabs>
              <w:jc w:val="both"/>
            </w:pPr>
            <w:r>
              <w:t>Тема 4. Классификация биологически активных веществ (БАВ) природного сырья. Вещества животного и растительного происхождения, способные оказывать влияние на биологические процессы в организме. Белки, изменения их структуры и физико-химических свой</w:t>
            </w:r>
            <w:proofErr w:type="gramStart"/>
            <w:r>
              <w:t>ств в пр</w:t>
            </w:r>
            <w:proofErr w:type="gramEnd"/>
            <w:r>
              <w:t xml:space="preserve">оцессах технологической обработки и хранения. Характеристика и свойства аминокислот. Незаменимые и заменимые аминокислоты. </w:t>
            </w:r>
          </w:p>
          <w:p w:rsidR="008B70CF" w:rsidRDefault="008B70CF" w:rsidP="008B70CF">
            <w:pPr>
              <w:pStyle w:val="Style7"/>
              <w:tabs>
                <w:tab w:val="right" w:leader="underscore" w:pos="9639"/>
              </w:tabs>
              <w:jc w:val="both"/>
            </w:pPr>
            <w:r>
              <w:t>Тема 5. Углеводы, структура и свойства в процессе технологической обработки и хранения. Мон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ди</w:t>
            </w:r>
            <w:proofErr w:type="spellEnd"/>
            <w:r>
              <w:t xml:space="preserve">-, олиго- и полисахариды, гликопротеины. Липиды растительного и животного происхождения. Структура, свойства, изменения в процессе технологической обработки и хранения. Насыщенные, ненасыщенные и полиненасыщенные жирные кислоты. Их роль в организме. </w:t>
            </w:r>
            <w:proofErr w:type="spellStart"/>
            <w:r>
              <w:t>Антипитательные</w:t>
            </w:r>
            <w:proofErr w:type="spellEnd"/>
            <w:r>
              <w:t xml:space="preserve"> вещества. Ингибиторы ферментов, </w:t>
            </w:r>
            <w:proofErr w:type="spellStart"/>
            <w:r>
              <w:t>лектины</w:t>
            </w:r>
            <w:proofErr w:type="spellEnd"/>
            <w:r>
              <w:t xml:space="preserve">, </w:t>
            </w:r>
            <w:proofErr w:type="spellStart"/>
            <w:r>
              <w:t>прионы</w:t>
            </w:r>
            <w:proofErr w:type="spellEnd"/>
            <w:r>
              <w:t xml:space="preserve">. </w:t>
            </w:r>
          </w:p>
          <w:p w:rsidR="008B70CF" w:rsidRDefault="008B70CF" w:rsidP="008B70CF">
            <w:pPr>
              <w:pStyle w:val="Style7"/>
              <w:tabs>
                <w:tab w:val="right" w:leader="underscore" w:pos="9639"/>
              </w:tabs>
              <w:jc w:val="both"/>
            </w:pPr>
            <w:r>
              <w:t xml:space="preserve">Тема 6. Антибиотики, антиоксиданты, консерванты, ферментные препараты. Вещества, изменяющие структуру и физико-химические свойства пищевых продуктов. Полипептиды, как лекарственные препараты. Распространение в растениях и классификация антрахинонов, </w:t>
            </w:r>
            <w:proofErr w:type="spellStart"/>
            <w:r>
              <w:t>буфадиенолидов</w:t>
            </w:r>
            <w:proofErr w:type="spellEnd"/>
            <w:r>
              <w:t xml:space="preserve">, </w:t>
            </w:r>
            <w:proofErr w:type="spellStart"/>
            <w:r>
              <w:t>карденолидов</w:t>
            </w:r>
            <w:proofErr w:type="spellEnd"/>
            <w:r>
              <w:t xml:space="preserve">, кумаринов, </w:t>
            </w:r>
            <w:proofErr w:type="spellStart"/>
            <w:r>
              <w:t>флавоноидов</w:t>
            </w:r>
            <w:proofErr w:type="spellEnd"/>
            <w:r>
              <w:t xml:space="preserve">. Морские водоросли как источник БАВ. </w:t>
            </w:r>
          </w:p>
          <w:p w:rsidR="008B70CF" w:rsidRDefault="008B70CF" w:rsidP="008B70CF">
            <w:pPr>
              <w:pStyle w:val="Style7"/>
              <w:tabs>
                <w:tab w:val="right" w:leader="underscore" w:pos="9639"/>
              </w:tabs>
              <w:jc w:val="both"/>
            </w:pPr>
            <w:r>
              <w:t xml:space="preserve">Тема 7. Витамины водо и жирорастворимые. </w:t>
            </w:r>
            <w:proofErr w:type="spellStart"/>
            <w:r>
              <w:t>Витаминподобные</w:t>
            </w:r>
            <w:proofErr w:type="spellEnd"/>
            <w:r>
              <w:t xml:space="preserve"> вещества. Макро и микроэлементы. </w:t>
            </w:r>
            <w:proofErr w:type="spellStart"/>
            <w:r>
              <w:t>Эссенциальные</w:t>
            </w:r>
            <w:proofErr w:type="spellEnd"/>
            <w:r>
              <w:t xml:space="preserve"> микроэлементы, входящие в состав ферментов. Химический состав. Методы анализа биологически активных веществ. </w:t>
            </w:r>
          </w:p>
          <w:p w:rsidR="008B70CF" w:rsidRDefault="008B70CF" w:rsidP="008B70CF">
            <w:pPr>
              <w:pStyle w:val="Style7"/>
              <w:tabs>
                <w:tab w:val="right" w:leader="underscore" w:pos="9639"/>
              </w:tabs>
              <w:jc w:val="both"/>
            </w:pPr>
            <w:r>
              <w:t xml:space="preserve">Тема 8. Технология получения БАВ из сырья растительного и животного происхождения. Способы получения БАВ. Использование аргона, азота, диоксида углерода и пропана для экстрагирования ценных компонентов из сельскохозяйственного сырья. Концентраты БАВ, извлекаемые из сырья сжиженными и сжатыми газами. Состав, свойства. Способы фракционирования БАВ из вторичных ресурсов АПК (семян растений, чайной и табачной пыли, шротов и выжимок). </w:t>
            </w:r>
          </w:p>
          <w:p w:rsidR="003A10F7" w:rsidRPr="0050154E" w:rsidRDefault="008B70CF" w:rsidP="008B70CF">
            <w:pPr>
              <w:pStyle w:val="Style7"/>
              <w:tabs>
                <w:tab w:val="right" w:leader="underscore" w:pos="9639"/>
              </w:tabs>
              <w:jc w:val="both"/>
              <w:rPr>
                <w:b/>
              </w:rPr>
            </w:pPr>
            <w:r>
              <w:t xml:space="preserve">Тема 9. Технология применения БАВ в продуктах функционального назначения. Конструирование продуктов, обогащенных БАВ, для детского и </w:t>
            </w:r>
            <w:proofErr w:type="spellStart"/>
            <w:r>
              <w:t>геродиетического</w:t>
            </w:r>
            <w:proofErr w:type="spellEnd"/>
            <w:r>
              <w:t xml:space="preserve"> питания. Продукты на основе полуфабрикатов тропических и субтропических плодов - бананов, гуавы, манго, папайи, </w:t>
            </w:r>
            <w:proofErr w:type="spellStart"/>
            <w:r>
              <w:t>унаби</w:t>
            </w:r>
            <w:proofErr w:type="spellEnd"/>
            <w:r>
              <w:t xml:space="preserve">, хурмы. Рецептуры продуктов, обогащенных </w:t>
            </w:r>
            <w:proofErr w:type="spellStart"/>
            <w:r>
              <w:t>Ar</w:t>
            </w:r>
            <w:proofErr w:type="spellEnd"/>
            <w:r>
              <w:t>, N2, CO2 и С3Н8</w:t>
            </w:r>
            <w:proofErr w:type="gramStart"/>
            <w:r>
              <w:t xml:space="preserve"> ?</w:t>
            </w:r>
            <w:proofErr w:type="gramEnd"/>
            <w:r>
              <w:t xml:space="preserve"> экстрактами с высоким содержанием БАВ. Оценка качественного состава продуктов, обогащенных БАВ, гарантии экологической безопасности Тема 10. Совершенствование технологий для получения биологически активных веществ</w:t>
            </w:r>
          </w:p>
        </w:tc>
      </w:tr>
      <w:tr w:rsidR="005C5B51" w:rsidRPr="000939CB" w:rsidTr="00D5289B">
        <w:tc>
          <w:tcPr>
            <w:tcW w:w="392" w:type="pct"/>
          </w:tcPr>
          <w:p w:rsidR="005C5B51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:rsidR="005C5B51" w:rsidRDefault="005C5B51" w:rsidP="005C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Микробиология</w:t>
            </w:r>
          </w:p>
          <w:p w:rsidR="005C5B51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68">
              <w:rPr>
                <w:rFonts w:ascii="Times New Roman" w:hAnsi="Times New Roman" w:cs="Times New Roman"/>
                <w:sz w:val="24"/>
                <w:szCs w:val="24"/>
              </w:rPr>
              <w:t xml:space="preserve">Тема 1. Введение в микробиологию. История развития. Предмет, задачи, ее место и роль в современной биологии. Микробиология, как раздел биологии. Исторические этапы развития микробиологии, как науки. Научный и практический вклад микробиологии в развитие современной биологии и отраслей народного хозяйства. Перспективы развития микробиологии. </w:t>
            </w:r>
          </w:p>
          <w:p w:rsidR="005C5B51" w:rsidRPr="00CB1768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68">
              <w:rPr>
                <w:rFonts w:ascii="Times New Roman" w:hAnsi="Times New Roman" w:cs="Times New Roman"/>
                <w:sz w:val="24"/>
                <w:szCs w:val="24"/>
              </w:rPr>
              <w:t xml:space="preserve">Тема 2. Классификация микроорганизмов. Номенклатура микроорганизмов; основные принципы и положения,  используемые </w:t>
            </w:r>
            <w:proofErr w:type="gramStart"/>
            <w:r w:rsidRPr="00CB1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768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gramEnd"/>
            <w:r w:rsidRPr="00CB1768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бактерий. Грамположительные и грамотрицательные бактерии. Иерархия и основная </w:t>
            </w:r>
            <w:proofErr w:type="gramStart"/>
            <w:r w:rsidRPr="00CB176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gramEnd"/>
            <w:r w:rsidRPr="00CB1768">
              <w:rPr>
                <w:rFonts w:ascii="Times New Roman" w:hAnsi="Times New Roman" w:cs="Times New Roman"/>
                <w:sz w:val="24"/>
                <w:szCs w:val="24"/>
              </w:rPr>
              <w:t xml:space="preserve"> принятые в таксономии микроорганизмов. Основные филогенетические группы архей и бактерий. </w:t>
            </w:r>
          </w:p>
          <w:p w:rsidR="005C5B51" w:rsidRPr="00CB1768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68">
              <w:rPr>
                <w:rFonts w:ascii="Times New Roman" w:hAnsi="Times New Roman" w:cs="Times New Roman"/>
                <w:sz w:val="24"/>
                <w:szCs w:val="24"/>
              </w:rPr>
              <w:t>Тема 3. Морфология и клеточное строение микроорганизмов. Морфологическое разнообразие бактерий. Подразделение микроорганизмов на четыре основные группы по форме клеток. Жгутики: их строение, расположение и значение для бактерий. Клеточное строение микроорганизмов: поверхностные и внутренние структуры. Роль в идентификации.</w:t>
            </w:r>
          </w:p>
          <w:p w:rsidR="005C5B51" w:rsidRPr="00CB1768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68">
              <w:rPr>
                <w:rFonts w:ascii="Times New Roman" w:hAnsi="Times New Roman" w:cs="Times New Roman"/>
                <w:sz w:val="24"/>
                <w:szCs w:val="24"/>
              </w:rPr>
              <w:t xml:space="preserve">Тема 4. Особенности и способы размножения бактерий. Спорообразование, как сложный процесс дифференцировки бактериальной клетки; значение спорообразования в жизнедеятельности микроорганизмов. Основные условия и факторы роста бактерий. Основные методы культивирования микроорганизмов на различных средах. Цикл развития бактерий. Питание микроорганизмов: особенности, </w:t>
            </w:r>
            <w:proofErr w:type="gramStart"/>
            <w:r w:rsidRPr="00CB1768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proofErr w:type="gramEnd"/>
            <w:r w:rsidRPr="00CB176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положенные в подразделение бактерий на группы, механизмы поступления питательных веществ в клетку и вывода метаболитов из клетки бактерий. Методы культивирования.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768">
              <w:rPr>
                <w:rFonts w:ascii="Times New Roman" w:hAnsi="Times New Roman" w:cs="Times New Roman"/>
                <w:sz w:val="24"/>
                <w:szCs w:val="24"/>
              </w:rPr>
              <w:t>промышленных ферментов.</w:t>
            </w:r>
          </w:p>
          <w:p w:rsidR="005C5B51" w:rsidRPr="00CB1768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68">
              <w:rPr>
                <w:rFonts w:ascii="Times New Roman" w:hAnsi="Times New Roman" w:cs="Times New Roman"/>
                <w:sz w:val="24"/>
                <w:szCs w:val="24"/>
              </w:rPr>
              <w:t>Тема 5. Метаболизм микроорганизмов. Основное предназначение метаболических реакций в жизнедеятельности микроорганизмов. Основные этапы метаболизма и биохимический аппарат аэробных и анаэробных бактерий, сформировавшийся в процессе эволюции этих организмов. Регуляция метаболизма в клетках бактерий. Роль в идентификации.</w:t>
            </w:r>
          </w:p>
          <w:p w:rsidR="005C5B51" w:rsidRPr="00CB1768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68">
              <w:rPr>
                <w:rFonts w:ascii="Times New Roman" w:hAnsi="Times New Roman" w:cs="Times New Roman"/>
                <w:sz w:val="24"/>
                <w:szCs w:val="24"/>
              </w:rPr>
              <w:t>Тема 6. Дыхание микроорганизмов. Аэробное и анаэробное дыхание: структура, ферменты, принимающие участие в основных этапах, разновидности (нитратное, сульфатное, серное, карбонатное и другие типы анаэробного дыхания). Участие микроорганизмов в биогеохимических циклах превращения веществ в биосфере.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768">
              <w:rPr>
                <w:rFonts w:ascii="Times New Roman" w:hAnsi="Times New Roman" w:cs="Times New Roman"/>
                <w:sz w:val="24"/>
                <w:szCs w:val="24"/>
              </w:rPr>
              <w:t>Роль в идентификации.</w:t>
            </w:r>
          </w:p>
          <w:p w:rsidR="005C5B51" w:rsidRPr="00CB1768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68">
              <w:rPr>
                <w:rFonts w:ascii="Times New Roman" w:hAnsi="Times New Roman" w:cs="Times New Roman"/>
                <w:sz w:val="24"/>
                <w:szCs w:val="24"/>
              </w:rPr>
              <w:t xml:space="preserve">Тема 7. Основные типы брожения у микроорганизмов. Брожение, как один из основных способов регенерации АТФ. Условия необходимые для процессов брожения. Основные типы брожений: спиртовое, молочнокислое, </w:t>
            </w:r>
            <w:proofErr w:type="spellStart"/>
            <w:r w:rsidRPr="00CB1768">
              <w:rPr>
                <w:rFonts w:ascii="Times New Roman" w:hAnsi="Times New Roman" w:cs="Times New Roman"/>
                <w:sz w:val="24"/>
                <w:szCs w:val="24"/>
              </w:rPr>
              <w:t>пропионовокислое</w:t>
            </w:r>
            <w:proofErr w:type="spellEnd"/>
            <w:r w:rsidRPr="00CB1768">
              <w:rPr>
                <w:rFonts w:ascii="Times New Roman" w:hAnsi="Times New Roman" w:cs="Times New Roman"/>
                <w:sz w:val="24"/>
                <w:szCs w:val="24"/>
              </w:rPr>
              <w:t xml:space="preserve">, муравьинокислое, </w:t>
            </w:r>
            <w:proofErr w:type="spellStart"/>
            <w:r w:rsidRPr="00CB1768">
              <w:rPr>
                <w:rFonts w:ascii="Times New Roman" w:hAnsi="Times New Roman" w:cs="Times New Roman"/>
                <w:sz w:val="24"/>
                <w:szCs w:val="24"/>
              </w:rPr>
              <w:t>маслянокислое</w:t>
            </w:r>
            <w:proofErr w:type="spellEnd"/>
            <w:r w:rsidRPr="00CB1768">
              <w:rPr>
                <w:rFonts w:ascii="Times New Roman" w:hAnsi="Times New Roman" w:cs="Times New Roman"/>
                <w:sz w:val="24"/>
                <w:szCs w:val="24"/>
              </w:rPr>
              <w:t xml:space="preserve"> и уксуснокислое; характеристика бактерий, вызывающих основные типы брожений. Роль в идентификации.</w:t>
            </w:r>
          </w:p>
          <w:p w:rsidR="005C5B51" w:rsidRPr="00CB1768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68">
              <w:rPr>
                <w:rFonts w:ascii="Times New Roman" w:hAnsi="Times New Roman" w:cs="Times New Roman"/>
                <w:sz w:val="24"/>
                <w:szCs w:val="24"/>
              </w:rPr>
              <w:t xml:space="preserve">Тема 8. Фотосинтез. Хемосинтез. Таксисы и биолюминесценция у бактерий. Фотосинтез, как способ образования энергии; основные типы фотосинтеза у бактерий, его этапы, микроорганизмы, участвующие в этом процессе, а также локализация и строение фотосинтетического аппарата у бактерий. Реакции и продукты реакций жизнедеятельности </w:t>
            </w:r>
            <w:proofErr w:type="spellStart"/>
            <w:r w:rsidRPr="00CB1768">
              <w:rPr>
                <w:rFonts w:ascii="Times New Roman" w:hAnsi="Times New Roman" w:cs="Times New Roman"/>
                <w:sz w:val="24"/>
                <w:szCs w:val="24"/>
              </w:rPr>
              <w:t>хемосинтезирующих</w:t>
            </w:r>
            <w:proofErr w:type="spellEnd"/>
            <w:r w:rsidRPr="00CB1768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бактерий. Таксисы у бактерий – хемотаксис, аэротаксис, фототаксис, </w:t>
            </w:r>
            <w:proofErr w:type="spellStart"/>
            <w:r w:rsidRPr="00CB1768">
              <w:rPr>
                <w:rFonts w:ascii="Times New Roman" w:hAnsi="Times New Roman" w:cs="Times New Roman"/>
                <w:sz w:val="24"/>
                <w:szCs w:val="24"/>
              </w:rPr>
              <w:t>магнитотаксис</w:t>
            </w:r>
            <w:proofErr w:type="spellEnd"/>
            <w:r w:rsidRPr="00CB17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1768">
              <w:rPr>
                <w:rFonts w:ascii="Times New Roman" w:hAnsi="Times New Roman" w:cs="Times New Roman"/>
                <w:sz w:val="24"/>
                <w:szCs w:val="24"/>
              </w:rPr>
              <w:t>фоботаксис</w:t>
            </w:r>
            <w:proofErr w:type="spellEnd"/>
            <w:r w:rsidRPr="00CB1768">
              <w:rPr>
                <w:rFonts w:ascii="Times New Roman" w:hAnsi="Times New Roman" w:cs="Times New Roman"/>
                <w:sz w:val="24"/>
                <w:szCs w:val="24"/>
              </w:rPr>
              <w:t>. Биолюминесценция бактерий.</w:t>
            </w:r>
          </w:p>
          <w:p w:rsidR="005C5B51" w:rsidRPr="00CB1768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68">
              <w:rPr>
                <w:rFonts w:ascii="Times New Roman" w:hAnsi="Times New Roman" w:cs="Times New Roman"/>
                <w:sz w:val="24"/>
                <w:szCs w:val="24"/>
              </w:rPr>
              <w:t xml:space="preserve">Тема 9. Генетика микроорганизмов. Генетический аппарат микроорганизмов, его строение и функции. Мутации бактерий. Основные типы передачи наследственных признаков – трансформация, конъюгация и трансдукция. Половой фактор F и клетки </w:t>
            </w:r>
            <w:proofErr w:type="spellStart"/>
            <w:r w:rsidRPr="00CB1768">
              <w:rPr>
                <w:rFonts w:ascii="Times New Roman" w:hAnsi="Times New Roman" w:cs="Times New Roman"/>
                <w:sz w:val="24"/>
                <w:szCs w:val="24"/>
              </w:rPr>
              <w:t>Hfr</w:t>
            </w:r>
            <w:proofErr w:type="spellEnd"/>
            <w:r w:rsidRPr="00CB17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1768">
              <w:rPr>
                <w:rFonts w:ascii="Times New Roman" w:hAnsi="Times New Roman" w:cs="Times New Roman"/>
                <w:sz w:val="24"/>
                <w:szCs w:val="24"/>
              </w:rPr>
              <w:t>Плазмиды</w:t>
            </w:r>
            <w:proofErr w:type="spellEnd"/>
            <w:r w:rsidRPr="00CB1768">
              <w:rPr>
                <w:rFonts w:ascii="Times New Roman" w:hAnsi="Times New Roman" w:cs="Times New Roman"/>
                <w:sz w:val="24"/>
                <w:szCs w:val="24"/>
              </w:rPr>
              <w:t xml:space="preserve"> и их свойства. </w:t>
            </w:r>
            <w:proofErr w:type="spellStart"/>
            <w:r w:rsidRPr="00CB1768">
              <w:rPr>
                <w:rFonts w:ascii="Times New Roman" w:hAnsi="Times New Roman" w:cs="Times New Roman"/>
                <w:sz w:val="24"/>
                <w:szCs w:val="24"/>
              </w:rPr>
              <w:t>Транспозоны</w:t>
            </w:r>
            <w:proofErr w:type="spellEnd"/>
            <w:r w:rsidRPr="00CB1768">
              <w:rPr>
                <w:rFonts w:ascii="Times New Roman" w:hAnsi="Times New Roman" w:cs="Times New Roman"/>
                <w:sz w:val="24"/>
                <w:szCs w:val="24"/>
              </w:rPr>
              <w:t>. Вклад генетики микроорганизмов в научные и практические разработки, перспективы развития.</w:t>
            </w:r>
          </w:p>
          <w:p w:rsidR="005C5B51" w:rsidRPr="00CB1768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68">
              <w:rPr>
                <w:rFonts w:ascii="Times New Roman" w:hAnsi="Times New Roman" w:cs="Times New Roman"/>
                <w:sz w:val="24"/>
                <w:szCs w:val="24"/>
              </w:rPr>
              <w:t>Тема 10. Эволюция микроорганизмов. Гипотезы происхождения жизни на земле. Основные этапы эволюции по А.И. Опарину. Роль прокариот в эволюции эукариот.</w:t>
            </w:r>
          </w:p>
          <w:p w:rsidR="005C5B51" w:rsidRPr="00CB1768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68">
              <w:rPr>
                <w:rFonts w:ascii="Times New Roman" w:hAnsi="Times New Roman" w:cs="Times New Roman"/>
                <w:sz w:val="24"/>
                <w:szCs w:val="24"/>
              </w:rPr>
              <w:t>Тема 11. Микроорганизмы и окружающая среда. Среда обитания микроорганизмов. Влияние различных абиотических факторов на бактерии. Биотические факторы или взаимоотношения микроорганизмов. Взаимодействие микроорганизмов с растениями и животными. Автохтонные и аллохтонные микроорганизмы.</w:t>
            </w:r>
          </w:p>
          <w:p w:rsidR="005C5B51" w:rsidRPr="00CB1768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68">
              <w:rPr>
                <w:rFonts w:ascii="Times New Roman" w:hAnsi="Times New Roman" w:cs="Times New Roman"/>
                <w:sz w:val="24"/>
                <w:szCs w:val="24"/>
              </w:rPr>
              <w:t>Тема 12. Применение в биотехнологии (примеры). Продуценты антибиотиков, других лекарственных веществ. Вирусы – возбудители заболеваний.  Бактериофаги.</w:t>
            </w:r>
          </w:p>
        </w:tc>
      </w:tr>
      <w:tr w:rsidR="003A10F7" w:rsidRPr="000939CB" w:rsidTr="00D5289B">
        <w:tc>
          <w:tcPr>
            <w:tcW w:w="392" w:type="pct"/>
          </w:tcPr>
          <w:p w:rsidR="003A10F7" w:rsidRDefault="003A10F7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8" w:type="pct"/>
          </w:tcPr>
          <w:p w:rsidR="003A10F7" w:rsidRPr="003A10F7" w:rsidRDefault="003A10F7" w:rsidP="005C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F7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Эволюционная биология</w:t>
            </w:r>
          </w:p>
          <w:p w:rsidR="003A10F7" w:rsidRPr="00E10D82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Тема 1. Введение. Исторический обзор. Свидетельства эволюции: палеонтологические, биогеографические, сравнительно-анатомические, эмбриологические, генетические. Геохронология и этапы эволюции жизни на Земле.</w:t>
            </w:r>
          </w:p>
          <w:p w:rsidR="003A10F7" w:rsidRPr="00E10D82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Тема 2. Теории эволюции. До Дарвина: Эразм Дарвин, Ж. Кювье,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Ж.Б.Ламарк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. Чарльз Дарвин. Жизнь и труды. «Происхождение видов» - структура и логика книги. После Дарвина: неодарвинизм;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антидарвиновские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 теории – неоламаркизм, ортогенез,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мутационизм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, номогенез. Возникновение и развитие синтетической теории эволюции. </w:t>
            </w:r>
          </w:p>
          <w:p w:rsidR="003A10F7" w:rsidRPr="00E10D82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Тема 3. Наследственность и изменчивость. Организация генома. Уникальные и повторенные последовательности. Структура и функция уникальных генов. Роль регуляторных элементов. Мобильные генетические элементы. Наследственная и ненаследственная изменчивость: норма реакции, пенетрантность и экспрессивность. Генетика количественных признаков. Коэффициент наследуемости. Методы оценки коэффициента наследуемости.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Типы мутаций и их частоты и особенности проявления. Закон гомологических рядов. Рекомбинация и половой процесс. Эволюционный смысл рекомбинации. Кратковременные и долговременные преимущества рекомбинации. Репарационная гипотеза. Храповик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Меллера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. Конкуренция сибсов. Гипотеза Красной Королевы.</w:t>
            </w:r>
          </w:p>
          <w:p w:rsidR="003A10F7" w:rsidRPr="00E10D82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Тема 4. Гены в популяциях. Эволюция генома. Генотип, геном, генофонд. Частоты генотипов и генов, равновесные популяции и уравнение Харди. Закон Пирсона. </w:t>
            </w:r>
            <w:proofErr w:type="gram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Факторы эволюции – факторы, нарушающие равновесие Харди: отбор, мутации, миграции,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ассортативное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скрещивание, инбридинг,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мейотический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 драйв.</w:t>
            </w:r>
            <w:proofErr w:type="gram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 Дрейф генов. Теория нейтральной эволюции. Теория молекулярных часов. Типы полиморфизма: нейтральный, переходный, сбалансированный. </w:t>
            </w:r>
          </w:p>
          <w:p w:rsidR="003A10F7" w:rsidRPr="00E10D82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Тема 5. Естественный отбор. Геометрическая прогрессия размножения. Избирательная и неизбирательная элиминация. Понятие приспособленности. Конкуренция и кооперация. Внутри- и межвидовая борьба. Формы отбора. Движущий отбор. Стабилизирующий отбор.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Дизруптивный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 отбор. Частотн</w:t>
            </w:r>
            <w:proofErr w:type="gram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плотностно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-зависимый отбор. Половой отбор. Отбор родственников.  Гипотеза эгоистичного гена. </w:t>
            </w:r>
          </w:p>
          <w:p w:rsidR="003A10F7" w:rsidRPr="00E10D82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Тема 6. Видообразование. Типы и механизмы видообразования. Концепции и определения вида. Критерии вида. Популяционная структура видов. Изолирующие механизмы, механизмы их формирования. Аллопатрическое видообразование.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Перипатрическое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 видообразование.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Симпатрическое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 видообразование. Экологическая дифференциация и поток генов. Роль хромосомных перестроек в видообразовании. Роль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дизруптивного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 отбора.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Парапатрическое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 видообразование.</w:t>
            </w:r>
          </w:p>
          <w:p w:rsidR="003A10F7" w:rsidRPr="00E10D82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Тема 7. Систематика и филогения. Гомологичные и аналогичные признаки. Дивергенция, конвергенция и параллелизм. Молекулярные деревья. Реконструкция филогении по молекулярным и морфологическим данным. Динамика видового состава в эволюции.</w:t>
            </w:r>
          </w:p>
          <w:p w:rsidR="003A10F7" w:rsidRDefault="003A10F7" w:rsidP="003A1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Тема 8. Происхождение и эволюция человека.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Социобиология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 и эволюционная психология. Биологическая и культурная эволюция.  Применение методов и подходов эволюционной биологии для анализа поведения человека и эволюции культуры. Мимы как единицы культурной эволюции. Эволюция языков и социальных структур. Возникновение и эволюция религиозных культов. Эволюция искусства, литературы  и науки.</w:t>
            </w:r>
          </w:p>
        </w:tc>
      </w:tr>
      <w:tr w:rsidR="005C5B51" w:rsidRPr="000939CB" w:rsidTr="00D5289B">
        <w:tc>
          <w:tcPr>
            <w:tcW w:w="392" w:type="pct"/>
          </w:tcPr>
          <w:p w:rsidR="005C5B51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:rsidR="005C5B51" w:rsidRDefault="003A10F7" w:rsidP="005C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Эволюционные учения</w:t>
            </w:r>
          </w:p>
          <w:p w:rsidR="005C5B51" w:rsidRPr="00E10D82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Тема 1. Введение. Исторический обзор. Свидетельства эволюции: палеонтологические, биогеографические, сравнительно-анатомические, эмбриологические, генетические. Геохронология и этапы эволюции жизни на Земле.</w:t>
            </w:r>
          </w:p>
          <w:p w:rsidR="005C5B51" w:rsidRPr="00E10D82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Тема 2. Теории эволюции. До Дарвина: Эразм Дарвин, Ж. Кювье,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Ж.Б.Ламарк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. Чарльз Дарвин. Жизнь и труды. «Происхождение видов» - структура и логика книги. После Дарвина: неодарвинизм;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антидарвиновские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 теории – неоламаркизм, ортогенез,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мутационизм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, номогенез. Возникновение и развитие синтетической теории эволюции. </w:t>
            </w:r>
          </w:p>
          <w:p w:rsidR="005C5B51" w:rsidRPr="00E10D82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Тема 3. Наследственность и изменчивость. Организация генома. Уникальные и повторенные последовательности. Структура и функция уникальных генов. Роль регуляторных элементов. Мобильные генетические элементы. Наследственная и ненаследственная изменчивость: норма реакции, пенетрантность и экспрессивность. Генетика количественных признаков. Коэффициент наследуемости. Методы оценки коэффициента наследуемости.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Типы мутаций и их частоты и особенности проявления. Закон гомологических рядов. Рекомбинация и половой процесс. Эволюционный смысл рекомбинации. Кратковременные и долговременные преимущества рекомбинации. Репарационная гипотеза. Храповик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Меллера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. Конкуренция сибсов. Гипотеза Красной Королевы.</w:t>
            </w:r>
          </w:p>
          <w:p w:rsidR="005C5B51" w:rsidRPr="00E10D82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Тема 4. Гены в популяциях. Эволюция генома. Генотип, геном, генофонд. Частоты генотипов и генов, равновесные популяции и уравнение Харди. Закон Пирсона. Факторы эволюции – факторы, нарушающие равновесие Харди: отбор, мутации, миграции,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ассортативное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скрещивание, инбридинг,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мейотический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 драйв. Дрейф генов. Теория нейтральной эволюции. Теория молекулярных часов. Типы полиморфизма: нейтральный, переходный, сбалансированный. </w:t>
            </w:r>
          </w:p>
          <w:p w:rsidR="005C5B51" w:rsidRPr="00E10D82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Тема 5. Естественный отбор. Геометрическая прогрессия размножения. Избирательная и неизбирательная элиминация. Понятие приспособленности. Конкуренция и кооперация. Внутри- и межвидовая борьба. Формы отбора. Движущий отбор. Стабилизирующий отбор.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Дизруптивный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 отбор. Частотно- и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плотностно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-зависимый отбор. Половой отбор. Отбор родственников.  Гипотеза эгоистичного гена. </w:t>
            </w:r>
          </w:p>
          <w:p w:rsidR="005C5B51" w:rsidRPr="00E10D82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Тема 6. Видообразование. Типы и механизмы видообразования. Концепции и определения вида. Критерии вида. Популяционная структура видов. Изолирующие механизмы, механизмы их формирования. Аллопатрическое видообразование.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Перипатрическое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 видообразование.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Симпатрическое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 видообразование. Экологическая дифференциация и поток генов. Роль хромосомных перестроек в видообразовании. Роль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дизруптивного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 отбора.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Парапатрическое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 видообразование.</w:t>
            </w:r>
          </w:p>
          <w:p w:rsidR="005C5B51" w:rsidRPr="00E10D82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Тема 7. Систематика и филогения. Гомологичные и аналогичные признаки. Дивергенция, конвергенция и параллелизм. Молекулярные деревья. Реконструкция филогении по молекулярным и морфологическим данным. Динамика видового состава в эволюции.</w:t>
            </w:r>
          </w:p>
          <w:p w:rsidR="005C5B51" w:rsidRPr="00E10D82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Тема 8. Происхождение и эволюция человека.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Социобиология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 и эволюционная психология. Биологическая и культурная эволюция.  Применение методов и подходов эволюционной биологии для анализа поведения человека и эволюции культуры. Мимы как единицы культурной эволюции. Эволюция языков и социальных структур. Возникновение и эволюция религиозных культов. Эволюция искусства, литературы  и науки.</w:t>
            </w:r>
          </w:p>
        </w:tc>
      </w:tr>
      <w:tr w:rsidR="005C5B51" w:rsidRPr="000939CB" w:rsidTr="00D5289B">
        <w:tc>
          <w:tcPr>
            <w:tcW w:w="392" w:type="pct"/>
          </w:tcPr>
          <w:p w:rsidR="005C5B51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8" w:type="pct"/>
          </w:tcPr>
          <w:p w:rsidR="005C5B51" w:rsidRDefault="005C5B51" w:rsidP="005C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Биоэтика </w:t>
            </w:r>
            <w:r w:rsidR="003A1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="003A10F7">
              <w:rPr>
                <w:rFonts w:ascii="Times New Roman" w:hAnsi="Times New Roman" w:cs="Times New Roman"/>
                <w:b/>
                <w:sz w:val="24"/>
                <w:szCs w:val="24"/>
              </w:rPr>
              <w:t>биоохрана</w:t>
            </w:r>
            <w:proofErr w:type="spellEnd"/>
          </w:p>
          <w:p w:rsidR="005C5B51" w:rsidRPr="008D419C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Тема 1. Формальное определение биоэтики как науки. Изучение этических и моральных проблем, порождаемых новыми открытиями в области биологии и прогрессом биомедицинской науки в целом, в том числе в области исследований обычных лекарственных средств и лекарств, полученных методами генной инженерии. Конкретные аспекты этики в применении к проведению исследований.</w:t>
            </w:r>
          </w:p>
          <w:p w:rsidR="005C5B51" w:rsidRPr="008D419C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Тема 2. Концепция биологической безопасности в лабораторных условиях, классификации патогенов по уровням риска, основные понятия биобезопасности. Роль патогенов в заболеваемости и смертности людей. Безопасность микробиологических лабораторий и инфекционный контроль. Комиссия по контролю над инфекциями. Группа по контролю над инфекциями. Руководство по контролю над инфекциями. Обучение и тренинги.</w:t>
            </w:r>
          </w:p>
          <w:p w:rsidR="005C5B51" w:rsidRPr="008D419C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Тема 3. Безопасные методы работы с микробиологическими материалами. Надлежащее использование термостатов, холодильников и морозильных камер для хранения инфекционного материала.</w:t>
            </w:r>
          </w:p>
          <w:p w:rsidR="005C5B51" w:rsidRPr="008D419C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 xml:space="preserve">Тема 4. Вакцины. </w:t>
            </w:r>
            <w:proofErr w:type="spellStart"/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Цельномикробные</w:t>
            </w:r>
            <w:proofErr w:type="spellEnd"/>
            <w:r w:rsidRPr="008D419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цельновирионные</w:t>
            </w:r>
            <w:proofErr w:type="spellEnd"/>
            <w:r w:rsidRPr="008D419C">
              <w:rPr>
                <w:rFonts w:ascii="Times New Roman" w:hAnsi="Times New Roman" w:cs="Times New Roman"/>
                <w:sz w:val="24"/>
                <w:szCs w:val="24"/>
              </w:rPr>
              <w:t xml:space="preserve"> вакцины. Химические вакцины. Генно-инженерные. Химерные, векторные, рекомбинантные вакцины. Синтетические (биосинтетические, пептидные) вакцины. Календарь прививок.</w:t>
            </w:r>
          </w:p>
          <w:p w:rsidR="005C5B51" w:rsidRPr="008D419C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Тема 5. Классификация инфекционных микроорганизмов по группам риска. Бактерии. Вирусы. Риккетсии. Хламидии. Грибы. Простейшие. Гельминты.</w:t>
            </w:r>
          </w:p>
          <w:p w:rsidR="005C5B51" w:rsidRPr="008D419C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Тема 6. Уровень биологической безопасности 3. Требования к лабораторной мебели и лабораторному оборудованию. Доступ персонала. Средства защиты. Медицинское наблюдение за здоровьем персонала лабораторий. Нормативная документация.</w:t>
            </w:r>
          </w:p>
          <w:p w:rsidR="005C5B51" w:rsidRPr="008D419C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 xml:space="preserve">Тема 7. Оснащение лаборатории. Назначение, конструктивные особенности, требования к лабораторной мебели. Лабораторное оборудование. Боксы биологической безопасности. Устройства для </w:t>
            </w:r>
            <w:proofErr w:type="spellStart"/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пипетирования</w:t>
            </w:r>
            <w:proofErr w:type="spellEnd"/>
            <w:r w:rsidRPr="008D419C">
              <w:rPr>
                <w:rFonts w:ascii="Times New Roman" w:hAnsi="Times New Roman" w:cs="Times New Roman"/>
                <w:sz w:val="24"/>
                <w:szCs w:val="24"/>
              </w:rPr>
              <w:t xml:space="preserve">, дозирования. </w:t>
            </w:r>
            <w:proofErr w:type="spellStart"/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Микросжигатели</w:t>
            </w:r>
            <w:proofErr w:type="spellEnd"/>
            <w:r w:rsidRPr="008D419C">
              <w:rPr>
                <w:rFonts w:ascii="Times New Roman" w:hAnsi="Times New Roman" w:cs="Times New Roman"/>
                <w:sz w:val="24"/>
                <w:szCs w:val="24"/>
              </w:rPr>
              <w:t xml:space="preserve">. Емкости для сбора жидких и твердых отходов, острых предметов, контейнеры для транспортирования ПБА, автоклавы. </w:t>
            </w:r>
          </w:p>
          <w:p w:rsidR="005C5B51" w:rsidRPr="008D419C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Тема 8. Требования к персоналу. Квалификационные допуски. Доступ персонала. Защита персонала, медицинский контроль и наблюдение за здоровьем. Движение персонала и исследуемого материала в лаборатории. Основные документы, определяющие порядок безопасного проведения работ с патогенными биологическими агентами в России.</w:t>
            </w:r>
          </w:p>
          <w:p w:rsidR="005C5B51" w:rsidRPr="008D419C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Тема 8. Использование культур клеток. Диагностика вирусных инфекций. Производство диагностических и профилактических препаратов. Доклиническое изучение новых фармакологических веществ. Изучение противовирусной активности препаратов. Наработка биологически активных веществ (ростовые факторы, интерферон, гормоны и пр.).</w:t>
            </w:r>
          </w:p>
          <w:p w:rsidR="005C5B51" w:rsidRPr="008D419C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Тема 9. Питательные среды и растворы, применяемые при культивировании клеток. Естественные питательные среды, состоящие из естественных биологических жидкостей (кровь, лимфа, амниотическая жидкость, тканевые экстракты и др.). Синтетические питательные среды, состоящие полностью из химических компонентов (аминокислот, витаминов, неорганических солей). Полусинтетические питательные среды, состоящие из химических компонентов и частично из компонентов биологического происхождения (</w:t>
            </w:r>
            <w:proofErr w:type="spellStart"/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гидролизатов</w:t>
            </w:r>
            <w:proofErr w:type="spellEnd"/>
            <w:r w:rsidRPr="008D419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белков). Среда субстрат – твердая фаза (поверхность для прикрепления и роста); жидкая фаза, омывающая клетки – питательная среда; газовая фаза – смесь газов определенного состава. Назначение различных видов сред.</w:t>
            </w:r>
          </w:p>
          <w:p w:rsidR="005C5B51" w:rsidRPr="008D419C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Тема 10. Контаминация клеточных культур. Контаминация микроорганизмами – первичное загрязнение, внесенное воздушным потоком; вторичное – в результате несоблюдения требований асептики.</w:t>
            </w:r>
          </w:p>
          <w:p w:rsidR="005C5B51" w:rsidRPr="008D419C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Тема 11. Общий обзор методов исследований, используемых в вирусологии. Развитие методологии. Физические и физико-химические методы. Определение размера, формы, коэффициента седиментации, коэффициента диффузии, плотности и молекулярного веса  вирусной частицы и ее компонентов.</w:t>
            </w:r>
          </w:p>
          <w:p w:rsidR="005C5B51" w:rsidRPr="008D419C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Тема 12. Учет движения  и хранения патогенных биологических объектов. Пересылка биологических материалов. Международные и национальные требования. Экспортный контроль. Действующее законодательство и международные обязательства РФ.</w:t>
            </w:r>
          </w:p>
          <w:p w:rsidR="005C5B51" w:rsidRPr="0050154E" w:rsidRDefault="005C5B51" w:rsidP="005C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Тема 13. Аварийные ситуации. Местные (ограниченные), корпусные и объектовые аварии. Действия персонала и специальных служб.</w:t>
            </w:r>
          </w:p>
        </w:tc>
      </w:tr>
      <w:tr w:rsidR="003A10F7" w:rsidRPr="000939CB" w:rsidTr="00D5289B">
        <w:tc>
          <w:tcPr>
            <w:tcW w:w="392" w:type="pct"/>
          </w:tcPr>
          <w:p w:rsidR="003A10F7" w:rsidRDefault="003A10F7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:rsidR="003A10F7" w:rsidRDefault="003A10F7" w:rsidP="005C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Биобезопасность</w:t>
            </w:r>
          </w:p>
          <w:p w:rsidR="003A10F7" w:rsidRPr="008D419C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Тема 1. Формальное определение биоэтики как науки. Изучение этических и моральных проблем, порождаемых новыми открытиями в области биологии и прогрессом биомедицинской науки в целом, в том числе в области исследований обычных лекарственных средств и лекарств, полученных методами генной инженерии. Конкретные аспекты этики в применении к проведению исследований.</w:t>
            </w:r>
          </w:p>
          <w:p w:rsidR="003A10F7" w:rsidRPr="008D419C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Тема 2. Концепция биологической безопасности в лабораторных условиях, классификации патогенов по уровням риска, основные понятия биобезопасности. Роль патогенов в заболеваемости и смертности людей. Безопасность микробиологических лабораторий и инфекционный контроль. Комиссия по контролю над инфекциями. Группа по контролю над инфекциями. Руководство по контролю над инфекциями. Обучение и тренинги.</w:t>
            </w:r>
          </w:p>
          <w:p w:rsidR="003A10F7" w:rsidRPr="008D419C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Тема 3. Безопасные методы работы с микробиологическими материалами. Надлежащее использование термостатов, холодильников и морозильных камер для хранения инфекционного материала.</w:t>
            </w:r>
          </w:p>
          <w:p w:rsidR="003A10F7" w:rsidRPr="008D419C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 xml:space="preserve">Тема 4. Вакцины. </w:t>
            </w:r>
            <w:proofErr w:type="spellStart"/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Цельномикробные</w:t>
            </w:r>
            <w:proofErr w:type="spellEnd"/>
            <w:r w:rsidRPr="008D419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цельновирионные</w:t>
            </w:r>
            <w:proofErr w:type="spellEnd"/>
            <w:r w:rsidRPr="008D419C">
              <w:rPr>
                <w:rFonts w:ascii="Times New Roman" w:hAnsi="Times New Roman" w:cs="Times New Roman"/>
                <w:sz w:val="24"/>
                <w:szCs w:val="24"/>
              </w:rPr>
              <w:t xml:space="preserve"> вакцины. Химические вакцины. Генно-инженерные. Химерные, векторные, рекомбинантные вакцины. Синтетические (биосинтетические, пептидные) вакцины. Календарь прививок.</w:t>
            </w:r>
          </w:p>
          <w:p w:rsidR="003A10F7" w:rsidRPr="008D419C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Тема 5. Классификация инфекционных микроорганизмов по группам риска. Бактерии. Вирусы. Риккетсии. Хламидии. Грибы. Простейшие. Гельминты.</w:t>
            </w:r>
          </w:p>
          <w:p w:rsidR="003A10F7" w:rsidRPr="008D419C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Тема 6. Уровень биологической безопасности 3. Требования к лабораторной мебели и лабораторному оборудованию. Доступ персонала. Средства защиты. Медицинское наблюдение за здоровьем персонала лабораторий. Нормативная документация.</w:t>
            </w:r>
          </w:p>
          <w:p w:rsidR="003A10F7" w:rsidRPr="008D419C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 xml:space="preserve">Тема 7. Оснащение лаборатории. Назначение, конструктивные особенности, требования к лабораторной мебели. Лабораторное оборудование. Боксы биологической безопасности. Устройства для </w:t>
            </w:r>
            <w:proofErr w:type="spellStart"/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пипетирования</w:t>
            </w:r>
            <w:proofErr w:type="spellEnd"/>
            <w:r w:rsidRPr="008D419C">
              <w:rPr>
                <w:rFonts w:ascii="Times New Roman" w:hAnsi="Times New Roman" w:cs="Times New Roman"/>
                <w:sz w:val="24"/>
                <w:szCs w:val="24"/>
              </w:rPr>
              <w:t xml:space="preserve">, дозирования. </w:t>
            </w:r>
            <w:proofErr w:type="spellStart"/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Микросжигатели</w:t>
            </w:r>
            <w:proofErr w:type="spellEnd"/>
            <w:r w:rsidRPr="008D419C">
              <w:rPr>
                <w:rFonts w:ascii="Times New Roman" w:hAnsi="Times New Roman" w:cs="Times New Roman"/>
                <w:sz w:val="24"/>
                <w:szCs w:val="24"/>
              </w:rPr>
              <w:t xml:space="preserve">. Емкости для сбора жидких и твердых отходов, острых предметов, контейнеры для транспортирования ПБА, автоклавы. </w:t>
            </w:r>
          </w:p>
          <w:p w:rsidR="003A10F7" w:rsidRPr="008D419C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Тема 8. Требования к персоналу. Квалификационные допуски. Доступ персонала. Защита персонала, медицинский контроль и наблюдение за здоровьем. Движение персонала и исследуемого материала в лаборатории. Основные документы, определяющие порядок безопасного проведения работ с патогенными биологическими агентами в России.</w:t>
            </w:r>
          </w:p>
          <w:p w:rsidR="003A10F7" w:rsidRPr="008D419C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Тема 8. Использование культур клеток. Диагностика вирусных инфекций. Производство диагностических и профилактических препаратов. Доклиническое изучение новых фармакологических веществ. Изучение противовирусной активности препаратов. Наработка биологически активных веществ (ростовые факторы, интерферон, гормоны и пр.).</w:t>
            </w:r>
          </w:p>
          <w:p w:rsidR="003A10F7" w:rsidRPr="008D419C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Тема 9. Питательные среды и растворы, применяемые при культивировании клеток. Естественные питательные среды, состоящие из естественных биологических жидкостей (кровь, лимфа, амниотическая жидкость, тканевые экстракты и др.). Синтетические питательные среды, состоящие полностью из химических компонентов (аминокислот, витаминов, неорганических солей). Полусинтетические питательные среды, состоящие из химических компонентов и частично из компонентов биологического происхождения (</w:t>
            </w:r>
            <w:proofErr w:type="spellStart"/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гидролизатов</w:t>
            </w:r>
            <w:proofErr w:type="spellEnd"/>
            <w:r w:rsidRPr="008D419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белков). Среда субстрат – твердая фаза (поверхность для прикрепления и роста); жидкая фаза, омывающая клетки – питательная среда; газовая фаза – смесь газов определенного состава. Назначение различных видов сред.</w:t>
            </w:r>
          </w:p>
          <w:p w:rsidR="003A10F7" w:rsidRPr="008D419C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Тема 10. Контаминация клеточных культур. Контаминация микроорганизмами – первичное загрязнение, внесенное воздушным потоком; вторичное – в результате несоблюдения требований асептики.</w:t>
            </w:r>
          </w:p>
          <w:p w:rsidR="003A10F7" w:rsidRPr="008D419C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Тема 11. Общий обзор методов исследований, используемых в вирусологии. Развитие методологии. Физические и физико-химические методы. Определение размера, формы, коэффициента седиментации, коэффициента диффузии, плотности и молекулярного веса  вирусной частицы и ее компонентов.</w:t>
            </w:r>
          </w:p>
          <w:p w:rsidR="003A10F7" w:rsidRPr="008D419C" w:rsidRDefault="003A10F7" w:rsidP="003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Тема 12. Учет движения  и хранения патогенных биологических объектов. Пересылка биологических материалов. Международные и национальные требования. Экспортный контроль. Действующее законодательство и международные обязательства РФ.</w:t>
            </w:r>
          </w:p>
          <w:p w:rsidR="003A10F7" w:rsidRPr="00155A94" w:rsidRDefault="003A10F7" w:rsidP="003A1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9C">
              <w:rPr>
                <w:rFonts w:ascii="Times New Roman" w:hAnsi="Times New Roman" w:cs="Times New Roman"/>
                <w:sz w:val="24"/>
                <w:szCs w:val="24"/>
              </w:rPr>
              <w:t>Тема 13. Аварийные ситуации. Местные (ограниченные), корпусные и объектовые аварии. Действия персонала и специальных служб.</w:t>
            </w:r>
          </w:p>
        </w:tc>
      </w:tr>
      <w:tr w:rsidR="005C5B51" w:rsidRPr="000939CB" w:rsidTr="00D5289B">
        <w:tc>
          <w:tcPr>
            <w:tcW w:w="392" w:type="pct"/>
          </w:tcPr>
          <w:p w:rsidR="005C5B51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8" w:type="pct"/>
          </w:tcPr>
          <w:p w:rsidR="005C5B51" w:rsidRDefault="005C5B51" w:rsidP="005C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8D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Молекулярные основы фармакологии</w:t>
            </w:r>
          </w:p>
          <w:p w:rsidR="005C5B51" w:rsidRPr="00AF2C84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84">
              <w:rPr>
                <w:rFonts w:ascii="Times New Roman" w:hAnsi="Times New Roman" w:cs="Times New Roman"/>
                <w:sz w:val="24"/>
                <w:szCs w:val="24"/>
              </w:rPr>
              <w:t xml:space="preserve">Тема 1. Общие принципы фармакологии. Взаимодействие фармакологических агентов и их мишеней. </w:t>
            </w:r>
            <w:proofErr w:type="spellStart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Фармакодинамика</w:t>
            </w:r>
            <w:proofErr w:type="spellEnd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Фармакокинетика</w:t>
            </w:r>
            <w:proofErr w:type="spellEnd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 xml:space="preserve">. Метаболизм лекарственных средств как </w:t>
            </w:r>
            <w:proofErr w:type="spellStart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ксенобиотиков</w:t>
            </w:r>
            <w:proofErr w:type="spellEnd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. Основы фармакологической токсикологии.</w:t>
            </w:r>
          </w:p>
          <w:p w:rsidR="005C5B51" w:rsidRPr="00AF2C84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84">
              <w:rPr>
                <w:rFonts w:ascii="Times New Roman" w:hAnsi="Times New Roman" w:cs="Times New Roman"/>
                <w:sz w:val="24"/>
                <w:szCs w:val="24"/>
              </w:rPr>
              <w:t xml:space="preserve">Тема 2. Фармакология нервной системы. Общие принципы клеточной возбудимости и электрохимической </w:t>
            </w:r>
            <w:proofErr w:type="spellStart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нейротрансмиссии</w:t>
            </w:r>
            <w:proofErr w:type="spellEnd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 xml:space="preserve">. Общие принципы физиологии и фармакологии нервной системы. Фармакология периферической нервной системы: холинэргическая </w:t>
            </w:r>
            <w:proofErr w:type="spellStart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нейротрансмиссия</w:t>
            </w:r>
            <w:proofErr w:type="gramStart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;а</w:t>
            </w:r>
            <w:proofErr w:type="gramEnd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дренэргическая</w:t>
            </w:r>
            <w:proofErr w:type="spellEnd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нейротрансмиссия</w:t>
            </w:r>
            <w:proofErr w:type="spellEnd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 xml:space="preserve">. Фармакология центральной нервной системы.  Принципы возбуждающей и тормозящей </w:t>
            </w:r>
            <w:proofErr w:type="spellStart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нейротрансмиссии</w:t>
            </w:r>
            <w:proofErr w:type="spellEnd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Дофаминэргическая</w:t>
            </w:r>
            <w:proofErr w:type="spellEnd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нейротрансмиссия</w:t>
            </w:r>
            <w:proofErr w:type="spellEnd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 xml:space="preserve"> в ЦНС. Фармакология поведенческих реакций. Аномальная электрическая активность в ЦНС. Общая анестезия. Местная анестезия и анальгезия. Молекулярные основы привыкания к нейрофармакологическим агентам и зависимости от них.</w:t>
            </w:r>
          </w:p>
          <w:p w:rsidR="005C5B51" w:rsidRPr="00AF2C84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Тема 3. Фармакология кровеносной системы и крови. Автоматическая и возбудимая функции сердечной мышцы. Сократительная функция сердечной мышцы.  Регуляция объема жидкости в организме. Регуляция сосудистого тонуса.  Гемостаз и тромбоз.  Метаболизм холестерина и липопротеинов.</w:t>
            </w:r>
          </w:p>
          <w:p w:rsidR="005C5B51" w:rsidRPr="00AF2C84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84">
              <w:rPr>
                <w:rFonts w:ascii="Times New Roman" w:hAnsi="Times New Roman" w:cs="Times New Roman"/>
                <w:sz w:val="24"/>
                <w:szCs w:val="24"/>
              </w:rPr>
              <w:t xml:space="preserve">Тема 4. Эндокринная фармакология. Фармакология гипоталамо-гипофизарной системы. Фармакология щитовидной железы. Фармакология </w:t>
            </w:r>
            <w:proofErr w:type="spellStart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надпочечников</w:t>
            </w:r>
            <w:proofErr w:type="gramStart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армакология</w:t>
            </w:r>
            <w:proofErr w:type="spellEnd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репродуктивной системы. Фармакология эндокринной системы поджелудочной железы. Фармакология метаболизма костной ткани.</w:t>
            </w:r>
          </w:p>
          <w:p w:rsidR="005C5B51" w:rsidRPr="00AF2C84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84">
              <w:rPr>
                <w:rFonts w:ascii="Times New Roman" w:hAnsi="Times New Roman" w:cs="Times New Roman"/>
                <w:sz w:val="24"/>
                <w:szCs w:val="24"/>
              </w:rPr>
              <w:t xml:space="preserve">Тема 5. Химиотерапия. Основные принципы противомикробной и </w:t>
            </w:r>
            <w:proofErr w:type="spellStart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антинеопластической</w:t>
            </w:r>
            <w:proofErr w:type="spellEnd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 xml:space="preserve"> химиотерапии. Фармакология антиметаболитов. Фармакология репликации ДНК и митоза. Фармакология транскрипции и трансляции. Фармакология бактериальной клеточной стенки</w:t>
            </w:r>
            <w:proofErr w:type="gramStart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Фармакология противовирусных средств. Фармакология грибковых инфекций. Фармакология протозойных и паразитарных инфекций. Принципы комбинационной химиотерапии</w:t>
            </w:r>
          </w:p>
          <w:p w:rsidR="005C5B51" w:rsidRPr="00AF2C84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84">
              <w:rPr>
                <w:rFonts w:ascii="Times New Roman" w:hAnsi="Times New Roman" w:cs="Times New Roman"/>
                <w:sz w:val="24"/>
                <w:szCs w:val="24"/>
              </w:rPr>
              <w:t xml:space="preserve">Тема 6. Общие принципы функционирования иммунной системы и воспалительного ответа. Фармакология </w:t>
            </w:r>
            <w:proofErr w:type="spellStart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эйкозаноидов</w:t>
            </w:r>
            <w:proofErr w:type="spellEnd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 xml:space="preserve">. Фармакология гистамина. Фармакология </w:t>
            </w:r>
            <w:proofErr w:type="spellStart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гематопоэза</w:t>
            </w:r>
            <w:proofErr w:type="spellEnd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иммуностимуляции</w:t>
            </w:r>
            <w:proofErr w:type="spellEnd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 xml:space="preserve">. Фармакология </w:t>
            </w:r>
            <w:proofErr w:type="spellStart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иммуносупрессии</w:t>
            </w:r>
            <w:proofErr w:type="spellEnd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51" w:rsidRPr="00C97A8D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84">
              <w:rPr>
                <w:rFonts w:ascii="Times New Roman" w:hAnsi="Times New Roman" w:cs="Times New Roman"/>
                <w:sz w:val="24"/>
                <w:szCs w:val="24"/>
              </w:rPr>
              <w:t xml:space="preserve">Тема 7. Современные принципы разработки лекарственных средств и тенденции фармакологии. Основы разработки новых лекарственных средств. Основы клинических испытаний. Перспективные механизмы доставки лекарственных средств. Фармакологическое применение макромолекул. Использование полипептидов в медицинских целях. Генная терапия. </w:t>
            </w:r>
            <w:proofErr w:type="spellStart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Фармакогеномика</w:t>
            </w:r>
            <w:proofErr w:type="spellEnd"/>
            <w:r w:rsidRPr="00AF2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0F7" w:rsidRPr="000939CB" w:rsidTr="00D5289B">
        <w:tc>
          <w:tcPr>
            <w:tcW w:w="392" w:type="pct"/>
          </w:tcPr>
          <w:p w:rsidR="003A10F7" w:rsidRDefault="003A10F7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:rsidR="003A10F7" w:rsidRPr="008B70CF" w:rsidRDefault="003A10F7" w:rsidP="003A1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CF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Молекулярные основы токсикологии</w:t>
            </w:r>
          </w:p>
          <w:p w:rsidR="008B70CF" w:rsidRPr="008B70CF" w:rsidRDefault="008B70CF" w:rsidP="008B70CF">
            <w:pPr>
              <w:pStyle w:val="Style7"/>
              <w:tabs>
                <w:tab w:val="right" w:leader="underscore" w:pos="9639"/>
              </w:tabs>
              <w:jc w:val="both"/>
            </w:pPr>
            <w:r w:rsidRPr="008B70CF">
              <w:t xml:space="preserve">Тема 1. Общие принципы токсикологии. Молекулярная токсикология как наука о механизмах </w:t>
            </w:r>
            <w:proofErr w:type="spellStart"/>
            <w:r w:rsidRPr="008B70CF">
              <w:t>детоксификации</w:t>
            </w:r>
            <w:proofErr w:type="spellEnd"/>
            <w:r w:rsidRPr="008B70CF">
              <w:t xml:space="preserve"> чужеродных соединений, метаболических путях их превращений и биологических последствиях. Распределение, экскреция и абсорбция </w:t>
            </w:r>
            <w:proofErr w:type="spellStart"/>
            <w:r w:rsidRPr="008B70CF">
              <w:t>токсикантов</w:t>
            </w:r>
            <w:proofErr w:type="spellEnd"/>
            <w:r w:rsidRPr="008B70CF">
              <w:t xml:space="preserve">. </w:t>
            </w:r>
            <w:proofErr w:type="spellStart"/>
            <w:r w:rsidRPr="008B70CF">
              <w:t>Биотрансформация</w:t>
            </w:r>
            <w:proofErr w:type="spellEnd"/>
            <w:r w:rsidRPr="008B70CF">
              <w:t xml:space="preserve"> </w:t>
            </w:r>
            <w:proofErr w:type="spellStart"/>
            <w:r w:rsidRPr="008B70CF">
              <w:t>токсикантов</w:t>
            </w:r>
            <w:proofErr w:type="spellEnd"/>
            <w:r w:rsidRPr="008B70CF">
              <w:t xml:space="preserve"> и химических канцерогенов. Депонирование </w:t>
            </w:r>
            <w:proofErr w:type="spellStart"/>
            <w:r w:rsidRPr="008B70CF">
              <w:t>ксенобиотиков</w:t>
            </w:r>
            <w:proofErr w:type="spellEnd"/>
            <w:r w:rsidRPr="008B70CF">
              <w:t>, роль печени и почек.</w:t>
            </w:r>
          </w:p>
          <w:p w:rsidR="008B70CF" w:rsidRPr="008B70CF" w:rsidRDefault="008B70CF" w:rsidP="008B70CF">
            <w:pPr>
              <w:pStyle w:val="Style7"/>
              <w:tabs>
                <w:tab w:val="right" w:leader="underscore" w:pos="9639"/>
              </w:tabs>
              <w:jc w:val="both"/>
            </w:pPr>
            <w:r w:rsidRPr="008B70CF">
              <w:t xml:space="preserve">Тема 2. Современные представления о механизмах </w:t>
            </w:r>
            <w:proofErr w:type="spellStart"/>
            <w:r w:rsidRPr="008B70CF">
              <w:t>биотрансформации</w:t>
            </w:r>
            <w:proofErr w:type="spellEnd"/>
            <w:r w:rsidRPr="008B70CF">
              <w:t xml:space="preserve"> чужеродных соединений. Определение I-й и II-й фаз метаболизма. </w:t>
            </w:r>
            <w:proofErr w:type="spellStart"/>
            <w:r w:rsidRPr="008B70CF">
              <w:t>Детоксификация</w:t>
            </w:r>
            <w:proofErr w:type="spellEnd"/>
            <w:r w:rsidRPr="008B70CF">
              <w:t xml:space="preserve"> как функция защиты от химических соединений. Усиление токсичности (</w:t>
            </w:r>
            <w:proofErr w:type="spellStart"/>
            <w:r w:rsidRPr="008B70CF">
              <w:t>токсификация</w:t>
            </w:r>
            <w:proofErr w:type="spellEnd"/>
            <w:r w:rsidRPr="008B70CF">
              <w:t xml:space="preserve">) как негативное проявление действия </w:t>
            </w:r>
            <w:proofErr w:type="spellStart"/>
            <w:r w:rsidRPr="008B70CF">
              <w:t>ксенобиотиков</w:t>
            </w:r>
            <w:proofErr w:type="spellEnd"/>
            <w:r w:rsidRPr="008B70CF">
              <w:t xml:space="preserve">. Характеристика ферментных систем, осуществляющих реакции окисления </w:t>
            </w:r>
            <w:proofErr w:type="spellStart"/>
            <w:r w:rsidRPr="008B70CF">
              <w:t>ксенобиотиков</w:t>
            </w:r>
            <w:proofErr w:type="spellEnd"/>
            <w:r w:rsidRPr="008B70CF">
              <w:t xml:space="preserve">. Оксидазы и </w:t>
            </w:r>
            <w:proofErr w:type="spellStart"/>
            <w:r w:rsidRPr="008B70CF">
              <w:t>оксигеназы</w:t>
            </w:r>
            <w:proofErr w:type="spellEnd"/>
            <w:r w:rsidRPr="008B70CF">
              <w:t xml:space="preserve"> со смешанными функциями.</w:t>
            </w:r>
          </w:p>
          <w:p w:rsidR="008B70CF" w:rsidRPr="008B70CF" w:rsidRDefault="008B70CF" w:rsidP="008B70CF">
            <w:pPr>
              <w:pStyle w:val="Style7"/>
              <w:tabs>
                <w:tab w:val="right" w:leader="underscore" w:pos="9639"/>
              </w:tabs>
              <w:jc w:val="both"/>
            </w:pPr>
            <w:r w:rsidRPr="008B70CF">
              <w:t xml:space="preserve">Тема 3. Структура и функция </w:t>
            </w:r>
            <w:proofErr w:type="spellStart"/>
            <w:r w:rsidRPr="008B70CF">
              <w:t>микросомной</w:t>
            </w:r>
            <w:proofErr w:type="spellEnd"/>
            <w:r w:rsidRPr="008B70CF">
              <w:t xml:space="preserve"> </w:t>
            </w:r>
            <w:proofErr w:type="spellStart"/>
            <w:r w:rsidRPr="008B70CF">
              <w:t>монооксигеназной</w:t>
            </w:r>
            <w:proofErr w:type="spellEnd"/>
            <w:r w:rsidRPr="008B70CF">
              <w:t xml:space="preserve"> системы (МОС). Общие представления о функционировании ферментов </w:t>
            </w:r>
            <w:proofErr w:type="spellStart"/>
            <w:r w:rsidRPr="008B70CF">
              <w:t>монооксигеназной</w:t>
            </w:r>
            <w:proofErr w:type="spellEnd"/>
            <w:r w:rsidRPr="008B70CF">
              <w:t xml:space="preserve"> системы животных и человека. Активация кислорода как универсальный механизм действия ферментов МОС. </w:t>
            </w:r>
            <w:proofErr w:type="spellStart"/>
            <w:r w:rsidRPr="008B70CF">
              <w:t>Микросомальная</w:t>
            </w:r>
            <w:proofErr w:type="spellEnd"/>
            <w:r w:rsidRPr="008B70CF">
              <w:t xml:space="preserve"> цепь переноса электронов. Основные реакции, катализируемые </w:t>
            </w:r>
            <w:proofErr w:type="spellStart"/>
            <w:r w:rsidRPr="008B70CF">
              <w:t>цитохромом</w:t>
            </w:r>
            <w:proofErr w:type="spellEnd"/>
            <w:r w:rsidRPr="008B70CF">
              <w:t xml:space="preserve"> Р450. Современные представления о строении Р450, его генная классификация и функции согласно классификации. Индукция ферментов МОС. Молекулярные механизмы активации генов Р450 и других ферментов, окисляющих ксенобиотики. Ядерные рецепторы в индукции Р450. Рецепторный механизм активации генов СУР1А. Молекулярная характеристика </w:t>
            </w:r>
            <w:proofErr w:type="spellStart"/>
            <w:r w:rsidRPr="008B70CF">
              <w:t>Ah</w:t>
            </w:r>
            <w:proofErr w:type="spellEnd"/>
            <w:r w:rsidRPr="008B70CF">
              <w:t xml:space="preserve">-рецептора и ARNT белка. Роль факторов транскрипции и белков теплового шока в активации генов некоторых Р450. СУР2Е1 и метаболизм этанола. Особенности регуляции активности фермента. </w:t>
            </w:r>
            <w:proofErr w:type="spellStart"/>
            <w:r w:rsidRPr="008B70CF">
              <w:t>Орфановые</w:t>
            </w:r>
            <w:proofErr w:type="spellEnd"/>
            <w:r w:rsidRPr="008B70CF">
              <w:t xml:space="preserve"> рецепторы в регуляции генов СУР2В и СУР 3А. </w:t>
            </w:r>
            <w:proofErr w:type="spellStart"/>
            <w:r w:rsidRPr="008B70CF">
              <w:t>Цитохром</w:t>
            </w:r>
            <w:proofErr w:type="spellEnd"/>
            <w:r w:rsidRPr="008B70CF">
              <w:t xml:space="preserve"> Р450 в метаболизме эндогенных соединений. </w:t>
            </w:r>
            <w:proofErr w:type="spellStart"/>
            <w:r w:rsidRPr="008B70CF">
              <w:t>Ароматаза</w:t>
            </w:r>
            <w:proofErr w:type="spellEnd"/>
            <w:r w:rsidRPr="008B70CF">
              <w:t xml:space="preserve"> (CYP19) в синтезе эстрогенов. </w:t>
            </w:r>
            <w:proofErr w:type="spellStart"/>
            <w:r w:rsidRPr="008B70CF">
              <w:t>Ткане</w:t>
            </w:r>
            <w:proofErr w:type="spellEnd"/>
            <w:r w:rsidRPr="008B70CF">
              <w:t xml:space="preserve">-специфичная регуляция, концепция локального синтеза эстрогенов, роль в канцерогенезе. </w:t>
            </w:r>
          </w:p>
          <w:p w:rsidR="008B70CF" w:rsidRPr="008B70CF" w:rsidRDefault="008B70CF" w:rsidP="008B70CF">
            <w:pPr>
              <w:pStyle w:val="Style7"/>
              <w:tabs>
                <w:tab w:val="right" w:leader="underscore" w:pos="9639"/>
              </w:tabs>
              <w:jc w:val="both"/>
            </w:pPr>
            <w:r w:rsidRPr="008B70CF">
              <w:t xml:space="preserve">Тема 4. Ферменты 2-ой фазы метаболизма </w:t>
            </w:r>
            <w:proofErr w:type="spellStart"/>
            <w:r w:rsidRPr="008B70CF">
              <w:t>ксенобиотиков</w:t>
            </w:r>
            <w:proofErr w:type="spellEnd"/>
            <w:r w:rsidRPr="008B70CF">
              <w:t xml:space="preserve">. </w:t>
            </w:r>
            <w:proofErr w:type="spellStart"/>
            <w:r w:rsidRPr="008B70CF">
              <w:t>Глюкуронидация</w:t>
            </w:r>
            <w:proofErr w:type="spellEnd"/>
            <w:r w:rsidRPr="008B70CF">
              <w:t xml:space="preserve"> как один из основных механизмов конъюгации </w:t>
            </w:r>
            <w:proofErr w:type="spellStart"/>
            <w:r w:rsidRPr="008B70CF">
              <w:t>ксенобиотиков</w:t>
            </w:r>
            <w:proofErr w:type="spellEnd"/>
            <w:r w:rsidRPr="008B70CF">
              <w:t xml:space="preserve"> и эндогенных соединений. УДT1 и УДT2 семейства генов. Роль </w:t>
            </w:r>
            <w:proofErr w:type="spellStart"/>
            <w:r w:rsidRPr="008B70CF">
              <w:t>сульфотрансфераз</w:t>
            </w:r>
            <w:proofErr w:type="spellEnd"/>
            <w:r w:rsidRPr="008B70CF">
              <w:t xml:space="preserve"> в процессах </w:t>
            </w:r>
            <w:proofErr w:type="spellStart"/>
            <w:r w:rsidRPr="008B70CF">
              <w:t>детоксификации</w:t>
            </w:r>
            <w:proofErr w:type="spellEnd"/>
            <w:r w:rsidRPr="008B70CF">
              <w:t xml:space="preserve">. Современная классификация ферментов. Синтез </w:t>
            </w:r>
            <w:proofErr w:type="spellStart"/>
            <w:r w:rsidRPr="008B70CF">
              <w:t>кофактора</w:t>
            </w:r>
            <w:proofErr w:type="spellEnd"/>
            <w:r w:rsidRPr="008B70CF">
              <w:t xml:space="preserve"> PAPS. </w:t>
            </w:r>
            <w:proofErr w:type="spellStart"/>
            <w:r w:rsidRPr="008B70CF">
              <w:t>Сульфотрансферазы</w:t>
            </w:r>
            <w:proofErr w:type="spellEnd"/>
            <w:r w:rsidRPr="008B70CF">
              <w:t xml:space="preserve"> в метаболизме эндогенных соединений (</w:t>
            </w:r>
            <w:proofErr w:type="spellStart"/>
            <w:r w:rsidRPr="008B70CF">
              <w:t>тиреоидные</w:t>
            </w:r>
            <w:proofErr w:type="spellEnd"/>
            <w:r w:rsidRPr="008B70CF">
              <w:t xml:space="preserve"> и стероидные гормоны). Реакции </w:t>
            </w:r>
            <w:proofErr w:type="spellStart"/>
            <w:r w:rsidRPr="008B70CF">
              <w:t>ацетилирования</w:t>
            </w:r>
            <w:proofErr w:type="spellEnd"/>
            <w:r w:rsidRPr="008B70CF">
              <w:t>. NAT1 и NAT2 классы ферментов. N-ацетил-</w:t>
            </w:r>
            <w:proofErr w:type="spellStart"/>
            <w:r w:rsidRPr="008B70CF">
              <w:t>тpансфеpаза</w:t>
            </w:r>
            <w:proofErr w:type="spellEnd"/>
            <w:r w:rsidRPr="008B70CF">
              <w:t xml:space="preserve"> и </w:t>
            </w:r>
            <w:proofErr w:type="spellStart"/>
            <w:proofErr w:type="gramStart"/>
            <w:r w:rsidRPr="008B70CF">
              <w:t>p</w:t>
            </w:r>
            <w:proofErr w:type="gramEnd"/>
            <w:r w:rsidRPr="008B70CF">
              <w:t>ак</w:t>
            </w:r>
            <w:proofErr w:type="spellEnd"/>
            <w:r w:rsidRPr="008B70CF">
              <w:t xml:space="preserve">. Характеристика </w:t>
            </w:r>
            <w:proofErr w:type="spellStart"/>
            <w:r w:rsidRPr="008B70CF">
              <w:t>суперсемейства</w:t>
            </w:r>
            <w:proofErr w:type="spellEnd"/>
            <w:r w:rsidRPr="008B70CF">
              <w:t xml:space="preserve"> </w:t>
            </w:r>
            <w:proofErr w:type="spellStart"/>
            <w:r w:rsidRPr="008B70CF">
              <w:t>глютатион</w:t>
            </w:r>
            <w:proofErr w:type="spellEnd"/>
            <w:r w:rsidRPr="008B70CF">
              <w:t>-</w:t>
            </w:r>
            <w:proofErr w:type="gramStart"/>
            <w:r w:rsidRPr="008B70CF">
              <w:t>S</w:t>
            </w:r>
            <w:proofErr w:type="gramEnd"/>
            <w:r w:rsidRPr="008B70CF">
              <w:t>-</w:t>
            </w:r>
            <w:proofErr w:type="spellStart"/>
            <w:r w:rsidRPr="008B70CF">
              <w:t>трансфераз</w:t>
            </w:r>
            <w:proofErr w:type="spellEnd"/>
            <w:r w:rsidRPr="008B70CF">
              <w:t xml:space="preserve">. Реакции </w:t>
            </w:r>
            <w:proofErr w:type="spellStart"/>
            <w:r w:rsidRPr="008B70CF">
              <w:t>детоксификации</w:t>
            </w:r>
            <w:proofErr w:type="spellEnd"/>
            <w:r w:rsidRPr="008B70CF">
              <w:t xml:space="preserve">. </w:t>
            </w:r>
            <w:proofErr w:type="spellStart"/>
            <w:r w:rsidRPr="008B70CF">
              <w:t>Микросомальная</w:t>
            </w:r>
            <w:proofErr w:type="spellEnd"/>
            <w:r w:rsidRPr="008B70CF">
              <w:t xml:space="preserve"> </w:t>
            </w:r>
            <w:proofErr w:type="spellStart"/>
            <w:r w:rsidRPr="008B70CF">
              <w:t>эпоксидгидролаза</w:t>
            </w:r>
            <w:proofErr w:type="spellEnd"/>
            <w:r w:rsidRPr="008B70CF">
              <w:t xml:space="preserve"> в катализе особо токсичных соединений. Хинон-</w:t>
            </w:r>
            <w:proofErr w:type="spellStart"/>
            <w:r w:rsidRPr="008B70CF">
              <w:t>редуктаза</w:t>
            </w:r>
            <w:proofErr w:type="spellEnd"/>
            <w:r w:rsidRPr="008B70CF">
              <w:t xml:space="preserve"> (</w:t>
            </w:r>
            <w:proofErr w:type="spellStart"/>
            <w:r w:rsidRPr="008B70CF">
              <w:t>диафораза</w:t>
            </w:r>
            <w:proofErr w:type="spellEnd"/>
            <w:r w:rsidRPr="008B70CF">
              <w:t>) в метаболизме хинонов.</w:t>
            </w:r>
          </w:p>
          <w:p w:rsidR="008B70CF" w:rsidRPr="008B70CF" w:rsidRDefault="008B70CF" w:rsidP="008B70CF">
            <w:pPr>
              <w:pStyle w:val="Style7"/>
              <w:tabs>
                <w:tab w:val="right" w:leader="underscore" w:pos="9639"/>
              </w:tabs>
              <w:jc w:val="both"/>
            </w:pPr>
            <w:r w:rsidRPr="008B70CF">
              <w:t xml:space="preserve">Тема 5. Механизмы химического канцерогенеза Классификация химических канцерогенов. </w:t>
            </w:r>
            <w:proofErr w:type="spellStart"/>
            <w:r w:rsidRPr="008B70CF">
              <w:t>Генотоксичные</w:t>
            </w:r>
            <w:proofErr w:type="spellEnd"/>
            <w:r w:rsidRPr="008B70CF">
              <w:t xml:space="preserve"> и </w:t>
            </w:r>
            <w:proofErr w:type="spellStart"/>
            <w:r w:rsidRPr="008B70CF">
              <w:t>негенотоксичные</w:t>
            </w:r>
            <w:proofErr w:type="spellEnd"/>
            <w:r w:rsidRPr="008B70CF">
              <w:t xml:space="preserve"> канцерогены. ДНК - критическая мишень для канцерогенов. </w:t>
            </w:r>
            <w:proofErr w:type="spellStart"/>
            <w:r w:rsidRPr="008B70CF">
              <w:t>Полициклы</w:t>
            </w:r>
            <w:proofErr w:type="spellEnd"/>
            <w:r w:rsidRPr="008B70CF">
              <w:t xml:space="preserve">, </w:t>
            </w:r>
            <w:proofErr w:type="spellStart"/>
            <w:r w:rsidRPr="008B70CF">
              <w:t>азосоединения</w:t>
            </w:r>
            <w:proofErr w:type="spellEnd"/>
            <w:r w:rsidRPr="008B70CF">
              <w:t xml:space="preserve">, природные и неорганические канцерогены в этиологии рака. Эпигенетические канцерогены. </w:t>
            </w:r>
            <w:proofErr w:type="spellStart"/>
            <w:r w:rsidRPr="008B70CF">
              <w:t>Цитотоксины</w:t>
            </w:r>
            <w:proofErr w:type="spellEnd"/>
            <w:r w:rsidRPr="008B70CF">
              <w:t xml:space="preserve">, пластик, гормоны и </w:t>
            </w:r>
            <w:proofErr w:type="spellStart"/>
            <w:r w:rsidRPr="008B70CF">
              <w:t>иммуносупрессоры</w:t>
            </w:r>
            <w:proofErr w:type="spellEnd"/>
            <w:r w:rsidRPr="008B70CF">
              <w:t xml:space="preserve">, </w:t>
            </w:r>
            <w:proofErr w:type="spellStart"/>
            <w:r w:rsidRPr="008B70CF">
              <w:t>пероксисомальные</w:t>
            </w:r>
            <w:proofErr w:type="spellEnd"/>
            <w:r w:rsidRPr="008B70CF">
              <w:t xml:space="preserve"> </w:t>
            </w:r>
            <w:proofErr w:type="spellStart"/>
            <w:r w:rsidRPr="008B70CF">
              <w:t>пролифераторы</w:t>
            </w:r>
            <w:proofErr w:type="spellEnd"/>
            <w:r w:rsidRPr="008B70CF">
              <w:t>.</w:t>
            </w:r>
          </w:p>
          <w:p w:rsidR="008B70CF" w:rsidRPr="008B70CF" w:rsidRDefault="008B70CF" w:rsidP="008B70CF">
            <w:pPr>
              <w:pStyle w:val="Style7"/>
              <w:tabs>
                <w:tab w:val="right" w:leader="underscore" w:pos="9639"/>
              </w:tabs>
              <w:jc w:val="both"/>
            </w:pPr>
            <w:r w:rsidRPr="008B70CF">
              <w:t xml:space="preserve">Тема 6. </w:t>
            </w:r>
            <w:proofErr w:type="spellStart"/>
            <w:r w:rsidRPr="008B70CF">
              <w:t>Аддукты</w:t>
            </w:r>
            <w:proofErr w:type="spellEnd"/>
            <w:r w:rsidRPr="008B70CF">
              <w:t xml:space="preserve"> метаболитов с биологическими макромолекулами. Механизмы связывания реактивных метаболитов с ДНК и белками. </w:t>
            </w:r>
            <w:proofErr w:type="spellStart"/>
            <w:r w:rsidRPr="008B70CF">
              <w:t>Аддукты</w:t>
            </w:r>
            <w:proofErr w:type="spellEnd"/>
            <w:r w:rsidRPr="008B70CF">
              <w:t xml:space="preserve"> известных канцерогенов человека и животных. Методы выявления </w:t>
            </w:r>
            <w:proofErr w:type="spellStart"/>
            <w:r w:rsidRPr="008B70CF">
              <w:t>аддуктов</w:t>
            </w:r>
            <w:proofErr w:type="spellEnd"/>
            <w:r w:rsidRPr="008B70CF">
              <w:t xml:space="preserve"> с ДНК и белками. </w:t>
            </w:r>
            <w:proofErr w:type="spellStart"/>
            <w:r w:rsidRPr="008B70CF">
              <w:t>Аддукты</w:t>
            </w:r>
            <w:proofErr w:type="spellEnd"/>
            <w:r w:rsidRPr="008B70CF">
              <w:t xml:space="preserve"> и канцерогенез.</w:t>
            </w:r>
          </w:p>
          <w:p w:rsidR="008B70CF" w:rsidRPr="008B70CF" w:rsidRDefault="008B70CF" w:rsidP="008B70CF">
            <w:pPr>
              <w:pStyle w:val="Style7"/>
              <w:tabs>
                <w:tab w:val="right" w:leader="underscore" w:pos="9639"/>
              </w:tabs>
              <w:jc w:val="both"/>
            </w:pPr>
            <w:r w:rsidRPr="008B70CF">
              <w:t xml:space="preserve">Тема 7. Механизмы мутагенеза </w:t>
            </w:r>
            <w:proofErr w:type="spellStart"/>
            <w:r w:rsidRPr="008B70CF">
              <w:t>Трансзиция</w:t>
            </w:r>
            <w:proofErr w:type="spellEnd"/>
            <w:r w:rsidRPr="008B70CF">
              <w:t xml:space="preserve"> и </w:t>
            </w:r>
            <w:proofErr w:type="spellStart"/>
            <w:r w:rsidRPr="008B70CF">
              <w:t>трансверсия</w:t>
            </w:r>
            <w:proofErr w:type="spellEnd"/>
            <w:r w:rsidRPr="008B70CF">
              <w:t xml:space="preserve"> нуклеотидов. Современные методы тестирования мутагенных эффектов канцерогенов (тест </w:t>
            </w:r>
            <w:proofErr w:type="spellStart"/>
            <w:r w:rsidRPr="008B70CF">
              <w:t>Эймса</w:t>
            </w:r>
            <w:proofErr w:type="spellEnd"/>
            <w:r w:rsidRPr="008B70CF">
              <w:t xml:space="preserve">, </w:t>
            </w:r>
            <w:proofErr w:type="spellStart"/>
            <w:r w:rsidRPr="008B70CF">
              <w:t>шатловые</w:t>
            </w:r>
            <w:proofErr w:type="spellEnd"/>
            <w:r w:rsidRPr="008B70CF">
              <w:t xml:space="preserve"> векторы (вирусы SV40, Эпштейна-</w:t>
            </w:r>
            <w:proofErr w:type="spellStart"/>
            <w:r w:rsidRPr="008B70CF">
              <w:t>Барра</w:t>
            </w:r>
            <w:proofErr w:type="spellEnd"/>
            <w:r w:rsidRPr="008B70CF">
              <w:t xml:space="preserve">), </w:t>
            </w:r>
            <w:proofErr w:type="spellStart"/>
            <w:r w:rsidRPr="008B70CF">
              <w:t>Mut</w:t>
            </w:r>
            <w:proofErr w:type="spellEnd"/>
            <w:r w:rsidRPr="008B70CF">
              <w:t xml:space="preserve"> S – тест). Механизмы возникновения мутаций под действием ультрафиолетового излучения. </w:t>
            </w:r>
            <w:proofErr w:type="spellStart"/>
            <w:r w:rsidRPr="008B70CF">
              <w:t>Алкилирование</w:t>
            </w:r>
            <w:proofErr w:type="spellEnd"/>
            <w:r w:rsidRPr="008B70CF">
              <w:t xml:space="preserve"> ДНК (на примере иприта). </w:t>
            </w:r>
            <w:proofErr w:type="spellStart"/>
            <w:r w:rsidRPr="008B70CF">
              <w:t>Алкилирование</w:t>
            </w:r>
            <w:proofErr w:type="spellEnd"/>
            <w:r w:rsidRPr="008B70CF">
              <w:t xml:space="preserve"> ДНК и индукция опухолей у мышей. </w:t>
            </w:r>
            <w:proofErr w:type="spellStart"/>
            <w:r w:rsidRPr="008B70CF">
              <w:t>Аралкилирование</w:t>
            </w:r>
            <w:proofErr w:type="spellEnd"/>
            <w:r w:rsidRPr="008B70CF">
              <w:t xml:space="preserve"> ДНК и мутагенез. Роль </w:t>
            </w:r>
            <w:proofErr w:type="spellStart"/>
            <w:r w:rsidRPr="008B70CF">
              <w:t>аддуктов</w:t>
            </w:r>
            <w:proofErr w:type="spellEnd"/>
            <w:r w:rsidRPr="008B70CF">
              <w:t xml:space="preserve"> канцерогенов с ДНК в развитии мутаций. "Горячие точки" мутаций (на примере гена HPRT). Регуляция мутационных процессов репарацией и репликацией ДНК. BER и NER репарация. </w:t>
            </w:r>
            <w:proofErr w:type="spellStart"/>
            <w:r w:rsidRPr="008B70CF">
              <w:t>Метилтрансферазы</w:t>
            </w:r>
            <w:proofErr w:type="spellEnd"/>
            <w:r w:rsidRPr="008B70CF">
              <w:t xml:space="preserve"> в репарации </w:t>
            </w:r>
            <w:proofErr w:type="spellStart"/>
            <w:r w:rsidRPr="008B70CF">
              <w:t>аддуктов</w:t>
            </w:r>
            <w:proofErr w:type="spellEnd"/>
            <w:r w:rsidRPr="008B70CF">
              <w:t xml:space="preserve">. </w:t>
            </w:r>
            <w:proofErr w:type="spellStart"/>
            <w:r w:rsidRPr="008B70CF">
              <w:t>Rec</w:t>
            </w:r>
            <w:proofErr w:type="spellEnd"/>
            <w:r w:rsidRPr="008B70CF">
              <w:t xml:space="preserve"> A, </w:t>
            </w:r>
            <w:proofErr w:type="spellStart"/>
            <w:r w:rsidRPr="008B70CF">
              <w:t>Umu</w:t>
            </w:r>
            <w:proofErr w:type="spellEnd"/>
            <w:r w:rsidRPr="008B70CF">
              <w:t xml:space="preserve"> D и </w:t>
            </w:r>
            <w:proofErr w:type="spellStart"/>
            <w:r w:rsidRPr="008B70CF">
              <w:t>Umu</w:t>
            </w:r>
            <w:proofErr w:type="spellEnd"/>
            <w:r w:rsidRPr="008B70CF">
              <w:t xml:space="preserve"> C белки в SOS ответе. </w:t>
            </w:r>
            <w:proofErr w:type="spellStart"/>
            <w:r w:rsidRPr="008B70CF">
              <w:t>Метилирование</w:t>
            </w:r>
            <w:proofErr w:type="spellEnd"/>
            <w:r w:rsidRPr="008B70CF">
              <w:t xml:space="preserve"> ДНК и канцерогенез. Биохимия </w:t>
            </w:r>
            <w:proofErr w:type="spellStart"/>
            <w:r w:rsidRPr="008B70CF">
              <w:t>метилирования</w:t>
            </w:r>
            <w:proofErr w:type="spellEnd"/>
            <w:r w:rsidRPr="008B70CF">
              <w:t xml:space="preserve">. Эпигенетическая составляющая канцерогенеза. </w:t>
            </w:r>
          </w:p>
          <w:p w:rsidR="008B70CF" w:rsidRPr="008B70CF" w:rsidRDefault="008B70CF" w:rsidP="008B70CF">
            <w:pPr>
              <w:pStyle w:val="Style7"/>
              <w:tabs>
                <w:tab w:val="right" w:leader="underscore" w:pos="9639"/>
              </w:tabs>
              <w:jc w:val="both"/>
            </w:pPr>
            <w:r w:rsidRPr="008B70CF">
              <w:t>Тема 8. Свободные радикалы кислорода в механизмах канцерогенеза. Эндогенные свободные радикалы кислорода. Механизмы повреждения клеточной мембраны. Роль перекисного окисления липидов в генерации повреждений ДНК. ДНК-</w:t>
            </w:r>
            <w:proofErr w:type="spellStart"/>
            <w:r w:rsidRPr="008B70CF">
              <w:t>аддукты</w:t>
            </w:r>
            <w:proofErr w:type="spellEnd"/>
            <w:r w:rsidRPr="008B70CF">
              <w:t xml:space="preserve"> свободных радикалов кислорода. Стресс-активированные пути передачи клеточного сигнала. Роль </w:t>
            </w:r>
            <w:proofErr w:type="spellStart"/>
            <w:r w:rsidRPr="008B70CF">
              <w:t>Nox</w:t>
            </w:r>
            <w:proofErr w:type="spellEnd"/>
            <w:r w:rsidRPr="008B70CF">
              <w:t xml:space="preserve"> белков.</w:t>
            </w:r>
          </w:p>
          <w:p w:rsidR="008B70CF" w:rsidRPr="008B70CF" w:rsidRDefault="008B70CF" w:rsidP="008B70CF">
            <w:pPr>
              <w:pStyle w:val="Style7"/>
              <w:tabs>
                <w:tab w:val="right" w:leader="underscore" w:pos="9639"/>
              </w:tabs>
              <w:jc w:val="both"/>
            </w:pPr>
            <w:r w:rsidRPr="008B70CF">
              <w:t xml:space="preserve">Тема 9. Механизмы действия </w:t>
            </w:r>
            <w:proofErr w:type="spellStart"/>
            <w:r w:rsidRPr="008B70CF">
              <w:t>негенотоксичных</w:t>
            </w:r>
            <w:proofErr w:type="spellEnd"/>
            <w:r w:rsidRPr="008B70CF">
              <w:t xml:space="preserve"> канцерогенов. Канцерогены как эффекторы эпигенетических изменений. </w:t>
            </w:r>
            <w:proofErr w:type="gramStart"/>
            <w:r w:rsidRPr="008B70CF">
              <w:t>Прямая</w:t>
            </w:r>
            <w:proofErr w:type="gramEnd"/>
            <w:r w:rsidRPr="008B70CF">
              <w:t xml:space="preserve"> </w:t>
            </w:r>
            <w:proofErr w:type="spellStart"/>
            <w:r w:rsidRPr="008B70CF">
              <w:t>инактивация</w:t>
            </w:r>
            <w:proofErr w:type="spellEnd"/>
            <w:r w:rsidRPr="008B70CF">
              <w:t xml:space="preserve"> белков-репрессоров. Изменение процесса </w:t>
            </w:r>
            <w:proofErr w:type="spellStart"/>
            <w:r w:rsidRPr="008B70CF">
              <w:t>метилирования</w:t>
            </w:r>
            <w:proofErr w:type="spellEnd"/>
            <w:r w:rsidRPr="008B70CF">
              <w:t xml:space="preserve">. Повреждение ДНК-связывающей активности факторов транскрипции. Усиление репликации </w:t>
            </w:r>
            <w:proofErr w:type="spellStart"/>
            <w:r w:rsidRPr="008B70CF">
              <w:t>ДНК</w:t>
            </w:r>
            <w:proofErr w:type="gramStart"/>
            <w:r w:rsidRPr="008B70CF">
              <w:t>.А</w:t>
            </w:r>
            <w:proofErr w:type="gramEnd"/>
            <w:r w:rsidRPr="008B70CF">
              <w:t>ктивации</w:t>
            </w:r>
            <w:proofErr w:type="spellEnd"/>
            <w:r w:rsidRPr="008B70CF">
              <w:t xml:space="preserve"> митотической рекомбинации на примере </w:t>
            </w:r>
            <w:proofErr w:type="spellStart"/>
            <w:r w:rsidRPr="008B70CF">
              <w:t>Афлатоксина</w:t>
            </w:r>
            <w:proofErr w:type="spellEnd"/>
            <w:r w:rsidRPr="008B70CF">
              <w:t xml:space="preserve"> В1. Нарушение межклеточных взаимодействий. Роль </w:t>
            </w:r>
            <w:proofErr w:type="spellStart"/>
            <w:r w:rsidRPr="008B70CF">
              <w:t>коннексинов</w:t>
            </w:r>
            <w:proofErr w:type="spellEnd"/>
            <w:r w:rsidRPr="008B70CF">
              <w:t xml:space="preserve">. </w:t>
            </w:r>
            <w:proofErr w:type="spellStart"/>
            <w:r w:rsidRPr="008B70CF">
              <w:t>Кадгерины</w:t>
            </w:r>
            <w:proofErr w:type="spellEnd"/>
            <w:r w:rsidRPr="008B70CF">
              <w:t xml:space="preserve"> и </w:t>
            </w:r>
            <w:proofErr w:type="spellStart"/>
            <w:r w:rsidRPr="008B70CF">
              <w:t>катенины</w:t>
            </w:r>
            <w:proofErr w:type="spellEnd"/>
            <w:r w:rsidRPr="008B70CF">
              <w:t xml:space="preserve"> - роль в сигнальной трансдукции и прогрессии рака.</w:t>
            </w:r>
          </w:p>
          <w:p w:rsidR="003A10F7" w:rsidRPr="008B70CF" w:rsidRDefault="008B70CF" w:rsidP="008B70CF">
            <w:pPr>
              <w:pStyle w:val="Style7"/>
              <w:tabs>
                <w:tab w:val="right" w:leader="underscore" w:pos="9639"/>
              </w:tabs>
              <w:jc w:val="both"/>
              <w:rPr>
                <w:b/>
              </w:rPr>
            </w:pPr>
            <w:r w:rsidRPr="008B70CF">
              <w:t xml:space="preserve">Тема 10. Механизмы </w:t>
            </w:r>
            <w:proofErr w:type="spellStart"/>
            <w:r w:rsidRPr="008B70CF">
              <w:t>тератогенеза</w:t>
            </w:r>
            <w:proofErr w:type="spellEnd"/>
            <w:r w:rsidRPr="008B70CF">
              <w:t xml:space="preserve">. Генетическая токсикология. Классификация генетических повреждений. Специфичность генетических повреждений, вызванных физическими или химическими агентами. </w:t>
            </w:r>
            <w:proofErr w:type="spellStart"/>
            <w:r w:rsidRPr="008B70CF">
              <w:t>Дозо</w:t>
            </w:r>
            <w:proofErr w:type="spellEnd"/>
            <w:r w:rsidRPr="008B70CF">
              <w:t xml:space="preserve">-зависимые механизмы действия </w:t>
            </w:r>
            <w:proofErr w:type="spellStart"/>
            <w:r w:rsidRPr="008B70CF">
              <w:t>тератогенов</w:t>
            </w:r>
            <w:proofErr w:type="spellEnd"/>
            <w:r w:rsidRPr="008B70CF">
              <w:t xml:space="preserve">. Механизмы действия </w:t>
            </w:r>
            <w:proofErr w:type="spellStart"/>
            <w:r w:rsidRPr="008B70CF">
              <w:t>цитотоксичных</w:t>
            </w:r>
            <w:proofErr w:type="spellEnd"/>
            <w:r w:rsidRPr="008B70CF">
              <w:t xml:space="preserve"> </w:t>
            </w:r>
            <w:proofErr w:type="spellStart"/>
            <w:r w:rsidRPr="008B70CF">
              <w:t>тератогенов</w:t>
            </w:r>
            <w:proofErr w:type="spellEnd"/>
            <w:r w:rsidRPr="008B70CF">
              <w:t xml:space="preserve">. Воздействие на клеточную дифференцировку. </w:t>
            </w:r>
            <w:proofErr w:type="spellStart"/>
            <w:r w:rsidRPr="008B70CF">
              <w:t>Полихлорированные</w:t>
            </w:r>
            <w:proofErr w:type="spellEnd"/>
            <w:r w:rsidRPr="008B70CF">
              <w:t xml:space="preserve"> ароматические углеводороды (</w:t>
            </w:r>
            <w:proofErr w:type="spellStart"/>
            <w:r w:rsidRPr="008B70CF">
              <w:t>TCDDs</w:t>
            </w:r>
            <w:proofErr w:type="spellEnd"/>
            <w:r w:rsidRPr="008B70CF">
              <w:t xml:space="preserve">, </w:t>
            </w:r>
            <w:proofErr w:type="spellStart"/>
            <w:r w:rsidRPr="008B70CF">
              <w:t>PCBs</w:t>
            </w:r>
            <w:proofErr w:type="spellEnd"/>
            <w:r w:rsidRPr="008B70CF">
              <w:t xml:space="preserve">, </w:t>
            </w:r>
            <w:proofErr w:type="spellStart"/>
            <w:r w:rsidRPr="008B70CF">
              <w:t>PCDFs</w:t>
            </w:r>
            <w:proofErr w:type="spellEnd"/>
            <w:r w:rsidRPr="008B70CF">
              <w:t xml:space="preserve">) и нарушение развития. Распределение и </w:t>
            </w:r>
            <w:proofErr w:type="spellStart"/>
            <w:r w:rsidRPr="008B70CF">
              <w:t>биотрансформация</w:t>
            </w:r>
            <w:proofErr w:type="spellEnd"/>
            <w:r w:rsidRPr="008B70CF">
              <w:t xml:space="preserve"> </w:t>
            </w:r>
            <w:proofErr w:type="spellStart"/>
            <w:r w:rsidRPr="008B70CF">
              <w:t>ксенобиотиков</w:t>
            </w:r>
            <w:proofErr w:type="spellEnd"/>
            <w:r w:rsidRPr="008B70CF">
              <w:t xml:space="preserve"> при беременности.</w:t>
            </w:r>
          </w:p>
        </w:tc>
      </w:tr>
      <w:tr w:rsidR="005C5B51" w:rsidRPr="000939CB" w:rsidTr="00D5289B">
        <w:tc>
          <w:tcPr>
            <w:tcW w:w="392" w:type="pct"/>
          </w:tcPr>
          <w:p w:rsidR="005C5B51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8" w:type="pct"/>
          </w:tcPr>
          <w:p w:rsidR="005C5B51" w:rsidRPr="00E8456B" w:rsidRDefault="005C5B51" w:rsidP="005C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spellStart"/>
            <w:r w:rsidRPr="00E8456B">
              <w:rPr>
                <w:rFonts w:ascii="Times New Roman" w:hAnsi="Times New Roman" w:cs="Times New Roman"/>
                <w:b/>
                <w:sz w:val="24"/>
                <w:szCs w:val="24"/>
              </w:rPr>
              <w:t>биоинформатика</w:t>
            </w:r>
            <w:proofErr w:type="spellEnd"/>
          </w:p>
          <w:p w:rsidR="005C5B51" w:rsidRPr="00E8456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Раздел 1. Публичные базы данных и базовые инструменты для работы с ними.</w:t>
            </w:r>
          </w:p>
          <w:p w:rsidR="005C5B51" w:rsidRPr="00E8456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Тема 1. Введение в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биоинформатику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функциональную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геномику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. Основные задачи и набор инструментов.</w:t>
            </w:r>
          </w:p>
          <w:p w:rsidR="005C5B51" w:rsidRPr="00E8456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Тема 2. Банки данных биологических последовательностей. Геномные браузеры. База данных NCBI.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GenBank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5B51" w:rsidRPr="00E8456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Тема 3. Сравнение нуклеотидных и белковых последовательностей. Попарное выравнивание. BLAST.</w:t>
            </w:r>
          </w:p>
          <w:p w:rsidR="005C5B51" w:rsidRPr="00E8456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Тема 4. «Продвинутый» поиск гомологичных последовательностей. </w:t>
            </w:r>
            <w:r w:rsidRPr="00E84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PSI-BLAST,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MegaBLAST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BLASTZ, BLAT. </w:t>
            </w: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Скрытые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марковские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 модели.</w:t>
            </w:r>
          </w:p>
          <w:p w:rsidR="005C5B51" w:rsidRPr="00E8456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Тема 5. Множественное выравнивание последовательностей: основные алгоритмы и их особенности.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ClustalW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, MAFFT, MUSCLE и другие методы.</w:t>
            </w:r>
          </w:p>
          <w:p w:rsidR="005C5B51" w:rsidRPr="00E8456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Тема 6. Молекулярная филогения и эволюция.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Ортологи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паралоги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. Филогенетические деревья и алгоритмы их построения и анализа.</w:t>
            </w:r>
          </w:p>
          <w:p w:rsidR="005C5B51" w:rsidRPr="00E8456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Тема 7. Модели эволюции. Гипотеза молекулярных часов. Скорости замен и время дивергенции.</w:t>
            </w:r>
          </w:p>
          <w:p w:rsidR="005C5B51" w:rsidRPr="00E8456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Тема 8. Методы предсказания в биологии. Поиск сигналов в нуклеотидных последовательностях. Распознавание сайтов связывания транскрипционных факторов.</w:t>
            </w:r>
          </w:p>
          <w:p w:rsidR="005C5B51" w:rsidRPr="00E8456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Транскриптомика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анализа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полногеномных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 данных по экспрессии генов. Статистические методы обработки данных микрочип экспериментов.</w:t>
            </w:r>
          </w:p>
          <w:p w:rsidR="005C5B51" w:rsidRPr="00E8456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Протеомика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. Специализированные базы данных по белкам. Белковые семейства (домены и мотивы). Поиск и предсказание физических свойств белков.</w:t>
            </w:r>
          </w:p>
          <w:p w:rsidR="005C5B51" w:rsidRPr="00E8456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Статистическая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геномика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51" w:rsidRPr="00E8456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Тема 11. Анализ ассоциаций количественных признаков. Регрессия, корреляция, значимость. Основные дизайны генетико-эпидемических исследований. Анализ ассоциации бинарных признаков. Относительный риск, отношение шансов, тестирование.</w:t>
            </w:r>
          </w:p>
          <w:p w:rsidR="005C5B51" w:rsidRPr="00E8456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Методы статического анализа ассоциаций.</w:t>
            </w:r>
          </w:p>
          <w:p w:rsidR="005C5B51" w:rsidRPr="00E8456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Тема 12. Логистическая регрессия. Закон Харди-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. Неравновесие по сцеплению. Введение в анализ  генетических ассоциаций. Методы контроля качества генетических данных. Знакомство с пакетом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GenABEL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качества,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полногеномный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 анализ ассоциаций. </w:t>
            </w:r>
          </w:p>
          <w:p w:rsidR="005C5B51" w:rsidRPr="00E8456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Тема 13. Множественное тестирование и ошибка первого рода. Метод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полногеномного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ассоциаций. Пакеты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ProbABEL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MixABEL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5B51" w:rsidRPr="00E8456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Тема 14. Мощность. Геномное покрытие. Популяционная стратификация.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Полногеномный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 анализ ассоциаций при сложной популяционной структуре. </w:t>
            </w:r>
          </w:p>
          <w:p w:rsidR="005C5B51" w:rsidRPr="0050154E" w:rsidRDefault="005C5B51" w:rsidP="005C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Тема 15. Мета-анализ. Анализ сцепления. Обзор доступных баз данных (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Hapmap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, 1000g,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dbGAP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B70CF" w:rsidRPr="000939CB" w:rsidTr="00D5289B">
        <w:tc>
          <w:tcPr>
            <w:tcW w:w="392" w:type="pct"/>
          </w:tcPr>
          <w:p w:rsidR="008B70CF" w:rsidRDefault="008B70CF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:rsidR="008B70CF" w:rsidRDefault="008B70CF" w:rsidP="005C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Многомерный анализ биологических данных</w:t>
            </w:r>
          </w:p>
          <w:p w:rsidR="008B70CF" w:rsidRPr="00E8456B" w:rsidRDefault="008B70CF" w:rsidP="008B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 1. Публичные базы данных и базовые инструменты для работы с ними.</w:t>
            </w:r>
          </w:p>
          <w:p w:rsidR="008B70CF" w:rsidRPr="00E8456B" w:rsidRDefault="008B70CF" w:rsidP="008B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Тема 1. Введение в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биоинформатику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функциональную</w:t>
            </w:r>
            <w:proofErr w:type="gram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геномику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. Основные задачи и набор инструментов.</w:t>
            </w:r>
          </w:p>
          <w:p w:rsidR="008B70CF" w:rsidRPr="00E8456B" w:rsidRDefault="008B70CF" w:rsidP="008B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Тема 2. Банки данных биологических последовательностей. Геномные браузеры. База данных NCBI.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GenBank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70CF" w:rsidRPr="00E8456B" w:rsidRDefault="008B70CF" w:rsidP="008B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Тема 3. Сравнение нуклеотидных и белковых последовательностей. Попарное выравнивание. BLAST.</w:t>
            </w:r>
          </w:p>
          <w:p w:rsidR="008B70CF" w:rsidRPr="00E8456B" w:rsidRDefault="008B70CF" w:rsidP="008B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Тема 4. «Продвинутый» поиск гомологичных последовательностей. </w:t>
            </w:r>
            <w:r w:rsidRPr="00E84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PSI-BLAST,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MegaBLAST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BLASTZ, BLAT. </w:t>
            </w: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Скрытые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марковские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 модели.</w:t>
            </w:r>
          </w:p>
          <w:p w:rsidR="008B70CF" w:rsidRPr="00E8456B" w:rsidRDefault="008B70CF" w:rsidP="008B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Тема 5. Множественное выравнивание последовательностей: основные алгоритмы и их особенности.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ClustalW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, MAFFT, MUSCLE и другие методы.</w:t>
            </w:r>
          </w:p>
          <w:p w:rsidR="008B70CF" w:rsidRPr="00E8456B" w:rsidRDefault="008B70CF" w:rsidP="008B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Тема 6. Молекулярная филогения и эволюция.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Ортологи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паралоги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. Филогенетические деревья и алгоритмы их построения и анализа.</w:t>
            </w:r>
          </w:p>
          <w:p w:rsidR="008B70CF" w:rsidRPr="00E8456B" w:rsidRDefault="008B70CF" w:rsidP="008B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Тема 7. Модели эволюции. Гипотеза молекулярных часов. Скорости замен и время дивергенции.</w:t>
            </w:r>
          </w:p>
          <w:p w:rsidR="008B70CF" w:rsidRPr="00E8456B" w:rsidRDefault="008B70CF" w:rsidP="008B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Тема 8. Методы предсказания в биологии. Поиск сигналов в нуклеотидных последовательностях. Распознавание сайтов связывания транскрипционных факторов.</w:t>
            </w:r>
          </w:p>
          <w:p w:rsidR="008B70CF" w:rsidRPr="00E8456B" w:rsidRDefault="008B70CF" w:rsidP="008B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Транскриптомика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анализа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полногеномных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 данных по экспрессии генов. Статистические методы обработки данных микрочип экспериментов.</w:t>
            </w:r>
          </w:p>
          <w:p w:rsidR="008B70CF" w:rsidRPr="00E8456B" w:rsidRDefault="008B70CF" w:rsidP="008B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Протеомика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. Специализированные базы данных по белкам. Белковые семейства (домены и мотивы). Поиск и предсказание физических свойств белков.</w:t>
            </w:r>
          </w:p>
          <w:p w:rsidR="008B70CF" w:rsidRPr="00E8456B" w:rsidRDefault="008B70CF" w:rsidP="008B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Статистическая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геномика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0CF" w:rsidRPr="00E8456B" w:rsidRDefault="008B70CF" w:rsidP="008B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Тема 11. Анализ ассоциаций количественных признаков. Регрессия, корреляция, значимость. Основные дизайны генетико-эпидемических исследований. Анализ ассоциации бинарных признаков. Относительный риск, отношение шансов, тестирование.</w:t>
            </w:r>
          </w:p>
          <w:p w:rsidR="008B70CF" w:rsidRPr="00E8456B" w:rsidRDefault="008B70CF" w:rsidP="008B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Методы статического анализа ассоциаций.</w:t>
            </w:r>
          </w:p>
          <w:p w:rsidR="008B70CF" w:rsidRPr="00E8456B" w:rsidRDefault="008B70CF" w:rsidP="008B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Тема 12. Логистическая регрессия. Закон Харди-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. Неравновесие по сцеплению. Введение в анализ  генетических ассоциаций. Методы контроля качества генетических данных. Знакомство с пакетом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GenABEL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качества,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полногеномный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 анализ ассоциаций. </w:t>
            </w:r>
          </w:p>
          <w:p w:rsidR="008B70CF" w:rsidRPr="00E8456B" w:rsidRDefault="008B70CF" w:rsidP="008B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Тема 13. Множественное тестирование и ошибка первого рода. Метод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полногеномного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ассоциаций. Пакеты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ProbABEL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MixABEL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70CF" w:rsidRPr="00E8456B" w:rsidRDefault="008B70CF" w:rsidP="008B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Тема 14. Мощность. Геномное покрытие. Популяционная стратификация.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Полногеномный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 анализ ассоциаций при сложной популяционной структуре. </w:t>
            </w:r>
          </w:p>
          <w:p w:rsidR="008B70CF" w:rsidRPr="00E8456B" w:rsidRDefault="008B70CF" w:rsidP="008B7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Тема 15. Мета-анализ. Анализ сцепления. Обзор доступных баз данных (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Hapmap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 xml:space="preserve">, 1000g, </w:t>
            </w:r>
            <w:proofErr w:type="spellStart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dbGAP</w:t>
            </w:r>
            <w:proofErr w:type="spellEnd"/>
            <w:r w:rsidRPr="00E8456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bookmarkStart w:id="0" w:name="_GoBack"/>
            <w:bookmarkEnd w:id="0"/>
          </w:p>
        </w:tc>
      </w:tr>
      <w:tr w:rsidR="005C5B51" w:rsidRPr="000939CB" w:rsidTr="00D5289B">
        <w:tc>
          <w:tcPr>
            <w:tcW w:w="392" w:type="pct"/>
          </w:tcPr>
          <w:p w:rsidR="005C5B51" w:rsidRPr="00D5289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:rsidR="005C5B51" w:rsidRPr="00D5289B" w:rsidRDefault="005C5B51" w:rsidP="005C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9B">
              <w:rPr>
                <w:rFonts w:ascii="Times New Roman" w:hAnsi="Times New Roman" w:cs="Times New Roman"/>
                <w:b/>
                <w:sz w:val="24"/>
                <w:szCs w:val="24"/>
              </w:rPr>
              <w:t>Блок 2. Практики, в том числе научно-исследовательская работа (НИР)</w:t>
            </w:r>
          </w:p>
        </w:tc>
      </w:tr>
      <w:tr w:rsidR="005C5B51" w:rsidRPr="000939CB" w:rsidTr="00D5289B">
        <w:tc>
          <w:tcPr>
            <w:tcW w:w="392" w:type="pct"/>
          </w:tcPr>
          <w:p w:rsidR="005C5B51" w:rsidRPr="000939CB" w:rsidRDefault="005C5B51" w:rsidP="00D5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8" w:type="pct"/>
          </w:tcPr>
          <w:p w:rsidR="005C5B51" w:rsidRPr="000939CB" w:rsidRDefault="005C5B51" w:rsidP="005C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по получению первичных профессиональных умений и навыков «Исследовательская»</w:t>
            </w:r>
          </w:p>
          <w:p w:rsidR="005C5B51" w:rsidRPr="000939CB" w:rsidRDefault="005C5B51" w:rsidP="005C5B51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по организации и проведению самостоятельного научного исследования:</w:t>
            </w:r>
          </w:p>
          <w:p w:rsidR="005C5B51" w:rsidRPr="000939CB" w:rsidRDefault="005C5B51" w:rsidP="005C5B51">
            <w:pPr>
              <w:widowControl w:val="0"/>
              <w:tabs>
                <w:tab w:val="left" w:pos="708"/>
                <w:tab w:val="right" w:leader="underscore" w:pos="9639"/>
              </w:tabs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- Планирование и организация научного исследования (формы, виды, методы и этапы)</w:t>
            </w:r>
          </w:p>
          <w:p w:rsidR="005C5B51" w:rsidRPr="000939CB" w:rsidRDefault="005C5B51" w:rsidP="005C5B51">
            <w:pPr>
              <w:pStyle w:val="ConsPlusNormal"/>
              <w:widowControl/>
              <w:ind w:firstLine="3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39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0C2B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Освоение базовых методов молекулярной биологии и </w:t>
            </w:r>
            <w:r w:rsidRPr="000939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подход</w:t>
            </w:r>
            <w:r w:rsidR="000C2B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</w:t>
            </w:r>
            <w:r w:rsidRPr="000939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</w:t>
            </w:r>
            <w:r w:rsidR="000C2B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получению</w:t>
            </w:r>
            <w:r w:rsidRPr="000939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анализу результатов научно-практического исследования </w:t>
            </w:r>
          </w:p>
          <w:p w:rsidR="005C5B51" w:rsidRPr="000939CB" w:rsidRDefault="005C5B51" w:rsidP="005C5B51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- Правила оформления и представления результатов научно-практического исследования</w:t>
            </w:r>
          </w:p>
        </w:tc>
      </w:tr>
      <w:tr w:rsidR="005C5B51" w:rsidRPr="000939CB" w:rsidTr="00D5289B">
        <w:tc>
          <w:tcPr>
            <w:tcW w:w="392" w:type="pct"/>
          </w:tcPr>
          <w:p w:rsidR="005C5B51" w:rsidRPr="000939CB" w:rsidRDefault="005C5B51" w:rsidP="00D5289B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8" w:type="pct"/>
          </w:tcPr>
          <w:p w:rsidR="005C5B51" w:rsidRPr="000939CB" w:rsidRDefault="005C5B51" w:rsidP="005C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по получению профессиональных умений и опыта </w:t>
            </w:r>
            <w:r w:rsidR="00B24EC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 деятельности</w:t>
            </w:r>
          </w:p>
          <w:p w:rsidR="005C5B51" w:rsidRPr="000939CB" w:rsidRDefault="005C5B51" w:rsidP="005C5B51">
            <w:pPr>
              <w:widowControl w:val="0"/>
              <w:shd w:val="clear" w:color="auto" w:fill="FFFFFF"/>
              <w:tabs>
                <w:tab w:val="left" w:pos="708"/>
                <w:tab w:val="right" w:leader="underscore" w:pos="9639"/>
              </w:tabs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практики: </w:t>
            </w:r>
          </w:p>
          <w:p w:rsidR="005C5B51" w:rsidRPr="000939CB" w:rsidRDefault="005C5B51" w:rsidP="005C5B51">
            <w:pPr>
              <w:pStyle w:val="a6"/>
              <w:widowControl w:val="0"/>
              <w:tabs>
                <w:tab w:val="left" w:pos="708"/>
                <w:tab w:val="right" w:leader="underscore" w:pos="9639"/>
              </w:tabs>
              <w:spacing w:after="0"/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закрепление знаний, умений и навыков, полученных магистрантами в процессе изучения дисциплин магистерской программы;</w:t>
            </w:r>
          </w:p>
          <w:p w:rsidR="005C5B51" w:rsidRPr="000939CB" w:rsidRDefault="000C2BE6" w:rsidP="005C5B51">
            <w:pPr>
              <w:pStyle w:val="a6"/>
              <w:widowControl w:val="0"/>
              <w:tabs>
                <w:tab w:val="left" w:pos="708"/>
                <w:tab w:val="right" w:leader="underscore" w:pos="9639"/>
              </w:tabs>
              <w:spacing w:after="0"/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современными высокотехнологичными лабораторными методами молекулярной биологии</w:t>
            </w:r>
            <w:r w:rsidR="005C5B51" w:rsidRPr="000939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5B51" w:rsidRPr="000939CB" w:rsidRDefault="005C5B51" w:rsidP="005C5B51">
            <w:pPr>
              <w:pStyle w:val="a6"/>
              <w:widowControl w:val="0"/>
              <w:tabs>
                <w:tab w:val="left" w:pos="708"/>
                <w:tab w:val="right" w:leader="underscore" w:pos="9639"/>
              </w:tabs>
              <w:spacing w:after="0"/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spellStart"/>
            <w:r w:rsidR="000C2BE6">
              <w:rPr>
                <w:rFonts w:ascii="Times New Roman" w:hAnsi="Times New Roman" w:cs="Times New Roman"/>
                <w:sz w:val="24"/>
                <w:szCs w:val="24"/>
              </w:rPr>
              <w:t>биоинформатическими</w:t>
            </w:r>
            <w:proofErr w:type="spellEnd"/>
            <w:r w:rsidR="000C2BE6">
              <w:rPr>
                <w:rFonts w:ascii="Times New Roman" w:hAnsi="Times New Roman" w:cs="Times New Roman"/>
                <w:sz w:val="24"/>
                <w:szCs w:val="24"/>
              </w:rPr>
              <w:t xml:space="preserve"> и статистическими методами анализа данных</w:t>
            </w: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5B51" w:rsidRPr="000939CB" w:rsidRDefault="000C2BE6" w:rsidP="005C5B51">
            <w:pPr>
              <w:pStyle w:val="a6"/>
              <w:widowControl w:val="0"/>
              <w:tabs>
                <w:tab w:val="left" w:pos="708"/>
                <w:tab w:val="right" w:leader="underscore" w:pos="9639"/>
              </w:tabs>
              <w:spacing w:after="0"/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5C5B51" w:rsidRPr="000939CB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C5B51" w:rsidRPr="000939CB">
              <w:rPr>
                <w:rFonts w:ascii="Times New Roman" w:hAnsi="Times New Roman" w:cs="Times New Roman"/>
                <w:sz w:val="24"/>
                <w:szCs w:val="24"/>
              </w:rPr>
              <w:t xml:space="preserve"> о 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достижениях фундаментальной молекулярной биологии</w:t>
            </w:r>
            <w:r w:rsidR="005C5B51" w:rsidRPr="000939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5B51" w:rsidRPr="000939CB" w:rsidRDefault="005C5B51" w:rsidP="005C5B51">
            <w:pPr>
              <w:pStyle w:val="a6"/>
              <w:widowControl w:val="0"/>
              <w:tabs>
                <w:tab w:val="left" w:pos="708"/>
                <w:tab w:val="right" w:leader="underscore" w:pos="9639"/>
              </w:tabs>
              <w:spacing w:after="0"/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навыков самообразования и самосовершенствования, содействие активизации </w:t>
            </w:r>
            <w:r w:rsidR="000C2BE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научно-исследовательской</w:t>
            </w: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магистров;</w:t>
            </w:r>
          </w:p>
          <w:p w:rsidR="005C5B51" w:rsidRPr="000939CB" w:rsidRDefault="005C5B51" w:rsidP="005C5B51">
            <w:pPr>
              <w:pStyle w:val="a6"/>
              <w:widowControl w:val="0"/>
              <w:tabs>
                <w:tab w:val="left" w:pos="708"/>
                <w:tab w:val="right" w:leader="underscore" w:pos="9639"/>
              </w:tabs>
              <w:spacing w:after="0"/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развитие у магистрантов личностных качеств, определяемых общими целями обучения и воспитания, изложенными в ОПОП.</w:t>
            </w:r>
          </w:p>
          <w:p w:rsidR="005C5B51" w:rsidRPr="000939CB" w:rsidRDefault="005C5B51" w:rsidP="005C5B51">
            <w:pPr>
              <w:pStyle w:val="a6"/>
              <w:widowControl w:val="0"/>
              <w:tabs>
                <w:tab w:val="left" w:pos="708"/>
                <w:tab w:val="right" w:leader="underscore" w:pos="9639"/>
              </w:tabs>
              <w:spacing w:after="0"/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Во время педагогической практики студент должен</w:t>
            </w:r>
          </w:p>
          <w:p w:rsidR="005C5B51" w:rsidRPr="000939CB" w:rsidRDefault="005C5B51" w:rsidP="005C5B51">
            <w:pPr>
              <w:pStyle w:val="a6"/>
              <w:widowControl w:val="0"/>
              <w:tabs>
                <w:tab w:val="left" w:pos="708"/>
                <w:tab w:val="right" w:leader="underscore" w:pos="9639"/>
              </w:tabs>
              <w:spacing w:after="0"/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</w:p>
          <w:p w:rsidR="000C2BE6" w:rsidRPr="00D5289B" w:rsidRDefault="000C2BE6" w:rsidP="005C5B51">
            <w:pPr>
              <w:pStyle w:val="a6"/>
              <w:widowControl w:val="0"/>
              <w:tabs>
                <w:tab w:val="left" w:pos="708"/>
                <w:tab w:val="right" w:leader="underscore" w:pos="9639"/>
              </w:tabs>
              <w:spacing w:after="0"/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="000F0ACC" w:rsidRPr="00D5289B">
              <w:rPr>
                <w:rFonts w:ascii="Times New Roman" w:hAnsi="Times New Roman" w:cs="Times New Roman"/>
                <w:sz w:val="24"/>
                <w:szCs w:val="24"/>
              </w:rPr>
              <w:t xml:space="preserve">научные </w:t>
            </w:r>
            <w:r w:rsidRPr="00D5289B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="000F0ACC" w:rsidRPr="00D5289B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опубликованных в рецензируемых журналах по теме научного практического исследования и по темам смежных областей;</w:t>
            </w:r>
            <w:r w:rsidRPr="00D5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B51" w:rsidRPr="00D5289B" w:rsidRDefault="000F0ACC" w:rsidP="005C5B51">
            <w:pPr>
              <w:pStyle w:val="a6"/>
              <w:widowControl w:val="0"/>
              <w:tabs>
                <w:tab w:val="left" w:pos="708"/>
                <w:tab w:val="right" w:leader="underscore" w:pos="9639"/>
              </w:tabs>
              <w:spacing w:after="0"/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B">
              <w:rPr>
                <w:rFonts w:ascii="Times New Roman" w:hAnsi="Times New Roman" w:cs="Times New Roman"/>
                <w:sz w:val="24"/>
                <w:szCs w:val="24"/>
              </w:rPr>
              <w:t>методические протоколы проведения экспериментов по теме практического исследования, разработанные в принимающей лаборатории;</w:t>
            </w:r>
          </w:p>
          <w:p w:rsidR="005C5B51" w:rsidRPr="00D5289B" w:rsidRDefault="000F0ACC" w:rsidP="005C5B51">
            <w:pPr>
              <w:pStyle w:val="a6"/>
              <w:widowControl w:val="0"/>
              <w:tabs>
                <w:tab w:val="left" w:pos="708"/>
                <w:tab w:val="right" w:leader="underscore" w:pos="9639"/>
              </w:tabs>
              <w:spacing w:after="0"/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B">
              <w:rPr>
                <w:rFonts w:ascii="Times New Roman" w:hAnsi="Times New Roman" w:cs="Times New Roman"/>
                <w:sz w:val="24"/>
                <w:szCs w:val="24"/>
              </w:rPr>
              <w:t>организацию работ в лаборатории, функции сотрудников, порядок проведения работ, устройство, назначение и инструкции по применению научного оборудования</w:t>
            </w:r>
            <w:r w:rsidR="005C5B51" w:rsidRPr="00D528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5B51" w:rsidRPr="00D5289B" w:rsidRDefault="005C5B51" w:rsidP="005C5B51">
            <w:pPr>
              <w:pStyle w:val="a6"/>
              <w:widowControl w:val="0"/>
              <w:tabs>
                <w:tab w:val="left" w:pos="708"/>
                <w:tab w:val="right" w:leader="underscore" w:pos="9639"/>
              </w:tabs>
              <w:spacing w:after="0"/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B">
              <w:rPr>
                <w:rFonts w:ascii="Times New Roman" w:hAnsi="Times New Roman" w:cs="Times New Roman"/>
                <w:sz w:val="24"/>
                <w:szCs w:val="24"/>
              </w:rPr>
              <w:t>освоить:</w:t>
            </w:r>
          </w:p>
          <w:p w:rsidR="005C5B51" w:rsidRPr="00D5289B" w:rsidRDefault="000F0ACC" w:rsidP="005C5B51">
            <w:pPr>
              <w:pStyle w:val="a6"/>
              <w:widowControl w:val="0"/>
              <w:tabs>
                <w:tab w:val="left" w:pos="708"/>
                <w:tab w:val="right" w:leader="underscore" w:pos="9639"/>
              </w:tabs>
              <w:spacing w:after="0"/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B">
              <w:rPr>
                <w:rFonts w:ascii="Times New Roman" w:hAnsi="Times New Roman" w:cs="Times New Roman"/>
                <w:sz w:val="24"/>
                <w:szCs w:val="24"/>
              </w:rPr>
              <w:t xml:space="preserve">методы молекулярной биологии: выделение ДНК, </w:t>
            </w:r>
            <w:proofErr w:type="spellStart"/>
            <w:r w:rsidRPr="00D5289B">
              <w:rPr>
                <w:rFonts w:ascii="Times New Roman" w:hAnsi="Times New Roman" w:cs="Times New Roman"/>
                <w:sz w:val="24"/>
                <w:szCs w:val="24"/>
              </w:rPr>
              <w:t>поимеразную</w:t>
            </w:r>
            <w:proofErr w:type="spellEnd"/>
            <w:r w:rsidRPr="00D5289B">
              <w:rPr>
                <w:rFonts w:ascii="Times New Roman" w:hAnsi="Times New Roman" w:cs="Times New Roman"/>
                <w:sz w:val="24"/>
                <w:szCs w:val="24"/>
              </w:rPr>
              <w:t xml:space="preserve"> цепную реакцию, </w:t>
            </w:r>
            <w:proofErr w:type="spellStart"/>
            <w:r w:rsidRPr="00D5289B">
              <w:rPr>
                <w:rFonts w:ascii="Times New Roman" w:hAnsi="Times New Roman" w:cs="Times New Roman"/>
                <w:sz w:val="24"/>
                <w:szCs w:val="24"/>
              </w:rPr>
              <w:t>электрофотерическую</w:t>
            </w:r>
            <w:proofErr w:type="spellEnd"/>
            <w:r w:rsidRPr="00D5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89B">
              <w:rPr>
                <w:rFonts w:ascii="Times New Roman" w:hAnsi="Times New Roman" w:cs="Times New Roman"/>
                <w:sz w:val="24"/>
                <w:szCs w:val="24"/>
              </w:rPr>
              <w:t>детекцию</w:t>
            </w:r>
            <w:proofErr w:type="spellEnd"/>
            <w:r w:rsidRPr="00D5289B">
              <w:rPr>
                <w:rFonts w:ascii="Times New Roman" w:hAnsi="Times New Roman" w:cs="Times New Roman"/>
                <w:sz w:val="24"/>
                <w:szCs w:val="24"/>
              </w:rPr>
              <w:t xml:space="preserve"> ДНК, </w:t>
            </w:r>
            <w:proofErr w:type="spellStart"/>
            <w:r w:rsidRPr="00D5289B">
              <w:rPr>
                <w:rFonts w:ascii="Times New Roman" w:hAnsi="Times New Roman" w:cs="Times New Roman"/>
                <w:sz w:val="24"/>
                <w:szCs w:val="24"/>
              </w:rPr>
              <w:t>секвенирование</w:t>
            </w:r>
            <w:proofErr w:type="spellEnd"/>
            <w:r w:rsidRPr="00D5289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5289B">
              <w:rPr>
                <w:rFonts w:ascii="Times New Roman" w:hAnsi="Times New Roman" w:cs="Times New Roman"/>
                <w:sz w:val="24"/>
                <w:szCs w:val="24"/>
              </w:rPr>
              <w:t>Сэнгеру</w:t>
            </w:r>
            <w:proofErr w:type="spellEnd"/>
            <w:r w:rsidR="005C5B51" w:rsidRPr="00D528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5B51" w:rsidRPr="00D5289B" w:rsidRDefault="000F0ACC" w:rsidP="005C5B51">
            <w:pPr>
              <w:pStyle w:val="a6"/>
              <w:widowControl w:val="0"/>
              <w:tabs>
                <w:tab w:val="left" w:pos="708"/>
                <w:tab w:val="right" w:leader="underscore" w:pos="9639"/>
              </w:tabs>
              <w:spacing w:after="0"/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B">
              <w:rPr>
                <w:rFonts w:ascii="Times New Roman" w:hAnsi="Times New Roman" w:cs="Times New Roman"/>
                <w:sz w:val="24"/>
                <w:szCs w:val="24"/>
              </w:rPr>
              <w:t>способы планирования рабочего времени для проведения исследований и порядок заполнения протоколов и рабочих журналов исследователя;</w:t>
            </w:r>
          </w:p>
          <w:p w:rsidR="005C5B51" w:rsidRPr="00D5289B" w:rsidRDefault="005C5B51" w:rsidP="005C5B51">
            <w:pPr>
              <w:pStyle w:val="a6"/>
              <w:widowControl w:val="0"/>
              <w:tabs>
                <w:tab w:val="left" w:pos="708"/>
                <w:tab w:val="right" w:leader="underscore" w:pos="9639"/>
              </w:tabs>
              <w:spacing w:after="0"/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B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5C5B51" w:rsidRPr="000939CB" w:rsidRDefault="000F0ACC" w:rsidP="000F0ACC">
            <w:pPr>
              <w:pStyle w:val="a6"/>
              <w:widowControl w:val="0"/>
              <w:tabs>
                <w:tab w:val="left" w:pos="708"/>
                <w:tab w:val="right" w:leader="underscore" w:pos="9639"/>
              </w:tabs>
              <w:spacing w:after="0"/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D5289B" w:rsidRPr="00D5289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самостоятельного </w:t>
            </w:r>
            <w:r w:rsidRPr="00D5289B">
              <w:rPr>
                <w:rFonts w:ascii="Times New Roman" w:hAnsi="Times New Roman" w:cs="Times New Roman"/>
                <w:sz w:val="24"/>
                <w:szCs w:val="24"/>
              </w:rPr>
              <w:t>проведения научно-исследовательских работ.</w:t>
            </w:r>
          </w:p>
        </w:tc>
      </w:tr>
      <w:tr w:rsidR="005C5B51" w:rsidRPr="000939CB" w:rsidTr="00D5289B">
        <w:tc>
          <w:tcPr>
            <w:tcW w:w="392" w:type="pct"/>
          </w:tcPr>
          <w:p w:rsidR="005C5B51" w:rsidRPr="000939CB" w:rsidRDefault="005C5B51" w:rsidP="00D5289B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8" w:type="pct"/>
          </w:tcPr>
          <w:p w:rsidR="005C5B51" w:rsidRPr="00D5289B" w:rsidRDefault="005C5B51" w:rsidP="00D5289B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9B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  <w:p w:rsidR="005C5B51" w:rsidRPr="000939CB" w:rsidRDefault="005C5B51" w:rsidP="005C5B51">
            <w:pPr>
              <w:widowControl w:val="0"/>
              <w:tabs>
                <w:tab w:val="left" w:pos="708"/>
                <w:tab w:val="right" w:leader="underscore" w:pos="9639"/>
              </w:tabs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подготовки </w:t>
            </w:r>
            <w:r w:rsidR="00D5289B">
              <w:rPr>
                <w:rFonts w:ascii="Times New Roman" w:hAnsi="Times New Roman" w:cs="Times New Roman"/>
                <w:sz w:val="24"/>
                <w:szCs w:val="24"/>
              </w:rPr>
              <w:t>06.04.01 «</w:t>
            </w:r>
            <w:r w:rsidR="00D5289B" w:rsidRPr="00D5289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D52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 xml:space="preserve"> (уровень магистратуры) предусматриваются следующие виды и этапы выполнения и контроля НИР магистрантами:</w:t>
            </w:r>
          </w:p>
          <w:p w:rsidR="005C5B51" w:rsidRPr="000939CB" w:rsidRDefault="005C5B51" w:rsidP="005C5B51">
            <w:pPr>
              <w:widowControl w:val="0"/>
              <w:tabs>
                <w:tab w:val="left" w:pos="708"/>
                <w:tab w:val="right" w:leader="underscore" w:pos="9639"/>
              </w:tabs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ab/>
              <w:t>ознакомление с тематикой исследовательских работ в данной области и выбор темы исследования;</w:t>
            </w:r>
          </w:p>
          <w:p w:rsidR="005C5B51" w:rsidRPr="000939CB" w:rsidRDefault="005C5B51" w:rsidP="005C5B51">
            <w:pPr>
              <w:widowControl w:val="0"/>
              <w:tabs>
                <w:tab w:val="left" w:pos="708"/>
                <w:tab w:val="right" w:leader="underscore" w:pos="9639"/>
              </w:tabs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ab/>
              <w:t>обоснование темы исследования;</w:t>
            </w:r>
          </w:p>
          <w:p w:rsidR="005C5B51" w:rsidRPr="000939CB" w:rsidRDefault="005C5B51" w:rsidP="005C5B51">
            <w:pPr>
              <w:widowControl w:val="0"/>
              <w:tabs>
                <w:tab w:val="left" w:pos="708"/>
                <w:tab w:val="right" w:leader="underscore" w:pos="9639"/>
              </w:tabs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ab/>
              <w:t>составление плана научно-исследовательской работы;</w:t>
            </w:r>
          </w:p>
          <w:p w:rsidR="005C5B51" w:rsidRPr="000939CB" w:rsidRDefault="005C5B51" w:rsidP="005C5B51">
            <w:pPr>
              <w:widowControl w:val="0"/>
              <w:tabs>
                <w:tab w:val="left" w:pos="708"/>
                <w:tab w:val="right" w:leader="underscore" w:pos="9639"/>
              </w:tabs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докладов по избранной теме и их публичное представление;</w:t>
            </w:r>
          </w:p>
          <w:p w:rsidR="005C5B51" w:rsidRPr="000939CB" w:rsidRDefault="005C5B51" w:rsidP="005C5B51">
            <w:pPr>
              <w:widowControl w:val="0"/>
              <w:tabs>
                <w:tab w:val="left" w:pos="708"/>
                <w:tab w:val="right" w:leader="underscore" w:pos="9639"/>
              </w:tabs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ab/>
              <w:t>написание рефератов по избранной теме;</w:t>
            </w:r>
          </w:p>
          <w:p w:rsidR="005C5B51" w:rsidRPr="000939CB" w:rsidRDefault="005C5B51" w:rsidP="005C5B51">
            <w:pPr>
              <w:widowControl w:val="0"/>
              <w:tabs>
                <w:tab w:val="left" w:pos="708"/>
                <w:tab w:val="right" w:leader="underscore" w:pos="9639"/>
              </w:tabs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научно-исследовательской работы;</w:t>
            </w:r>
          </w:p>
          <w:p w:rsidR="005C5B51" w:rsidRPr="000939CB" w:rsidRDefault="005C5B51" w:rsidP="005C5B51">
            <w:pPr>
              <w:widowControl w:val="0"/>
              <w:tabs>
                <w:tab w:val="left" w:pos="708"/>
                <w:tab w:val="right" w:leader="underscore" w:pos="9639"/>
              </w:tabs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ab/>
              <w:t>составление отчета о НИР;</w:t>
            </w:r>
          </w:p>
          <w:p w:rsidR="005C5B51" w:rsidRPr="000939CB" w:rsidRDefault="005C5B51" w:rsidP="005C5B51">
            <w:pPr>
              <w:widowControl w:val="0"/>
              <w:tabs>
                <w:tab w:val="left" w:pos="708"/>
                <w:tab w:val="right" w:leader="underscore" w:pos="9639"/>
              </w:tabs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ab/>
              <w:t>публичная защита выполненной работы.</w:t>
            </w:r>
          </w:p>
        </w:tc>
      </w:tr>
      <w:tr w:rsidR="005C5B51" w:rsidRPr="000939CB" w:rsidTr="00D5289B">
        <w:tc>
          <w:tcPr>
            <w:tcW w:w="392" w:type="pct"/>
          </w:tcPr>
          <w:p w:rsidR="005C5B51" w:rsidRPr="000939CB" w:rsidRDefault="00D5289B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8" w:type="pct"/>
          </w:tcPr>
          <w:p w:rsidR="005C5B51" w:rsidRPr="000939CB" w:rsidRDefault="005C5B51" w:rsidP="005C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</w:p>
          <w:p w:rsidR="005C5B51" w:rsidRPr="000939C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Раздел 1. Подготовительный этап.</w:t>
            </w:r>
          </w:p>
          <w:p w:rsidR="005C5B51" w:rsidRPr="000939C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Выбор и обоснование темы диссертационного исследования. Подбор места практики, заключение договора с организацией. Инструктаж.</w:t>
            </w:r>
          </w:p>
          <w:p w:rsidR="005C5B51" w:rsidRPr="000939C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Раздел 2. Производственный (экспериментальный, исследовательский) этап.</w:t>
            </w:r>
          </w:p>
          <w:p w:rsidR="005C5B51" w:rsidRPr="000939C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Выполнение производственных заданий. Сбор фактического материала для диссертационного исследования. Подбор и обработка литературы для диссертационного исследования.</w:t>
            </w:r>
          </w:p>
          <w:p w:rsidR="005C5B51" w:rsidRPr="000939CB" w:rsidRDefault="005C5B51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Раздел 3. Подготовка отчета по практике.</w:t>
            </w:r>
          </w:p>
          <w:p w:rsidR="005C5B51" w:rsidRPr="000939CB" w:rsidRDefault="005C5B51" w:rsidP="005C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sz w:val="24"/>
                <w:szCs w:val="24"/>
              </w:rPr>
              <w:t>Обработка и систематизация фактического материала и литературы. Оформление отчета.</w:t>
            </w:r>
          </w:p>
        </w:tc>
      </w:tr>
      <w:tr w:rsidR="005C5B51" w:rsidRPr="000939CB" w:rsidTr="00D5289B">
        <w:tc>
          <w:tcPr>
            <w:tcW w:w="392" w:type="pct"/>
          </w:tcPr>
          <w:p w:rsidR="005C5B51" w:rsidRPr="000939CB" w:rsidRDefault="005C5B51" w:rsidP="005C5B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8" w:type="pct"/>
          </w:tcPr>
          <w:p w:rsidR="005C5B51" w:rsidRPr="000939CB" w:rsidRDefault="005C5B51" w:rsidP="005C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CB">
              <w:rPr>
                <w:rFonts w:ascii="Times New Roman" w:hAnsi="Times New Roman" w:cs="Times New Roman"/>
                <w:b/>
                <w:sz w:val="24"/>
                <w:szCs w:val="24"/>
              </w:rPr>
              <w:t>Блок 3. Государственная итоговая аттестация</w:t>
            </w:r>
          </w:p>
        </w:tc>
      </w:tr>
      <w:tr w:rsidR="005C5B51" w:rsidRPr="000939CB" w:rsidTr="00D5289B">
        <w:tc>
          <w:tcPr>
            <w:tcW w:w="392" w:type="pct"/>
          </w:tcPr>
          <w:p w:rsidR="005C5B51" w:rsidRPr="000939CB" w:rsidRDefault="00D5289B" w:rsidP="005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8" w:type="pct"/>
          </w:tcPr>
          <w:p w:rsidR="005C5B51" w:rsidRPr="000939CB" w:rsidRDefault="005C5B51" w:rsidP="005C5B51">
            <w:pPr>
              <w:pStyle w:val="Style111"/>
              <w:widowControl/>
              <w:tabs>
                <w:tab w:val="left" w:pos="2726"/>
                <w:tab w:val="left" w:pos="6446"/>
              </w:tabs>
              <w:spacing w:line="240" w:lineRule="auto"/>
              <w:ind w:firstLine="0"/>
              <w:rPr>
                <w:rStyle w:val="FontStyle187"/>
                <w:sz w:val="24"/>
                <w:szCs w:val="24"/>
              </w:rPr>
            </w:pPr>
            <w:r w:rsidRPr="000939CB">
              <w:rPr>
                <w:rStyle w:val="FontStyle187"/>
                <w:sz w:val="24"/>
                <w:szCs w:val="24"/>
              </w:rPr>
              <w:t>Государственная итоговая аттестация включает защиту выпускной квалификационной работы. Выпускная квалификационная работа в соответствии с ОПОП магистратуры выполняется в виде магистерской  диссертации в период прохождения практики и выполнения научно-исследовательской работы и представляет собой самостоятельную и логически завершенную выпускную квалификационную работу, связанную с решением задач того вида или видов деятельности, к которым готовится магистр.</w:t>
            </w:r>
          </w:p>
          <w:p w:rsidR="005C5B51" w:rsidRPr="000939CB" w:rsidRDefault="005C5B51" w:rsidP="005C5B51">
            <w:pPr>
              <w:pStyle w:val="Style111"/>
              <w:widowControl/>
              <w:spacing w:line="240" w:lineRule="auto"/>
              <w:ind w:firstLine="0"/>
              <w:rPr>
                <w:rStyle w:val="FontStyle187"/>
                <w:sz w:val="24"/>
                <w:szCs w:val="24"/>
              </w:rPr>
            </w:pPr>
            <w:r w:rsidRPr="000939CB">
              <w:rPr>
                <w:rStyle w:val="FontStyle187"/>
                <w:sz w:val="24"/>
                <w:szCs w:val="24"/>
              </w:rPr>
              <w:t>Тематика выпускных квалификационных работ должна быть направлена на решение профессиональных задач. При разработке программы научно-исследовательской работы обучающийся должен: анализировать получаемую научную информацию с использованием современной вычислительной техники; проектировать и проводить исследования в области науки и образования; обрабатывать и анализировать получаемую информацию, обобщать и систематизировать результаты исследований с использованием современной техники и технологий; разрабатывать нормативные методические и производственные документы.</w:t>
            </w:r>
          </w:p>
          <w:p w:rsidR="005C5B51" w:rsidRPr="000939CB" w:rsidRDefault="005C5B51" w:rsidP="005C5B51">
            <w:pPr>
              <w:pStyle w:val="Style111"/>
              <w:widowControl/>
              <w:spacing w:line="240" w:lineRule="auto"/>
              <w:ind w:firstLine="0"/>
              <w:rPr>
                <w:b/>
              </w:rPr>
            </w:pPr>
            <w:r w:rsidRPr="000939CB">
              <w:rPr>
                <w:rStyle w:val="FontStyle187"/>
                <w:sz w:val="24"/>
                <w:szCs w:val="24"/>
              </w:rPr>
              <w:t>При выполнении выпускной квалификационной работы,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      </w:r>
          </w:p>
        </w:tc>
      </w:tr>
    </w:tbl>
    <w:p w:rsidR="00D772BD" w:rsidRPr="000939CB" w:rsidRDefault="00D772BD" w:rsidP="00332099">
      <w:pPr>
        <w:spacing w:after="0" w:line="240" w:lineRule="auto"/>
      </w:pPr>
    </w:p>
    <w:sectPr w:rsidR="00D772BD" w:rsidRPr="000939CB" w:rsidSect="00E4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7A6"/>
    <w:multiLevelType w:val="hybridMultilevel"/>
    <w:tmpl w:val="5162A3E6"/>
    <w:lvl w:ilvl="0" w:tplc="B2BC772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099C5F3F"/>
    <w:multiLevelType w:val="multilevel"/>
    <w:tmpl w:val="8A30E95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78427F"/>
    <w:multiLevelType w:val="multilevel"/>
    <w:tmpl w:val="7FD0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D2578"/>
    <w:multiLevelType w:val="hybridMultilevel"/>
    <w:tmpl w:val="B036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D4060"/>
    <w:multiLevelType w:val="multilevel"/>
    <w:tmpl w:val="A9E2DA94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8FC4BA4"/>
    <w:multiLevelType w:val="multilevel"/>
    <w:tmpl w:val="44748A5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21D709D"/>
    <w:multiLevelType w:val="hybridMultilevel"/>
    <w:tmpl w:val="2D52F330"/>
    <w:lvl w:ilvl="0" w:tplc="2828F3B0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76E4FC4"/>
    <w:multiLevelType w:val="hybridMultilevel"/>
    <w:tmpl w:val="AC32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774B3"/>
    <w:multiLevelType w:val="hybridMultilevel"/>
    <w:tmpl w:val="702A7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41"/>
    <w:rsid w:val="00007384"/>
    <w:rsid w:val="00023AEE"/>
    <w:rsid w:val="0005218B"/>
    <w:rsid w:val="00082112"/>
    <w:rsid w:val="000937DD"/>
    <w:rsid w:val="000939CB"/>
    <w:rsid w:val="000B2965"/>
    <w:rsid w:val="000B613D"/>
    <w:rsid w:val="000C2BE6"/>
    <w:rsid w:val="000D6D4F"/>
    <w:rsid w:val="000F0ACC"/>
    <w:rsid w:val="00126039"/>
    <w:rsid w:val="00137CCB"/>
    <w:rsid w:val="00154A8C"/>
    <w:rsid w:val="00155A94"/>
    <w:rsid w:val="001716B3"/>
    <w:rsid w:val="00182C65"/>
    <w:rsid w:val="001B5120"/>
    <w:rsid w:val="001C154F"/>
    <w:rsid w:val="002049FC"/>
    <w:rsid w:val="00224BCB"/>
    <w:rsid w:val="0024713E"/>
    <w:rsid w:val="002A70D3"/>
    <w:rsid w:val="002D2297"/>
    <w:rsid w:val="0030266C"/>
    <w:rsid w:val="003169E6"/>
    <w:rsid w:val="00332099"/>
    <w:rsid w:val="00357BAF"/>
    <w:rsid w:val="003662C8"/>
    <w:rsid w:val="003A10F7"/>
    <w:rsid w:val="003D67CB"/>
    <w:rsid w:val="00410852"/>
    <w:rsid w:val="00410D1E"/>
    <w:rsid w:val="00434AAD"/>
    <w:rsid w:val="00440BFA"/>
    <w:rsid w:val="00440D97"/>
    <w:rsid w:val="004577FE"/>
    <w:rsid w:val="00470046"/>
    <w:rsid w:val="004962A3"/>
    <w:rsid w:val="004972BF"/>
    <w:rsid w:val="004C4E4C"/>
    <w:rsid w:val="004D126C"/>
    <w:rsid w:val="004D2C1F"/>
    <w:rsid w:val="0050154E"/>
    <w:rsid w:val="0051091A"/>
    <w:rsid w:val="005518E1"/>
    <w:rsid w:val="005725B1"/>
    <w:rsid w:val="00573EFE"/>
    <w:rsid w:val="00582AFA"/>
    <w:rsid w:val="005907FC"/>
    <w:rsid w:val="00591489"/>
    <w:rsid w:val="005C5B51"/>
    <w:rsid w:val="005E5B2B"/>
    <w:rsid w:val="00603EC3"/>
    <w:rsid w:val="00630B19"/>
    <w:rsid w:val="00640B83"/>
    <w:rsid w:val="006E1CE1"/>
    <w:rsid w:val="006F3BB5"/>
    <w:rsid w:val="006F5141"/>
    <w:rsid w:val="00722475"/>
    <w:rsid w:val="007353BA"/>
    <w:rsid w:val="00736914"/>
    <w:rsid w:val="007570DE"/>
    <w:rsid w:val="00775937"/>
    <w:rsid w:val="00786D17"/>
    <w:rsid w:val="007B0C60"/>
    <w:rsid w:val="007B4404"/>
    <w:rsid w:val="007C1CC3"/>
    <w:rsid w:val="007C52C2"/>
    <w:rsid w:val="007D1465"/>
    <w:rsid w:val="007D24AC"/>
    <w:rsid w:val="007D6FDB"/>
    <w:rsid w:val="007F7836"/>
    <w:rsid w:val="0080038D"/>
    <w:rsid w:val="00831DBE"/>
    <w:rsid w:val="00831FA1"/>
    <w:rsid w:val="008433F4"/>
    <w:rsid w:val="0084757F"/>
    <w:rsid w:val="00853DDF"/>
    <w:rsid w:val="00860C00"/>
    <w:rsid w:val="0089551C"/>
    <w:rsid w:val="008B5732"/>
    <w:rsid w:val="008B70CF"/>
    <w:rsid w:val="008C397F"/>
    <w:rsid w:val="008D419C"/>
    <w:rsid w:val="008D5098"/>
    <w:rsid w:val="008F1397"/>
    <w:rsid w:val="00932994"/>
    <w:rsid w:val="00935028"/>
    <w:rsid w:val="00935289"/>
    <w:rsid w:val="00940CC9"/>
    <w:rsid w:val="00962C58"/>
    <w:rsid w:val="009639F8"/>
    <w:rsid w:val="00975701"/>
    <w:rsid w:val="009B34F5"/>
    <w:rsid w:val="009B6D46"/>
    <w:rsid w:val="009C7B09"/>
    <w:rsid w:val="009D6885"/>
    <w:rsid w:val="009E0CDC"/>
    <w:rsid w:val="009F02F9"/>
    <w:rsid w:val="00A165E5"/>
    <w:rsid w:val="00A20D43"/>
    <w:rsid w:val="00A33E7F"/>
    <w:rsid w:val="00A44982"/>
    <w:rsid w:val="00A73213"/>
    <w:rsid w:val="00A7619F"/>
    <w:rsid w:val="00AA796D"/>
    <w:rsid w:val="00AB65D6"/>
    <w:rsid w:val="00AF204E"/>
    <w:rsid w:val="00AF2C84"/>
    <w:rsid w:val="00AF5D78"/>
    <w:rsid w:val="00B24EC0"/>
    <w:rsid w:val="00B37254"/>
    <w:rsid w:val="00B43C91"/>
    <w:rsid w:val="00B70029"/>
    <w:rsid w:val="00B756AF"/>
    <w:rsid w:val="00BA0B24"/>
    <w:rsid w:val="00BD0DC7"/>
    <w:rsid w:val="00C06D7F"/>
    <w:rsid w:val="00C07E03"/>
    <w:rsid w:val="00C11D17"/>
    <w:rsid w:val="00C22AAC"/>
    <w:rsid w:val="00C335F0"/>
    <w:rsid w:val="00C4556A"/>
    <w:rsid w:val="00C73A53"/>
    <w:rsid w:val="00C76868"/>
    <w:rsid w:val="00C97A8D"/>
    <w:rsid w:val="00CA283E"/>
    <w:rsid w:val="00CB1768"/>
    <w:rsid w:val="00CE2741"/>
    <w:rsid w:val="00D02C5F"/>
    <w:rsid w:val="00D06114"/>
    <w:rsid w:val="00D323A9"/>
    <w:rsid w:val="00D3558D"/>
    <w:rsid w:val="00D37BB6"/>
    <w:rsid w:val="00D413DE"/>
    <w:rsid w:val="00D4157E"/>
    <w:rsid w:val="00D456CE"/>
    <w:rsid w:val="00D5198C"/>
    <w:rsid w:val="00D5289B"/>
    <w:rsid w:val="00D61A4E"/>
    <w:rsid w:val="00D772BD"/>
    <w:rsid w:val="00D8151B"/>
    <w:rsid w:val="00DA278C"/>
    <w:rsid w:val="00DF3F73"/>
    <w:rsid w:val="00E10D82"/>
    <w:rsid w:val="00E23AE1"/>
    <w:rsid w:val="00E3673D"/>
    <w:rsid w:val="00E41D96"/>
    <w:rsid w:val="00E76DCE"/>
    <w:rsid w:val="00E7746F"/>
    <w:rsid w:val="00E8456B"/>
    <w:rsid w:val="00E92A9A"/>
    <w:rsid w:val="00EB0BF2"/>
    <w:rsid w:val="00F03A78"/>
    <w:rsid w:val="00F66C8D"/>
    <w:rsid w:val="00F7673A"/>
    <w:rsid w:val="00F93012"/>
    <w:rsid w:val="00F944F0"/>
    <w:rsid w:val="00F9549A"/>
    <w:rsid w:val="00FD5609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582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582AFA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7">
    <w:name w:val="Font Style187"/>
    <w:basedOn w:val="a0"/>
    <w:uiPriority w:val="99"/>
    <w:rsid w:val="00582AFA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qFormat/>
    <w:rsid w:val="00582AFA"/>
    <w:pPr>
      <w:ind w:left="720"/>
      <w:contextualSpacing/>
    </w:pPr>
  </w:style>
  <w:style w:type="paragraph" w:customStyle="1" w:styleId="Default">
    <w:name w:val="Default"/>
    <w:rsid w:val="00093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4">
    <w:name w:val="Font Style204"/>
    <w:basedOn w:val="a0"/>
    <w:uiPriority w:val="99"/>
    <w:rsid w:val="007570D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05218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52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5218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5218B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5218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05218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4">
    <w:name w:val="Font Style14"/>
    <w:basedOn w:val="a0"/>
    <w:uiPriority w:val="99"/>
    <w:rsid w:val="0005218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3">
    <w:name w:val="Font Style193"/>
    <w:basedOn w:val="a0"/>
    <w:uiPriority w:val="99"/>
    <w:rsid w:val="00A732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1">
    <w:name w:val="Style111"/>
    <w:basedOn w:val="a"/>
    <w:uiPriority w:val="99"/>
    <w:rsid w:val="00C73A53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C73A5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FF55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5">
    <w:name w:val="Основной текст_"/>
    <w:basedOn w:val="a0"/>
    <w:link w:val="6"/>
    <w:locked/>
    <w:rsid w:val="00FF55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5"/>
    <w:rsid w:val="00FF55BE"/>
    <w:pPr>
      <w:widowControl w:val="0"/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4"/>
    <w:basedOn w:val="a5"/>
    <w:rsid w:val="00D8151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4577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3">
    <w:name w:val="Основной текст3"/>
    <w:basedOn w:val="a"/>
    <w:rsid w:val="004577FE"/>
    <w:pPr>
      <w:widowControl w:val="0"/>
      <w:shd w:val="clear" w:color="auto" w:fill="FFFFFF"/>
      <w:spacing w:after="300" w:line="322" w:lineRule="exact"/>
      <w:ind w:hanging="8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pt">
    <w:name w:val="Основной текст + 10 pt"/>
    <w:basedOn w:val="a0"/>
    <w:rsid w:val="00831F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1">
    <w:name w:val="Основной текст + 11"/>
    <w:aliases w:val="5 pt"/>
    <w:basedOn w:val="a0"/>
    <w:rsid w:val="00831F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2">
    <w:name w:val="Основной текст2"/>
    <w:basedOn w:val="a0"/>
    <w:rsid w:val="00831F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customStyle="1" w:styleId="5">
    <w:name w:val="Основной текст5"/>
    <w:basedOn w:val="a"/>
    <w:rsid w:val="00831FA1"/>
    <w:pPr>
      <w:widowControl w:val="0"/>
      <w:shd w:val="clear" w:color="auto" w:fill="FFFFFF"/>
      <w:spacing w:after="300" w:line="322" w:lineRule="exact"/>
      <w:ind w:hanging="640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Body Text Indent 3"/>
    <w:basedOn w:val="a"/>
    <w:link w:val="31"/>
    <w:semiHidden/>
    <w:unhideWhenUsed/>
    <w:rsid w:val="007D24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7D24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357BA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57BAF"/>
  </w:style>
  <w:style w:type="character" w:customStyle="1" w:styleId="10">
    <w:name w:val="Основной текст Знак1"/>
    <w:basedOn w:val="a0"/>
    <w:semiHidden/>
    <w:locked/>
    <w:rsid w:val="00357BAF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тиль"/>
    <w:rsid w:val="00E92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сновной текст10"/>
    <w:basedOn w:val="a"/>
    <w:rsid w:val="00736914"/>
    <w:pPr>
      <w:shd w:val="clear" w:color="auto" w:fill="FFFFFF"/>
      <w:spacing w:after="0" w:line="413" w:lineRule="exact"/>
      <w:ind w:hanging="340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0">
    <w:name w:val="Body Text Indent 2"/>
    <w:basedOn w:val="a"/>
    <w:link w:val="21"/>
    <w:uiPriority w:val="99"/>
    <w:unhideWhenUsed/>
    <w:rsid w:val="00C4556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C4556A"/>
    <w:rPr>
      <w:rFonts w:ascii="Calibri" w:eastAsia="Calibri" w:hAnsi="Calibri" w:cs="Times New Roman"/>
    </w:rPr>
  </w:style>
  <w:style w:type="character" w:styleId="a9">
    <w:name w:val="Strong"/>
    <w:qFormat/>
    <w:rsid w:val="00E23AE1"/>
    <w:rPr>
      <w:b/>
      <w:bCs/>
    </w:rPr>
  </w:style>
  <w:style w:type="paragraph" w:customStyle="1" w:styleId="12">
    <w:name w:val="Обычный1"/>
    <w:rsid w:val="00470046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5">
    <w:name w:val="c5"/>
    <w:basedOn w:val="a0"/>
    <w:rsid w:val="00182C65"/>
  </w:style>
  <w:style w:type="paragraph" w:customStyle="1" w:styleId="ConsPlusNormal">
    <w:name w:val="ConsPlusNormal"/>
    <w:uiPriority w:val="99"/>
    <w:rsid w:val="004C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A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A283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F7836"/>
    <w:rPr>
      <w:color w:val="800080" w:themeColor="followed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4108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10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582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582AFA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7">
    <w:name w:val="Font Style187"/>
    <w:basedOn w:val="a0"/>
    <w:uiPriority w:val="99"/>
    <w:rsid w:val="00582AFA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qFormat/>
    <w:rsid w:val="00582AFA"/>
    <w:pPr>
      <w:ind w:left="720"/>
      <w:contextualSpacing/>
    </w:pPr>
  </w:style>
  <w:style w:type="paragraph" w:customStyle="1" w:styleId="Default">
    <w:name w:val="Default"/>
    <w:rsid w:val="00093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4">
    <w:name w:val="Font Style204"/>
    <w:basedOn w:val="a0"/>
    <w:uiPriority w:val="99"/>
    <w:rsid w:val="007570D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05218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52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5218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5218B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5218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05218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4">
    <w:name w:val="Font Style14"/>
    <w:basedOn w:val="a0"/>
    <w:uiPriority w:val="99"/>
    <w:rsid w:val="0005218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3">
    <w:name w:val="Font Style193"/>
    <w:basedOn w:val="a0"/>
    <w:uiPriority w:val="99"/>
    <w:rsid w:val="00A732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1">
    <w:name w:val="Style111"/>
    <w:basedOn w:val="a"/>
    <w:uiPriority w:val="99"/>
    <w:rsid w:val="00C73A53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C73A5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FF55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5">
    <w:name w:val="Основной текст_"/>
    <w:basedOn w:val="a0"/>
    <w:link w:val="6"/>
    <w:locked/>
    <w:rsid w:val="00FF55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5"/>
    <w:rsid w:val="00FF55BE"/>
    <w:pPr>
      <w:widowControl w:val="0"/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4"/>
    <w:basedOn w:val="a5"/>
    <w:rsid w:val="00D8151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4577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3">
    <w:name w:val="Основной текст3"/>
    <w:basedOn w:val="a"/>
    <w:rsid w:val="004577FE"/>
    <w:pPr>
      <w:widowControl w:val="0"/>
      <w:shd w:val="clear" w:color="auto" w:fill="FFFFFF"/>
      <w:spacing w:after="300" w:line="322" w:lineRule="exact"/>
      <w:ind w:hanging="8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pt">
    <w:name w:val="Основной текст + 10 pt"/>
    <w:basedOn w:val="a0"/>
    <w:rsid w:val="00831F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1">
    <w:name w:val="Основной текст + 11"/>
    <w:aliases w:val="5 pt"/>
    <w:basedOn w:val="a0"/>
    <w:rsid w:val="00831F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2">
    <w:name w:val="Основной текст2"/>
    <w:basedOn w:val="a0"/>
    <w:rsid w:val="00831F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customStyle="1" w:styleId="5">
    <w:name w:val="Основной текст5"/>
    <w:basedOn w:val="a"/>
    <w:rsid w:val="00831FA1"/>
    <w:pPr>
      <w:widowControl w:val="0"/>
      <w:shd w:val="clear" w:color="auto" w:fill="FFFFFF"/>
      <w:spacing w:after="300" w:line="322" w:lineRule="exact"/>
      <w:ind w:hanging="640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Body Text Indent 3"/>
    <w:basedOn w:val="a"/>
    <w:link w:val="31"/>
    <w:semiHidden/>
    <w:unhideWhenUsed/>
    <w:rsid w:val="007D24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7D24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357BA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57BAF"/>
  </w:style>
  <w:style w:type="character" w:customStyle="1" w:styleId="10">
    <w:name w:val="Основной текст Знак1"/>
    <w:basedOn w:val="a0"/>
    <w:semiHidden/>
    <w:locked/>
    <w:rsid w:val="00357BAF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тиль"/>
    <w:rsid w:val="00E92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сновной текст10"/>
    <w:basedOn w:val="a"/>
    <w:rsid w:val="00736914"/>
    <w:pPr>
      <w:shd w:val="clear" w:color="auto" w:fill="FFFFFF"/>
      <w:spacing w:after="0" w:line="413" w:lineRule="exact"/>
      <w:ind w:hanging="340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0">
    <w:name w:val="Body Text Indent 2"/>
    <w:basedOn w:val="a"/>
    <w:link w:val="21"/>
    <w:uiPriority w:val="99"/>
    <w:unhideWhenUsed/>
    <w:rsid w:val="00C4556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C4556A"/>
    <w:rPr>
      <w:rFonts w:ascii="Calibri" w:eastAsia="Calibri" w:hAnsi="Calibri" w:cs="Times New Roman"/>
    </w:rPr>
  </w:style>
  <w:style w:type="character" w:styleId="a9">
    <w:name w:val="Strong"/>
    <w:qFormat/>
    <w:rsid w:val="00E23AE1"/>
    <w:rPr>
      <w:b/>
      <w:bCs/>
    </w:rPr>
  </w:style>
  <w:style w:type="paragraph" w:customStyle="1" w:styleId="12">
    <w:name w:val="Обычный1"/>
    <w:rsid w:val="00470046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5">
    <w:name w:val="c5"/>
    <w:basedOn w:val="a0"/>
    <w:rsid w:val="00182C65"/>
  </w:style>
  <w:style w:type="paragraph" w:customStyle="1" w:styleId="ConsPlusNormal">
    <w:name w:val="ConsPlusNormal"/>
    <w:uiPriority w:val="99"/>
    <w:rsid w:val="004C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A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A283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F7836"/>
    <w:rPr>
      <w:color w:val="800080" w:themeColor="followed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4108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1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7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FEAA-D09A-4EC8-AAFF-2F6E682D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11684</Words>
  <Characters>66599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Черезова Яна Алексеевна</cp:lastModifiedBy>
  <cp:revision>3</cp:revision>
  <dcterms:created xsi:type="dcterms:W3CDTF">2016-11-18T08:53:00Z</dcterms:created>
  <dcterms:modified xsi:type="dcterms:W3CDTF">2016-11-18T13:36:00Z</dcterms:modified>
</cp:coreProperties>
</file>