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4" w:rsidRPr="00FD3A8F" w:rsidRDefault="007D7E34" w:rsidP="00FD3A8F">
      <w:pPr>
        <w:jc w:val="both"/>
        <w:rPr>
          <w:b/>
          <w:bCs/>
        </w:rPr>
      </w:pPr>
      <w:r w:rsidRPr="00FD3A8F">
        <w:rPr>
          <w:b/>
        </w:rPr>
        <w:t>Аннотация рабочей программы дисциплины «Органическая химия» - основной профессиональной образовательной программы высшего обра</w:t>
      </w:r>
      <w:r w:rsidR="00535577">
        <w:rPr>
          <w:b/>
        </w:rPr>
        <w:t xml:space="preserve">зования - программы </w:t>
      </w:r>
      <w:proofErr w:type="spellStart"/>
      <w:r w:rsidR="00535577">
        <w:rPr>
          <w:b/>
        </w:rPr>
        <w:t>бакалавриата</w:t>
      </w:r>
      <w:proofErr w:type="spellEnd"/>
      <w:r w:rsidRPr="00FD3A8F">
        <w:rPr>
          <w:b/>
        </w:rPr>
        <w:t xml:space="preserve"> </w:t>
      </w:r>
      <w:r w:rsidR="00535577">
        <w:rPr>
          <w:b/>
          <w:bCs/>
        </w:rPr>
        <w:t>19.03.01  Биотехнология</w:t>
      </w:r>
    </w:p>
    <w:p w:rsidR="007D7E34" w:rsidRPr="00FD3A8F" w:rsidRDefault="007D7E34" w:rsidP="00FD3A8F">
      <w:pPr>
        <w:jc w:val="both"/>
        <w:rPr>
          <w:b/>
          <w:bCs/>
        </w:rPr>
      </w:pP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</w:rPr>
        <w:t>Цель дисциплины:</w:t>
      </w:r>
      <w:r>
        <w:t xml:space="preserve"> участие в формировании следующих компетенций</w:t>
      </w:r>
    </w:p>
    <w:p w:rsidR="00535577" w:rsidRDefault="00535577" w:rsidP="00535577">
      <w:pPr>
        <w:pStyle w:val="a3"/>
        <w:ind w:left="1068"/>
      </w:pPr>
      <w:r w:rsidRPr="00E86024">
        <w:t>ОК-7</w:t>
      </w:r>
      <w:proofErr w:type="gramStart"/>
      <w:r w:rsidRPr="00E86024">
        <w:t xml:space="preserve"> С</w:t>
      </w:r>
      <w:proofErr w:type="gramEnd"/>
      <w:r w:rsidRPr="00E86024">
        <w:t>тремиться к саморазвитию, повышению своей квалификации и мастерства, пр</w:t>
      </w:r>
      <w:r w:rsidRPr="00E86024">
        <w:t>и</w:t>
      </w:r>
      <w:r w:rsidRPr="00E86024">
        <w:t>обретать новые знания в области техники и технологии, математики, естественных, гуманитарных, социальных и экон</w:t>
      </w:r>
      <w:r w:rsidRPr="00E86024">
        <w:t>о</w:t>
      </w:r>
      <w:r w:rsidRPr="00E86024">
        <w:t>мических наук</w:t>
      </w:r>
      <w:r>
        <w:t>.</w:t>
      </w:r>
    </w:p>
    <w:p w:rsidR="00535577" w:rsidRDefault="00535577" w:rsidP="00535577">
      <w:pPr>
        <w:pStyle w:val="a3"/>
        <w:ind w:left="1068"/>
      </w:pPr>
      <w:r>
        <w:tab/>
      </w:r>
      <w:r w:rsidRPr="00CB4D71">
        <w:t>ОК-13</w:t>
      </w:r>
      <w:proofErr w:type="gramStart"/>
      <w:r w:rsidRPr="00CB4D71">
        <w:t xml:space="preserve"> П</w:t>
      </w:r>
      <w:proofErr w:type="gramEnd"/>
      <w:r w:rsidRPr="00CB4D71">
        <w:t>онимать роль охраны окружающей среды и рационального природопользования для развития и сохранения цив</w:t>
      </w:r>
      <w:r w:rsidRPr="00CB4D71">
        <w:t>и</w:t>
      </w:r>
      <w:r w:rsidRPr="00CB4D71">
        <w:t>лизации;</w:t>
      </w:r>
      <w:r>
        <w:t xml:space="preserve"> </w:t>
      </w:r>
    </w:p>
    <w:p w:rsidR="00535577" w:rsidRDefault="00535577" w:rsidP="00535577">
      <w:pPr>
        <w:pStyle w:val="a3"/>
        <w:ind w:left="1068"/>
      </w:pPr>
      <w:r>
        <w:tab/>
      </w:r>
      <w:r w:rsidRPr="00CB4D71">
        <w:t>ПК-1</w:t>
      </w:r>
      <w:proofErr w:type="gramStart"/>
      <w:r>
        <w:t xml:space="preserve"> Б</w:t>
      </w:r>
      <w:proofErr w:type="gramEnd"/>
      <w:r w:rsidRPr="00CB4D71">
        <w:t>ыть способным и готовым использовать основные законы естественнонаучных дисциплин в профессиональной деятельности, применять методы математического моделирования, теоретического и экспериментального и</w:t>
      </w:r>
      <w:r w:rsidRPr="00CB4D71">
        <w:t>с</w:t>
      </w:r>
      <w:r w:rsidRPr="00CB4D71">
        <w:t>следования;</w:t>
      </w:r>
    </w:p>
    <w:p w:rsidR="00535577" w:rsidRDefault="00535577" w:rsidP="00535577">
      <w:pPr>
        <w:pStyle w:val="a3"/>
        <w:ind w:left="1068"/>
      </w:pPr>
      <w:r>
        <w:tab/>
      </w:r>
      <w:r w:rsidRPr="00CB4D71">
        <w:t>ПК-</w:t>
      </w:r>
      <w:r>
        <w:t>2</w:t>
      </w:r>
      <w:proofErr w:type="gramStart"/>
      <w:r>
        <w:t xml:space="preserve"> И</w:t>
      </w:r>
      <w:proofErr w:type="gramEnd"/>
      <w:r w:rsidRPr="00CB4D71">
        <w:t>спользовать знания о современной физической картине мира, пространственно-временных закономерностях, строении вещества для понимания окружающ</w:t>
      </w:r>
      <w:r w:rsidRPr="00CB4D71">
        <w:t>е</w:t>
      </w:r>
      <w:r w:rsidRPr="00CB4D71">
        <w:t>го мира и явлений природы;</w:t>
      </w:r>
    </w:p>
    <w:p w:rsidR="00535577" w:rsidRDefault="00535577" w:rsidP="00535577">
      <w:pPr>
        <w:pStyle w:val="a3"/>
        <w:ind w:left="1068"/>
      </w:pPr>
      <w:r>
        <w:tab/>
        <w:t>ПК-7</w:t>
      </w:r>
      <w:proofErr w:type="gramStart"/>
      <w:r>
        <w:t xml:space="preserve"> В</w:t>
      </w:r>
      <w:proofErr w:type="gramEnd"/>
      <w:r w:rsidRPr="00CB4D71">
        <w:t>ладеть основными методами и приемами проведения экспериментальных иссл</w:t>
      </w:r>
      <w:r w:rsidRPr="00CB4D71">
        <w:t>е</w:t>
      </w:r>
      <w:r w:rsidRPr="00CB4D71">
        <w:t>дований в своей профессиональной области; способностью проводить стандартные и сертификационные испытания сырья, готовой продукции и технологических пр</w:t>
      </w:r>
      <w:r w:rsidRPr="00CB4D71">
        <w:t>о</w:t>
      </w:r>
      <w:r w:rsidRPr="00CB4D71">
        <w:t>цессов;</w:t>
      </w:r>
    </w:p>
    <w:p w:rsidR="00535577" w:rsidRDefault="00535577" w:rsidP="00535577">
      <w:pPr>
        <w:pStyle w:val="a3"/>
        <w:ind w:left="1068"/>
      </w:pPr>
      <w:r w:rsidRPr="00CB4D71">
        <w:tab/>
      </w:r>
      <w:r>
        <w:t>ПК-8</w:t>
      </w:r>
      <w:proofErr w:type="gramStart"/>
      <w:r>
        <w:t xml:space="preserve"> В</w:t>
      </w:r>
      <w:proofErr w:type="gramEnd"/>
      <w:r w:rsidRPr="00CB4D71">
        <w:t>ладеть планированием эксперимента, обработкой и представлением получе</w:t>
      </w:r>
      <w:r w:rsidRPr="00CB4D71">
        <w:t>н</w:t>
      </w:r>
      <w:r>
        <w:t>ных результатов;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 w:rsidRPr="0031167D">
        <w:rPr>
          <w:b/>
          <w:bCs/>
        </w:rPr>
        <w:t xml:space="preserve">Место дисциплины в структуре </w:t>
      </w:r>
      <w:r w:rsidRPr="0031167D">
        <w:rPr>
          <w:b/>
          <w:bCs/>
          <w:caps/>
        </w:rPr>
        <w:t>о</w:t>
      </w:r>
      <w:r>
        <w:rPr>
          <w:b/>
          <w:bCs/>
          <w:caps/>
        </w:rPr>
        <w:t>П</w:t>
      </w:r>
      <w:r w:rsidRPr="0031167D">
        <w:rPr>
          <w:b/>
          <w:bCs/>
          <w:caps/>
        </w:rPr>
        <w:t>оп</w:t>
      </w:r>
      <w:r w:rsidRPr="0031167D">
        <w:rPr>
          <w:b/>
          <w:bCs/>
        </w:rPr>
        <w:t xml:space="preserve"> </w:t>
      </w:r>
      <w:proofErr w:type="gramStart"/>
      <w:r w:rsidRPr="0031167D">
        <w:rPr>
          <w:b/>
          <w:bCs/>
        </w:rPr>
        <w:t>ВО</w:t>
      </w:r>
      <w:proofErr w:type="gramEnd"/>
      <w:r w:rsidRPr="0031167D">
        <w:rPr>
          <w:b/>
          <w:bCs/>
        </w:rPr>
        <w:t xml:space="preserve"> Университета</w:t>
      </w:r>
      <w:r>
        <w:rPr>
          <w:b/>
          <w:bCs/>
        </w:rPr>
        <w:t xml:space="preserve">. </w:t>
      </w:r>
      <w:r>
        <w:t>Дисциплина относится к базовой части.</w:t>
      </w: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  <w:bCs/>
        </w:rPr>
        <w:t>Требования к результатам освоения дисциплины</w:t>
      </w:r>
      <w:proofErr w:type="gramStart"/>
      <w:r w:rsidRPr="007D7E34">
        <w:rPr>
          <w:b/>
          <w:bCs/>
        </w:rPr>
        <w:t>.</w:t>
      </w:r>
      <w:proofErr w:type="gramEnd"/>
      <w:r w:rsidRPr="007D7E34">
        <w:rPr>
          <w:b/>
          <w:bCs/>
        </w:rPr>
        <w:t xml:space="preserve"> </w:t>
      </w:r>
      <w:proofErr w:type="gramStart"/>
      <w:r>
        <w:t>в</w:t>
      </w:r>
      <w:proofErr w:type="gramEnd"/>
      <w:r>
        <w:t xml:space="preserve"> результате освоения дисциплины студент должен</w:t>
      </w:r>
    </w:p>
    <w:p w:rsidR="00535577" w:rsidRDefault="00535577" w:rsidP="00535577">
      <w:pPr>
        <w:tabs>
          <w:tab w:val="left" w:pos="0"/>
          <w:tab w:val="left" w:pos="785"/>
        </w:tabs>
        <w:jc w:val="both"/>
        <w:rPr>
          <w:b/>
        </w:rPr>
      </w:pPr>
      <w:r>
        <w:rPr>
          <w:b/>
        </w:rPr>
        <w:t>знать</w:t>
      </w:r>
    </w:p>
    <w:p w:rsidR="00535577" w:rsidRDefault="00535577" w:rsidP="00535577">
      <w:pPr>
        <w:tabs>
          <w:tab w:val="left" w:pos="0"/>
          <w:tab w:val="left" w:pos="785"/>
        </w:tabs>
        <w:ind w:left="567"/>
        <w:jc w:val="both"/>
      </w:pPr>
    </w:p>
    <w:p w:rsidR="00535577" w:rsidRDefault="00535577" w:rsidP="00535577">
      <w:pPr>
        <w:numPr>
          <w:ilvl w:val="0"/>
          <w:numId w:val="3"/>
        </w:numPr>
        <w:jc w:val="both"/>
        <w:rPr>
          <w:b/>
          <w:bCs/>
        </w:rPr>
      </w:pPr>
      <w:r>
        <w:t>Основы строения и реакционной способности органических соединений: виды структу</w:t>
      </w:r>
      <w:r>
        <w:t>р</w:t>
      </w:r>
      <w:r>
        <w:t>ной и пространственной изомерии; электронное строение атома углерода и атомо</w:t>
      </w:r>
      <w:proofErr w:type="gramStart"/>
      <w:r>
        <w:t>в-</w:t>
      </w:r>
      <w:proofErr w:type="gramEnd"/>
      <w:r>
        <w:t xml:space="preserve"> орг</w:t>
      </w:r>
      <w:r>
        <w:t>а</w:t>
      </w:r>
      <w:r>
        <w:t>ногенов, их химических связей; взаимное влияние атомов и способы его передачи в мол</w:t>
      </w:r>
      <w:r>
        <w:t>е</w:t>
      </w:r>
      <w:r>
        <w:t>куле с помощью электронных эффектов; сопряжение и ароматичность; принципы стаб</w:t>
      </w:r>
      <w:r>
        <w:t>и</w:t>
      </w:r>
      <w:r>
        <w:t>лизации молекул, радикальных и ионных частиц на электронном уровне; теории кисло</w:t>
      </w:r>
      <w:r>
        <w:t>т</w:t>
      </w:r>
      <w:r>
        <w:t xml:space="preserve">ности и </w:t>
      </w:r>
      <w:proofErr w:type="spellStart"/>
      <w:r>
        <w:t>основности</w:t>
      </w:r>
      <w:proofErr w:type="spellEnd"/>
      <w:r>
        <w:t xml:space="preserve"> органических соединений; механизмы важнейших химических реа</w:t>
      </w:r>
      <w:r>
        <w:t>к</w:t>
      </w:r>
      <w:r>
        <w:t xml:space="preserve">ций. </w:t>
      </w:r>
    </w:p>
    <w:p w:rsidR="00535577" w:rsidRDefault="00535577" w:rsidP="0053557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Важнейшие </w:t>
      </w:r>
      <w:proofErr w:type="spellStart"/>
      <w:r>
        <w:t>гомофункциональные</w:t>
      </w:r>
      <w:proofErr w:type="spellEnd"/>
      <w:r>
        <w:t xml:space="preserve"> классы органических соединений: строение, правила номенклатуры, физические свойства, способы получения, типичные и специфические х</w:t>
      </w:r>
      <w:r>
        <w:t>и</w:t>
      </w:r>
      <w:r>
        <w:t>мические свойства и электронные механизмы соответствующих реакций.</w:t>
      </w:r>
    </w:p>
    <w:p w:rsidR="00535577" w:rsidRDefault="00535577" w:rsidP="0053557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Строение, правила номенклатуры, способы получения и специфическую реакционную способность важнейших </w:t>
      </w:r>
      <w:proofErr w:type="spellStart"/>
      <w:r>
        <w:t>гетерофункциональных</w:t>
      </w:r>
      <w:proofErr w:type="spellEnd"/>
      <w:r>
        <w:t xml:space="preserve"> соединений, используемых в биотехн</w:t>
      </w:r>
      <w:r>
        <w:t>о</w:t>
      </w:r>
      <w:r>
        <w:t xml:space="preserve">логии. </w:t>
      </w:r>
    </w:p>
    <w:p w:rsidR="00535577" w:rsidRDefault="00535577" w:rsidP="0053557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Особенности строения и реакционную способность важнейших азо</w:t>
      </w:r>
      <w:proofErr w:type="gramStart"/>
      <w:r>
        <w:t>т-</w:t>
      </w:r>
      <w:proofErr w:type="gramEnd"/>
      <w:r>
        <w:t>, кислород- и серос</w:t>
      </w:r>
      <w:r>
        <w:t>о</w:t>
      </w:r>
      <w:r>
        <w:t xml:space="preserve">держащих </w:t>
      </w:r>
      <w:proofErr w:type="spellStart"/>
      <w:r>
        <w:t>гетероциклов</w:t>
      </w:r>
      <w:proofErr w:type="spellEnd"/>
      <w:r>
        <w:t xml:space="preserve">. </w:t>
      </w:r>
    </w:p>
    <w:p w:rsidR="00535577" w:rsidRDefault="00535577" w:rsidP="0053557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Строение, физические и химические свойства синтетических полимеров, используемых в биотехнологии.</w:t>
      </w:r>
    </w:p>
    <w:p w:rsidR="00535577" w:rsidRDefault="00535577" w:rsidP="00535577">
      <w:pPr>
        <w:numPr>
          <w:ilvl w:val="0"/>
          <w:numId w:val="3"/>
        </w:numPr>
        <w:jc w:val="both"/>
      </w:pPr>
      <w:r>
        <w:t>Информационные возможности современных физико-химических методов исследования: спектральных (У</w:t>
      </w:r>
      <w:proofErr w:type="gramStart"/>
      <w:r>
        <w:t>Ф-</w:t>
      </w:r>
      <w:proofErr w:type="gramEnd"/>
      <w:r>
        <w:t xml:space="preserve">, ИК-, ЯМР </w:t>
      </w:r>
      <w:r>
        <w:rPr>
          <w:vertAlign w:val="superscript"/>
        </w:rPr>
        <w:t>1</w:t>
      </w:r>
      <w:r>
        <w:t xml:space="preserve">Н-спектроскопия), </w:t>
      </w:r>
      <w:proofErr w:type="spellStart"/>
      <w:r>
        <w:t>хроматографических</w:t>
      </w:r>
      <w:proofErr w:type="spellEnd"/>
      <w:r>
        <w:t xml:space="preserve"> (ТСХ, ГЖХ, ВЭЖХ), масс-спектрометрического метода и границы их использования в анализе и иде</w:t>
      </w:r>
      <w:r>
        <w:t>н</w:t>
      </w:r>
      <w:r>
        <w:t xml:space="preserve">тификации органических соединений. </w:t>
      </w:r>
    </w:p>
    <w:p w:rsidR="00535577" w:rsidRDefault="00535577" w:rsidP="0053557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Общие правила и порядок работы в химической лаборатории. Правила техники безопа</w:t>
      </w:r>
      <w:r>
        <w:t>с</w:t>
      </w:r>
      <w:r>
        <w:t>ности.</w:t>
      </w:r>
    </w:p>
    <w:p w:rsidR="00535577" w:rsidRDefault="00535577" w:rsidP="00535577">
      <w:pPr>
        <w:jc w:val="both"/>
        <w:rPr>
          <w:b/>
        </w:rPr>
      </w:pPr>
      <w:proofErr w:type="gramStart"/>
      <w:r>
        <w:rPr>
          <w:b/>
        </w:rPr>
        <w:t>у</w:t>
      </w:r>
      <w:proofErr w:type="gramEnd"/>
      <w:r>
        <w:rPr>
          <w:b/>
        </w:rPr>
        <w:t>меть</w:t>
      </w:r>
    </w:p>
    <w:p w:rsidR="00535577" w:rsidRDefault="00535577" w:rsidP="00535577">
      <w:pPr>
        <w:ind w:left="567"/>
        <w:jc w:val="both"/>
        <w:rPr>
          <w:b/>
        </w:rPr>
      </w:pP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принадлежность соединений к определенным классам и группам  на основе классификационных признаков; составлять формулы по названию и давать название по структурной формуле в соответствии с правилами номенклатуры ИЮПАК.</w:t>
      </w: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Изображать структурные и стереохимические формулы соединений, определять виды ст</w:t>
      </w:r>
      <w:r>
        <w:t>е</w:t>
      </w:r>
      <w:r>
        <w:t xml:space="preserve">реоизомеров и давать им названия по </w:t>
      </w:r>
      <w:r w:rsidRPr="00E27888">
        <w:rPr>
          <w:i/>
        </w:rPr>
        <w:t>R,S</w:t>
      </w:r>
      <w:r>
        <w:t>-номенклатурной системе.</w:t>
      </w: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Определять наличие и тип кислотных и основных центров и давать сравнительную оценку силы кислотности и </w:t>
      </w:r>
      <w:proofErr w:type="spellStart"/>
      <w:r>
        <w:t>основности</w:t>
      </w:r>
      <w:proofErr w:type="spellEnd"/>
      <w:r>
        <w:t xml:space="preserve"> органических соединений.</w:t>
      </w: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Определять характер распределения электронной плотности в статическом состоянии с учетом действия индуктивных и </w:t>
      </w:r>
      <w:proofErr w:type="spellStart"/>
      <w:r>
        <w:t>мезомерных</w:t>
      </w:r>
      <w:proofErr w:type="spellEnd"/>
      <w:r>
        <w:t xml:space="preserve"> эффектов и выявлять наличие в молекуле </w:t>
      </w:r>
      <w:proofErr w:type="spellStart"/>
      <w:r>
        <w:t>электрофильных</w:t>
      </w:r>
      <w:proofErr w:type="spellEnd"/>
      <w:r>
        <w:t xml:space="preserve"> и/или нуклеофильных реакционных центров.</w:t>
      </w: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Описывать механизмы </w:t>
      </w:r>
      <w:proofErr w:type="spellStart"/>
      <w:r>
        <w:t>электрофильного</w:t>
      </w:r>
      <w:proofErr w:type="spellEnd"/>
      <w:r>
        <w:t xml:space="preserve"> и нуклеофильного присоединения и замещения, а также элиминирования </w:t>
      </w:r>
      <w:proofErr w:type="spellStart"/>
      <w:r>
        <w:t>альдольной</w:t>
      </w:r>
      <w:proofErr w:type="spellEnd"/>
      <w:r>
        <w:t xml:space="preserve"> и </w:t>
      </w:r>
      <w:proofErr w:type="gramStart"/>
      <w:r>
        <w:t>сложноэфирной</w:t>
      </w:r>
      <w:proofErr w:type="gramEnd"/>
      <w:r>
        <w:t xml:space="preserve"> конденсаций в общем виде и пр</w:t>
      </w:r>
      <w:r>
        <w:t>и</w:t>
      </w:r>
      <w:r>
        <w:t>менительно к конкретным реакциям.</w:t>
      </w: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Представлять в общем виде и для конкретных соединений химическую основу кето-</w:t>
      </w:r>
      <w:proofErr w:type="spellStart"/>
      <w:r>
        <w:t>енольной</w:t>
      </w:r>
      <w:proofErr w:type="spellEnd"/>
      <w:r>
        <w:t>, лактим-лактамной и кольчато-цепной таутомерии.</w:t>
      </w: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Составлять оптимальные пути синтеза заданных органических соединений и выбирать рациональные подходы к идентификации с помощью комплекса физико-химических мет</w:t>
      </w:r>
      <w:r>
        <w:t>о</w:t>
      </w:r>
      <w:r>
        <w:t>дов. Выделять, очищать и идентифицировать заданные синтезированные вещества.</w:t>
      </w: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Экспериментально определять наличие определённых видов функциональных групп и специфических фрагментов в молекуле с помощью качественных реакций.</w:t>
      </w:r>
    </w:p>
    <w:p w:rsidR="00535577" w:rsidRDefault="00535577" w:rsidP="00535577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Ставить простой учебно-исследовательский эксперимент на основе овладения основными приемами техники работ в лаборатории, выполнять расчеты, составлять отчеты и рефер</w:t>
      </w:r>
      <w:r>
        <w:t>а</w:t>
      </w:r>
      <w:r>
        <w:t>ты по работе, пользоваться справочным материалом.</w:t>
      </w:r>
    </w:p>
    <w:p w:rsidR="00535577" w:rsidRDefault="00535577" w:rsidP="0053557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t>Самостоятельно работать с химической литературой: вести поиск, превращать прочита</w:t>
      </w:r>
      <w:r>
        <w:t>н</w:t>
      </w:r>
      <w:r>
        <w:t>ное в средство для решения типовых задач, работать с табличным и графическим матер</w:t>
      </w:r>
      <w:r>
        <w:t>и</w:t>
      </w:r>
      <w:r>
        <w:t>алом.</w:t>
      </w:r>
      <w:proofErr w:type="gramEnd"/>
    </w:p>
    <w:p w:rsidR="00535577" w:rsidRDefault="00535577" w:rsidP="00535577">
      <w:pPr>
        <w:tabs>
          <w:tab w:val="left" w:pos="0"/>
          <w:tab w:val="left" w:pos="785"/>
        </w:tabs>
        <w:spacing w:before="240" w:after="120"/>
        <w:jc w:val="both"/>
        <w:rPr>
          <w:b/>
        </w:rPr>
      </w:pPr>
      <w:r>
        <w:rPr>
          <w:b/>
        </w:rPr>
        <w:t>владеть</w:t>
      </w:r>
    </w:p>
    <w:p w:rsidR="00535577" w:rsidRDefault="00535577" w:rsidP="00535577">
      <w:pPr>
        <w:numPr>
          <w:ilvl w:val="0"/>
          <w:numId w:val="6"/>
        </w:numPr>
        <w:tabs>
          <w:tab w:val="left" w:pos="0"/>
          <w:tab w:val="left" w:pos="785"/>
        </w:tabs>
        <w:ind w:left="714" w:hanging="357"/>
        <w:jc w:val="both"/>
      </w:pPr>
      <w:r>
        <w:t>Навыками самостоятельной работы с учебной, научной и справочной литературой, вести поиск и делать обобщающие выводы.</w:t>
      </w:r>
    </w:p>
    <w:p w:rsidR="00535577" w:rsidRDefault="00535577" w:rsidP="00535577">
      <w:pPr>
        <w:numPr>
          <w:ilvl w:val="0"/>
          <w:numId w:val="6"/>
        </w:numPr>
        <w:tabs>
          <w:tab w:val="left" w:pos="0"/>
          <w:tab w:val="left" w:pos="785"/>
        </w:tabs>
        <w:spacing w:after="120"/>
        <w:ind w:left="714" w:hanging="357"/>
        <w:jc w:val="both"/>
      </w:pPr>
      <w:r>
        <w:t>Навыками безопасной работы в химической лаборатории и умения обращаться с хим</w:t>
      </w:r>
      <w:r>
        <w:t>и</w:t>
      </w:r>
      <w:r>
        <w:t>ческой посудой, реактивами, работать с газовыми горелками и электрическими приб</w:t>
      </w:r>
      <w:r>
        <w:t>о</w:t>
      </w:r>
      <w:r>
        <w:t xml:space="preserve">рами. 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Cs/>
        </w:rPr>
      </w:pPr>
      <w:r>
        <w:rPr>
          <w:b/>
          <w:bCs/>
        </w:rPr>
        <w:t xml:space="preserve">Общая трудоемкость дисциплины: </w:t>
      </w:r>
      <w:r w:rsidR="00535577">
        <w:rPr>
          <w:bCs/>
        </w:rPr>
        <w:t>12</w:t>
      </w:r>
      <w:r w:rsidRPr="007D7E34">
        <w:rPr>
          <w:bCs/>
        </w:rPr>
        <w:t xml:space="preserve"> зачетных единиц.</w:t>
      </w:r>
    </w:p>
    <w:p w:rsidR="007D7E34" w:rsidRPr="00D4780C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Семестры: </w:t>
      </w:r>
      <w:r w:rsidRPr="007D7E34">
        <w:rPr>
          <w:bCs/>
        </w:rPr>
        <w:t>2,3</w:t>
      </w:r>
      <w:r w:rsidR="00535577">
        <w:rPr>
          <w:bCs/>
        </w:rPr>
        <w:t>,4</w:t>
      </w:r>
    </w:p>
    <w:p w:rsidR="00D4780C" w:rsidRDefault="00D4780C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>Основные разделы дисциплины: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9462"/>
      </w:tblGrid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535577" w:rsidRDefault="00535577" w:rsidP="00535577">
            <w:pPr>
              <w:widowControl w:val="0"/>
              <w:spacing w:before="60" w:after="60"/>
              <w:rPr>
                <w:bCs/>
              </w:rPr>
            </w:pPr>
            <w:r>
              <w:rPr>
                <w:bCs/>
              </w:rPr>
              <w:t>Основы строения, реакционной способности и методы идентификации органических соедин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ний. 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D4780C">
              <w:rPr>
                <w:bCs/>
                <w:sz w:val="20"/>
                <w:szCs w:val="20"/>
              </w:rPr>
              <w:t>Углеводороды.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40F68">
              <w:rPr>
                <w:bCs/>
                <w:sz w:val="20"/>
                <w:szCs w:val="20"/>
              </w:rPr>
              <w:t>Гомофункциональные</w:t>
            </w:r>
            <w:proofErr w:type="spellEnd"/>
            <w:r w:rsidRPr="00340F68">
              <w:rPr>
                <w:bCs/>
                <w:sz w:val="20"/>
                <w:szCs w:val="20"/>
              </w:rPr>
              <w:t xml:space="preserve"> соединения, содержащие </w:t>
            </w:r>
            <w:proofErr w:type="spellStart"/>
            <w:r w:rsidRPr="00340F68">
              <w:rPr>
                <w:bCs/>
                <w:sz w:val="20"/>
                <w:szCs w:val="20"/>
              </w:rPr>
              <w:t>галоген</w:t>
            </w:r>
            <w:proofErr w:type="gramStart"/>
            <w:r w:rsidRPr="00340F68">
              <w:rPr>
                <w:bCs/>
                <w:sz w:val="20"/>
                <w:szCs w:val="20"/>
              </w:rPr>
              <w:t>о</w:t>
            </w:r>
            <w:proofErr w:type="spellEnd"/>
            <w:r w:rsidRPr="00340F68">
              <w:rPr>
                <w:bCs/>
                <w:sz w:val="20"/>
                <w:szCs w:val="20"/>
              </w:rPr>
              <w:t>-</w:t>
            </w:r>
            <w:proofErr w:type="gramEnd"/>
            <w:r w:rsidRPr="00340F68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Pr="00340F68">
              <w:rPr>
                <w:bCs/>
                <w:sz w:val="20"/>
                <w:szCs w:val="20"/>
              </w:rPr>
              <w:t>гидрокси</w:t>
            </w:r>
            <w:proofErr w:type="spellEnd"/>
            <w:r w:rsidRPr="00340F68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Pr="00340F68">
              <w:rPr>
                <w:bCs/>
                <w:sz w:val="20"/>
                <w:szCs w:val="20"/>
              </w:rPr>
              <w:t>алкоксигруппы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jc w:val="both"/>
              <w:rPr>
                <w:bCs/>
                <w:sz w:val="20"/>
                <w:szCs w:val="20"/>
              </w:rPr>
            </w:pPr>
            <w:r w:rsidRPr="00340F68">
              <w:rPr>
                <w:bCs/>
                <w:sz w:val="20"/>
                <w:szCs w:val="20"/>
              </w:rPr>
              <w:t>Карбонилсодержащие соединения.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535577" w:rsidP="00FD3A8F">
            <w:pPr>
              <w:jc w:val="both"/>
              <w:rPr>
                <w:bCs/>
                <w:sz w:val="20"/>
                <w:szCs w:val="20"/>
              </w:rPr>
            </w:pPr>
            <w:r w:rsidRPr="007636E4">
              <w:rPr>
                <w:bCs/>
              </w:rPr>
              <w:t>Азотсодержащие соединения.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4780C" w:rsidP="00FD3A8F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340F68">
              <w:rPr>
                <w:bCs/>
                <w:sz w:val="20"/>
                <w:szCs w:val="20"/>
              </w:rPr>
              <w:t>Гетерофункциональные</w:t>
            </w:r>
            <w:proofErr w:type="spellEnd"/>
            <w:r w:rsidRPr="00340F68">
              <w:rPr>
                <w:bCs/>
                <w:sz w:val="20"/>
                <w:szCs w:val="20"/>
              </w:rPr>
              <w:t xml:space="preserve"> карбоновые кислоты</w:t>
            </w:r>
          </w:p>
        </w:tc>
      </w:tr>
    </w:tbl>
    <w:p w:rsidR="00D4780C" w:rsidRPr="00D4780C" w:rsidRDefault="00D4780C" w:rsidP="00FD3A8F">
      <w:pPr>
        <w:pStyle w:val="a3"/>
        <w:widowControl w:val="0"/>
        <w:ind w:left="1068"/>
        <w:jc w:val="both"/>
        <w:rPr>
          <w:bCs/>
          <w:sz w:val="20"/>
          <w:szCs w:val="20"/>
        </w:rPr>
      </w:pPr>
    </w:p>
    <w:p w:rsidR="00D4780C" w:rsidRPr="007D7E34" w:rsidRDefault="00D4780C" w:rsidP="00FD3A8F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</w:p>
    <w:p w:rsidR="007D7E34" w:rsidRDefault="00FD3A8F" w:rsidP="00FD3A8F">
      <w:pPr>
        <w:pStyle w:val="a3"/>
        <w:numPr>
          <w:ilvl w:val="0"/>
          <w:numId w:val="9"/>
        </w:numPr>
        <w:jc w:val="both"/>
        <w:rPr>
          <w:b/>
        </w:rPr>
      </w:pPr>
      <w:r w:rsidRPr="00FD3A8F">
        <w:rPr>
          <w:b/>
        </w:rPr>
        <w:t>Авторы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Профессор   В.Л. Белобородов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Доцент А.П. Лузин</w:t>
      </w:r>
    </w:p>
    <w:p w:rsidR="00FD3A8F" w:rsidRDefault="00535577" w:rsidP="00FD3A8F">
      <w:pPr>
        <w:pStyle w:val="a3"/>
        <w:ind w:left="1068"/>
        <w:jc w:val="both"/>
      </w:pPr>
      <w:r>
        <w:t>Доцент И.Р.Ильясов</w:t>
      </w:r>
      <w:bookmarkStart w:id="0" w:name="_GoBack"/>
      <w:bookmarkEnd w:id="0"/>
    </w:p>
    <w:p w:rsidR="00FD3A8F" w:rsidRDefault="00FD3A8F" w:rsidP="00FD3A8F">
      <w:pPr>
        <w:pStyle w:val="a3"/>
        <w:ind w:left="1068"/>
        <w:jc w:val="both"/>
      </w:pPr>
    </w:p>
    <w:p w:rsidR="00FD3A8F" w:rsidRDefault="00FD3A8F" w:rsidP="00FD3A8F">
      <w:pPr>
        <w:jc w:val="both"/>
      </w:pPr>
      <w:r>
        <w:t>Программа одобрена Учебно-методическим советом по специальности 33.05.01 Фармация</w:t>
      </w:r>
    </w:p>
    <w:p w:rsidR="00FD3A8F" w:rsidRDefault="00FD3A8F" w:rsidP="00FD3A8F">
      <w:pPr>
        <w:jc w:val="both"/>
      </w:pPr>
      <w:r>
        <w:t xml:space="preserve"> «19» марта 2018 г., протокол № 6</w:t>
      </w:r>
    </w:p>
    <w:p w:rsidR="00FD3A8F" w:rsidRDefault="00FD3A8F" w:rsidP="00FD3A8F">
      <w:pPr>
        <w:jc w:val="both"/>
      </w:pPr>
    </w:p>
    <w:p w:rsidR="00FD3A8F" w:rsidRDefault="00FD3A8F" w:rsidP="00FD3A8F">
      <w:r>
        <w:t>Председатель УМС</w:t>
      </w:r>
      <w:r>
        <w:tab/>
      </w:r>
      <w:r>
        <w:tab/>
        <w:t>___________________</w:t>
      </w:r>
      <w:r>
        <w:tab/>
        <w:t>(</w:t>
      </w:r>
      <w:proofErr w:type="spellStart"/>
      <w:r>
        <w:t>Г.В.Раменская</w:t>
      </w:r>
      <w:proofErr w:type="spellEnd"/>
      <w:r>
        <w:t>)</w:t>
      </w:r>
    </w:p>
    <w:p w:rsidR="00FD3A8F" w:rsidRPr="00FD3A8F" w:rsidRDefault="00FD3A8F" w:rsidP="00FD3A8F">
      <w:pPr>
        <w:pStyle w:val="a3"/>
        <w:ind w:left="1068"/>
        <w:rPr>
          <w:b/>
        </w:rPr>
      </w:pPr>
    </w:p>
    <w:p w:rsidR="00206DE0" w:rsidRPr="007D7E34" w:rsidRDefault="00206DE0"/>
    <w:sectPr w:rsidR="00206DE0" w:rsidRPr="007D7E34" w:rsidSect="003B2E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29"/>
    <w:multiLevelType w:val="hybridMultilevel"/>
    <w:tmpl w:val="95BCEEBC"/>
    <w:lvl w:ilvl="0" w:tplc="28383EA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56E"/>
    <w:multiLevelType w:val="hybridMultilevel"/>
    <w:tmpl w:val="EEF24B3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178C0"/>
    <w:multiLevelType w:val="hybridMultilevel"/>
    <w:tmpl w:val="B72C9D8C"/>
    <w:lvl w:ilvl="0" w:tplc="7146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8430AB5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4">
    <w:nsid w:val="441F1CC5"/>
    <w:multiLevelType w:val="hybridMultilevel"/>
    <w:tmpl w:val="1292D246"/>
    <w:lvl w:ilvl="0" w:tplc="CB8EAD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795876"/>
    <w:multiLevelType w:val="hybridMultilevel"/>
    <w:tmpl w:val="EDD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63128"/>
    <w:multiLevelType w:val="hybridMultilevel"/>
    <w:tmpl w:val="D04A261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095FA7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4"/>
    <w:rsid w:val="00206DE0"/>
    <w:rsid w:val="003B2E5B"/>
    <w:rsid w:val="00535577"/>
    <w:rsid w:val="007D7E34"/>
    <w:rsid w:val="009019ED"/>
    <w:rsid w:val="00D4780C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котовник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хлюк</dc:creator>
  <cp:keywords/>
  <dc:description/>
  <cp:lastModifiedBy>хлюк</cp:lastModifiedBy>
  <cp:revision>2</cp:revision>
  <dcterms:created xsi:type="dcterms:W3CDTF">2018-11-06T11:41:00Z</dcterms:created>
  <dcterms:modified xsi:type="dcterms:W3CDTF">2018-11-06T11:41:00Z</dcterms:modified>
</cp:coreProperties>
</file>