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Министерство здравоохранения и социального развития Российской Федерации</w:t>
      </w:r>
    </w:p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Государственное образовательное учреждение высшего профессионального образования</w:t>
      </w:r>
    </w:p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УНИВЕРСИТЕТ имени И.М.СЕЧЕНОВА</w:t>
      </w:r>
    </w:p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C131D" w:rsidRDefault="001C131D" w:rsidP="00CE0C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C131D" w:rsidRDefault="001C131D" w:rsidP="00CE0C21">
      <w:pPr>
        <w:jc w:val="center"/>
        <w:outlineLvl w:val="0"/>
        <w:rPr>
          <w:rFonts w:ascii="Arial" w:hAnsi="Arial" w:cs="Arial"/>
          <w:szCs w:val="18"/>
        </w:rPr>
      </w:pPr>
      <w:r>
        <w:rPr>
          <w:rStyle w:val="Strong"/>
          <w:rFonts w:ascii="Arial" w:hAnsi="Arial" w:cs="Arial"/>
          <w:caps/>
          <w:szCs w:val="18"/>
        </w:rPr>
        <w:t>Календарно–тематический план лекций/ЗАНЯТИЙ</w:t>
      </w:r>
      <w:r>
        <w:rPr>
          <w:rFonts w:ascii="Arial" w:hAnsi="Arial" w:cs="Arial"/>
          <w:b/>
          <w:bCs/>
          <w:caps/>
          <w:szCs w:val="18"/>
        </w:rPr>
        <w:br/>
      </w:r>
      <w:r>
        <w:rPr>
          <w:rStyle w:val="Strong"/>
          <w:rFonts w:ascii="Arial" w:hAnsi="Arial" w:cs="Arial"/>
          <w:szCs w:val="18"/>
        </w:rPr>
        <w:t>по дисциплине/курсу «Радиационная гигиена»</w:t>
      </w:r>
    </w:p>
    <w:p w:rsidR="001C131D" w:rsidRDefault="001C131D" w:rsidP="00CE0C21">
      <w:pPr>
        <w:jc w:val="center"/>
        <w:outlineLvl w:val="0"/>
        <w:rPr>
          <w:rStyle w:val="Strong"/>
        </w:rPr>
      </w:pPr>
      <w:r>
        <w:rPr>
          <w:rStyle w:val="Strong"/>
          <w:rFonts w:ascii="Arial" w:hAnsi="Arial" w:cs="Arial"/>
          <w:szCs w:val="18"/>
        </w:rPr>
        <w:t>для студентов очной формы обучения</w:t>
      </w:r>
    </w:p>
    <w:p w:rsidR="001C131D" w:rsidRDefault="001C131D" w:rsidP="00CE0C21">
      <w:pPr>
        <w:jc w:val="center"/>
        <w:outlineLvl w:val="0"/>
        <w:rPr>
          <w:rStyle w:val="Strong"/>
          <w:rFonts w:ascii="Arial" w:hAnsi="Arial" w:cs="Arial"/>
          <w:szCs w:val="18"/>
        </w:rPr>
      </w:pPr>
      <w:r>
        <w:rPr>
          <w:rStyle w:val="Strong"/>
          <w:rFonts w:ascii="Arial" w:hAnsi="Arial" w:cs="Arial"/>
          <w:szCs w:val="18"/>
        </w:rPr>
        <w:t>специальности 060105 – медико-профилактическое дело</w:t>
      </w:r>
    </w:p>
    <w:p w:rsidR="001C131D" w:rsidRDefault="001C131D" w:rsidP="00CE0C21">
      <w:pPr>
        <w:jc w:val="center"/>
        <w:outlineLvl w:val="0"/>
        <w:rPr>
          <w:rStyle w:val="Strong"/>
          <w:rFonts w:ascii="Arial" w:hAnsi="Arial" w:cs="Arial"/>
          <w:szCs w:val="18"/>
        </w:rPr>
      </w:pPr>
      <w:r>
        <w:rPr>
          <w:rStyle w:val="Strong"/>
          <w:rFonts w:ascii="Arial" w:hAnsi="Arial" w:cs="Arial"/>
          <w:szCs w:val="18"/>
        </w:rPr>
        <w:t>4 курса медико-профилактического факультета</w:t>
      </w:r>
    </w:p>
    <w:p w:rsidR="001C131D" w:rsidRDefault="001C131D" w:rsidP="00CE0C21">
      <w:pPr>
        <w:spacing w:after="240"/>
        <w:jc w:val="center"/>
        <w:outlineLvl w:val="0"/>
      </w:pPr>
    </w:p>
    <w:p w:rsidR="001C131D" w:rsidRDefault="001C131D" w:rsidP="00CE0C21">
      <w:pPr>
        <w:outlineLvl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на период с  02.10 по 25.10.2014</w:t>
      </w:r>
    </w:p>
    <w:p w:rsidR="001C131D" w:rsidRDefault="001C131D" w:rsidP="00CE0C21">
      <w:pPr>
        <w:outlineLvl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академических часов 55 в т.ч. лекции 16</w:t>
      </w:r>
    </w:p>
    <w:p w:rsidR="001C131D" w:rsidRDefault="001C131D" w:rsidP="00CE0C21">
      <w:pPr>
        <w:outlineLvl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группы 1, 2</w:t>
      </w:r>
    </w:p>
    <w:p w:rsidR="001C131D" w:rsidRDefault="001C131D" w:rsidP="00CE0C21">
      <w:pPr>
        <w:rPr>
          <w:rStyle w:val="Stro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4911"/>
        <w:gridCol w:w="2029"/>
        <w:gridCol w:w="2164"/>
      </w:tblGrid>
      <w:tr w:rsidR="001C131D" w:rsidTr="00F220B6">
        <w:tc>
          <w:tcPr>
            <w:tcW w:w="467" w:type="dxa"/>
          </w:tcPr>
          <w:p w:rsidR="001C131D" w:rsidRDefault="001C131D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911" w:type="dxa"/>
          </w:tcPr>
          <w:p w:rsidR="001C131D" w:rsidRDefault="001C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</w:t>
            </w:r>
          </w:p>
        </w:tc>
        <w:tc>
          <w:tcPr>
            <w:tcW w:w="2029" w:type="dxa"/>
          </w:tcPr>
          <w:p w:rsidR="001C131D" w:rsidRDefault="001C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Дата, время проведения</w:t>
            </w:r>
          </w:p>
        </w:tc>
        <w:tc>
          <w:tcPr>
            <w:tcW w:w="2164" w:type="dxa"/>
          </w:tcPr>
          <w:p w:rsidR="001C131D" w:rsidRDefault="001C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Преподаватель (для лекции)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>
            <w:pPr>
              <w:rPr>
                <w:rFonts w:ascii="Arial" w:hAnsi="Arial" w:cs="Arial"/>
                <w:sz w:val="20"/>
                <w:szCs w:val="20"/>
              </w:rPr>
            </w:pPr>
            <w:r w:rsidRPr="00D704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1" w:type="dxa"/>
          </w:tcPr>
          <w:p w:rsidR="001C131D" w:rsidRPr="00D7041A" w:rsidRDefault="001C131D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1C131D" w:rsidRPr="00D7041A" w:rsidRDefault="001C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1C131D" w:rsidRDefault="001C1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pStyle w:val="Header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Основы (элементы) ядерной физики в радиационной гигиене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8.30-10.20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Профессор</w:t>
            </w:r>
          </w:p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Н.И.Прохоров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Приготовление эталона из азотнокислого уранила. Оценка радиоактивности продуктов питания в тонком слое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Методы исследования воды водоемов на содержание радиоактивных веществ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8.30-10.20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Методы исследования радиоактивности пищевых продуктов в толстом слое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04.09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pStyle w:val="Header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Обеспечение радиационной безопасности населения (подготовка рефератов)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06.09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Методы определения радиоактивности воздуха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09.09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8.30-10.20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Методы исследования загрязнения радионуклидами рабочих поверхностей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</w:t>
            </w:r>
          </w:p>
          <w:p w:rsidR="001C131D" w:rsidRDefault="001C131D" w:rsidP="00196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Биологическое действие и влияние ионизирующих излучений на здоровье человека. </w:t>
            </w:r>
            <w:r>
              <w:rPr>
                <w:b/>
                <w:sz w:val="22"/>
                <w:szCs w:val="22"/>
              </w:rPr>
              <w:t>Предмет, содержание, история развития радиационной гигиены. Основные закономерности действия ионизирующих излучений на организм.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11.09</w:t>
            </w:r>
          </w:p>
          <w:p w:rsidR="001C131D" w:rsidRDefault="001C131D" w:rsidP="00F22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8.30-10.20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Профессор</w:t>
            </w:r>
          </w:p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Н.И.Прохоров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Гигиеническая регламентация облучения человека. Принципы гигиенического нормирования радиоактивных веществ и ионизирующих излучений. Предельно-допустимые уровни внешнего и внутреннего облучения как основа радиационной безопасности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11.09</w:t>
            </w:r>
          </w:p>
          <w:p w:rsidR="001C131D" w:rsidRDefault="001C131D" w:rsidP="00F22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Профессор</w:t>
            </w:r>
          </w:p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Н.И.Прохоров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Контроль радиационной защиты расчетными методами (решение задач)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  <w:p w:rsidR="001C131D" w:rsidRDefault="001C131D" w:rsidP="00F22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 w:rsidP="009C787C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Принципы защиты при работе с закрытыми и открытыми источниками ионизирующих излучений. Гигиена труда на радиологических объектах</w:t>
            </w:r>
          </w:p>
        </w:tc>
        <w:tc>
          <w:tcPr>
            <w:tcW w:w="2029" w:type="dxa"/>
          </w:tcPr>
          <w:p w:rsidR="001C131D" w:rsidRDefault="001C131D" w:rsidP="009C78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16.09</w:t>
            </w:r>
          </w:p>
          <w:p w:rsidR="001C131D" w:rsidRDefault="001C131D" w:rsidP="009C7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8.30- 10.20</w:t>
            </w:r>
          </w:p>
        </w:tc>
        <w:tc>
          <w:tcPr>
            <w:tcW w:w="2164" w:type="dxa"/>
          </w:tcPr>
          <w:p w:rsidR="001C131D" w:rsidRDefault="001C131D" w:rsidP="009C7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Профессор Н.И.Прохоров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Дозиметрия. Приборы дозиметрического контроля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16.09</w:t>
            </w:r>
          </w:p>
          <w:p w:rsidR="001C131D" w:rsidRDefault="001C131D" w:rsidP="006E1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Методы дезактивации объектов окружающей среды.</w:t>
            </w:r>
          </w:p>
        </w:tc>
        <w:tc>
          <w:tcPr>
            <w:tcW w:w="2029" w:type="dxa"/>
          </w:tcPr>
          <w:p w:rsidR="001C131D" w:rsidRPr="00D22881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</w:t>
            </w:r>
          </w:p>
          <w:p w:rsidR="001C131D" w:rsidRDefault="001C131D" w:rsidP="007B4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8.30 -10.20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Профессор Н.И.Прохоров</w:t>
            </w: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Методы дезактивации объектов окружающей среды.</w:t>
            </w:r>
          </w:p>
        </w:tc>
        <w:tc>
          <w:tcPr>
            <w:tcW w:w="2029" w:type="dxa"/>
          </w:tcPr>
          <w:p w:rsidR="001C131D" w:rsidRPr="00D22881" w:rsidRDefault="001C131D" w:rsidP="007B4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</w:t>
            </w:r>
          </w:p>
          <w:p w:rsidR="001C131D" w:rsidRDefault="001C131D" w:rsidP="007B4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>Зачетное занятие по расчету радиационной защиты.</w:t>
            </w:r>
          </w:p>
        </w:tc>
        <w:tc>
          <w:tcPr>
            <w:tcW w:w="2029" w:type="dxa"/>
          </w:tcPr>
          <w:p w:rsidR="001C131D" w:rsidRPr="00D22881" w:rsidRDefault="001C131D">
            <w:pPr>
              <w:rPr>
                <w:rFonts w:ascii="Arial" w:hAnsi="Arial" w:cs="Arial"/>
              </w:rPr>
            </w:pPr>
            <w:r w:rsidRPr="00D2288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.09</w:t>
            </w:r>
          </w:p>
          <w:p w:rsidR="001C131D" w:rsidRDefault="001C131D" w:rsidP="00841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 практических навыков</w:t>
            </w:r>
          </w:p>
        </w:tc>
        <w:tc>
          <w:tcPr>
            <w:tcW w:w="2029" w:type="dxa"/>
          </w:tcPr>
          <w:p w:rsidR="001C131D" w:rsidRDefault="001C13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3.09</w:t>
            </w:r>
          </w:p>
          <w:p w:rsidR="001C131D" w:rsidRDefault="001C131D" w:rsidP="00D22881">
            <w:r>
              <w:t>8.30-12.55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  <w:tr w:rsidR="001C131D" w:rsidTr="00F220B6">
        <w:tc>
          <w:tcPr>
            <w:tcW w:w="467" w:type="dxa"/>
          </w:tcPr>
          <w:p w:rsidR="001C131D" w:rsidRDefault="001C131D" w:rsidP="009C787C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1C131D" w:rsidRDefault="001C131D" w:rsidP="001641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Итоговое зачетное занятие</w:t>
            </w:r>
          </w:p>
        </w:tc>
        <w:tc>
          <w:tcPr>
            <w:tcW w:w="2029" w:type="dxa"/>
          </w:tcPr>
          <w:p w:rsidR="001C131D" w:rsidRDefault="001C131D">
            <w:r>
              <w:t>25.09</w:t>
            </w:r>
          </w:p>
          <w:p w:rsidR="001C131D" w:rsidRPr="00AB0743" w:rsidRDefault="001C131D">
            <w:r>
              <w:t>8.30 – 12.55</w:t>
            </w:r>
          </w:p>
        </w:tc>
        <w:tc>
          <w:tcPr>
            <w:tcW w:w="2164" w:type="dxa"/>
          </w:tcPr>
          <w:p w:rsidR="001C131D" w:rsidRDefault="001C131D">
            <w:pPr>
              <w:rPr>
                <w:rFonts w:ascii="Arial" w:hAnsi="Arial" w:cs="Arial"/>
              </w:rPr>
            </w:pPr>
          </w:p>
        </w:tc>
      </w:tr>
    </w:tbl>
    <w:p w:rsidR="001C131D" w:rsidRDefault="001C131D" w:rsidP="00CE0C21">
      <w:pPr>
        <w:rPr>
          <w:rFonts w:ascii="Arial" w:hAnsi="Arial" w:cs="Arial"/>
          <w:szCs w:val="18"/>
        </w:rPr>
      </w:pPr>
    </w:p>
    <w:p w:rsidR="001C131D" w:rsidRDefault="001C131D" w:rsidP="00CE0C21">
      <w:pPr>
        <w:rPr>
          <w:rFonts w:ascii="Arial" w:hAnsi="Arial" w:cs="Arial"/>
          <w:szCs w:val="18"/>
        </w:rPr>
      </w:pPr>
    </w:p>
    <w:p w:rsidR="001C131D" w:rsidRDefault="001C131D" w:rsidP="00CE0C21">
      <w:pPr>
        <w:rPr>
          <w:rFonts w:ascii="Arial" w:hAnsi="Arial" w:cs="Arial"/>
          <w:szCs w:val="18"/>
        </w:rPr>
      </w:pPr>
    </w:p>
    <w:p w:rsidR="001C131D" w:rsidRDefault="001C131D" w:rsidP="00CE0C21">
      <w:pPr>
        <w:rPr>
          <w:rFonts w:ascii="Arial" w:hAnsi="Arial" w:cs="Arial"/>
          <w:szCs w:val="18"/>
        </w:rPr>
      </w:pPr>
    </w:p>
    <w:p w:rsidR="001C131D" w:rsidRDefault="001C131D" w:rsidP="00CE0C21">
      <w:pPr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szCs w:val="18"/>
        </w:rPr>
        <w:t>Зав. кафедрой</w:t>
      </w:r>
      <w:r>
        <w:rPr>
          <w:rStyle w:val="Strong"/>
          <w:rFonts w:ascii="Arial" w:hAnsi="Arial" w:cs="Arial"/>
          <w:b w:val="0"/>
          <w:szCs w:val="18"/>
        </w:rPr>
        <w:tab/>
      </w:r>
      <w:r>
        <w:rPr>
          <w:rStyle w:val="Strong"/>
          <w:rFonts w:ascii="Arial" w:hAnsi="Arial" w:cs="Arial"/>
          <w:b w:val="0"/>
          <w:szCs w:val="18"/>
        </w:rPr>
        <w:tab/>
        <w:t xml:space="preserve"> </w:t>
      </w:r>
      <w:r>
        <w:rPr>
          <w:rFonts w:ascii="Arial" w:hAnsi="Arial" w:cs="Arial"/>
        </w:rPr>
        <w:t xml:space="preserve">                                   ___________  П.И. Мельниченко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подпись                         ФИО</w:t>
      </w:r>
    </w:p>
    <w:p w:rsidR="001C131D" w:rsidRDefault="001C131D" w:rsidP="00CE0C21">
      <w:pPr>
        <w:rPr>
          <w:rStyle w:val="Strong"/>
          <w:b w:val="0"/>
          <w:szCs w:val="18"/>
        </w:rPr>
      </w:pPr>
    </w:p>
    <w:p w:rsidR="001C131D" w:rsidRDefault="001C131D" w:rsidP="00CE0C21">
      <w:pPr>
        <w:rPr>
          <w:rStyle w:val="Strong"/>
          <w:rFonts w:ascii="Arial" w:hAnsi="Arial" w:cs="Arial"/>
          <w:b w:val="0"/>
          <w:szCs w:val="18"/>
        </w:rPr>
      </w:pPr>
    </w:p>
    <w:p w:rsidR="001C131D" w:rsidRDefault="001C131D" w:rsidP="00CE0C21">
      <w:pPr>
        <w:rPr>
          <w:sz w:val="20"/>
          <w:szCs w:val="20"/>
        </w:rPr>
      </w:pPr>
      <w:r>
        <w:rPr>
          <w:rStyle w:val="Strong"/>
          <w:rFonts w:ascii="Arial" w:hAnsi="Arial" w:cs="Arial"/>
          <w:b w:val="0"/>
          <w:szCs w:val="18"/>
        </w:rPr>
        <w:t>Зав. учебной частью</w:t>
      </w:r>
      <w:r>
        <w:rPr>
          <w:rStyle w:val="Strong"/>
          <w:rFonts w:ascii="Arial" w:hAnsi="Arial" w:cs="Arial"/>
          <w:b w:val="0"/>
          <w:szCs w:val="18"/>
        </w:rPr>
        <w:tab/>
        <w:t xml:space="preserve"> </w:t>
      </w:r>
      <w:r>
        <w:rPr>
          <w:rFonts w:ascii="Arial" w:hAnsi="Arial" w:cs="Arial"/>
        </w:rPr>
        <w:t xml:space="preserve">                                   ___________  Н.А.Ермакова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подпись                         ФИО</w:t>
      </w:r>
    </w:p>
    <w:p w:rsidR="001C131D" w:rsidRDefault="001C131D" w:rsidP="00CE0C21">
      <w:pPr>
        <w:spacing w:before="240" w:after="240"/>
        <w:ind w:left="4956" w:right="816"/>
        <w:rPr>
          <w:rFonts w:ascii="Arial" w:hAnsi="Arial" w:cs="Arial"/>
        </w:rPr>
      </w:pPr>
      <w:r>
        <w:rPr>
          <w:rFonts w:ascii="Arial" w:hAnsi="Arial" w:cs="Arial"/>
        </w:rPr>
        <w:t xml:space="preserve">    «29»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</w:rPr>
          <w:t>2014 г</w:t>
        </w:r>
      </w:smartTag>
      <w:r>
        <w:rPr>
          <w:rFonts w:ascii="Arial" w:hAnsi="Arial" w:cs="Arial"/>
        </w:rPr>
        <w:t>.</w:t>
      </w:r>
    </w:p>
    <w:p w:rsidR="001C131D" w:rsidRDefault="001C131D" w:rsidP="00CE0C21"/>
    <w:p w:rsidR="001C131D" w:rsidRDefault="001C131D"/>
    <w:sectPr w:rsidR="001C131D" w:rsidSect="00E7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491"/>
    <w:multiLevelType w:val="hybridMultilevel"/>
    <w:tmpl w:val="230249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C21"/>
    <w:rsid w:val="001402BF"/>
    <w:rsid w:val="001604A0"/>
    <w:rsid w:val="0016417C"/>
    <w:rsid w:val="00196475"/>
    <w:rsid w:val="001C131D"/>
    <w:rsid w:val="002F4A3D"/>
    <w:rsid w:val="00405FF7"/>
    <w:rsid w:val="004B305E"/>
    <w:rsid w:val="006E1302"/>
    <w:rsid w:val="00707DD1"/>
    <w:rsid w:val="007B41AD"/>
    <w:rsid w:val="008412A1"/>
    <w:rsid w:val="0091448A"/>
    <w:rsid w:val="009C787C"/>
    <w:rsid w:val="009E4BC9"/>
    <w:rsid w:val="00A53EC8"/>
    <w:rsid w:val="00AB0743"/>
    <w:rsid w:val="00B176EB"/>
    <w:rsid w:val="00CE0C21"/>
    <w:rsid w:val="00D22881"/>
    <w:rsid w:val="00D7041A"/>
    <w:rsid w:val="00E75C43"/>
    <w:rsid w:val="00E92C30"/>
    <w:rsid w:val="00F220B6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C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0C21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0C2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406</Words>
  <Characters>2315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15</cp:revision>
  <dcterms:created xsi:type="dcterms:W3CDTF">2014-08-27T16:23:00Z</dcterms:created>
  <dcterms:modified xsi:type="dcterms:W3CDTF">2014-09-25T09:11:00Z</dcterms:modified>
</cp:coreProperties>
</file>