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4" w:rsidRPr="00FD3A8F" w:rsidRDefault="007D7E34" w:rsidP="00FD3A8F">
      <w:pPr>
        <w:jc w:val="both"/>
        <w:rPr>
          <w:b/>
          <w:bCs/>
        </w:rPr>
      </w:pPr>
      <w:r w:rsidRPr="00FD3A8F">
        <w:rPr>
          <w:b/>
        </w:rPr>
        <w:t>Аннотация рабочей программ</w:t>
      </w:r>
      <w:r w:rsidR="00897243">
        <w:rPr>
          <w:b/>
        </w:rPr>
        <w:t>ы дисциплины «Физико-химические методы исследования органических соединений</w:t>
      </w:r>
      <w:r w:rsidRPr="00FD3A8F">
        <w:rPr>
          <w:b/>
        </w:rPr>
        <w:t xml:space="preserve">» - основной профессиональной образовательной программы высшего образования - программы </w:t>
      </w:r>
      <w:proofErr w:type="spellStart"/>
      <w:r w:rsidRPr="00FD3A8F">
        <w:rPr>
          <w:b/>
        </w:rPr>
        <w:t>специалитета</w:t>
      </w:r>
      <w:proofErr w:type="spellEnd"/>
      <w:r w:rsidRPr="00FD3A8F">
        <w:rPr>
          <w:b/>
        </w:rPr>
        <w:t xml:space="preserve"> </w:t>
      </w:r>
      <w:r w:rsidRPr="00FD3A8F">
        <w:rPr>
          <w:b/>
          <w:bCs/>
        </w:rPr>
        <w:t xml:space="preserve">33.05.01  Фармация </w:t>
      </w:r>
    </w:p>
    <w:p w:rsidR="007D7E34" w:rsidRPr="00FD3A8F" w:rsidRDefault="007D7E34" w:rsidP="00FD3A8F">
      <w:pPr>
        <w:jc w:val="both"/>
        <w:rPr>
          <w:b/>
          <w:bCs/>
        </w:rPr>
      </w:pP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</w:rPr>
        <w:t>Цель дисциплины:</w:t>
      </w:r>
      <w:r>
        <w:t xml:space="preserve"> участие в формировании следующих компетенций</w:t>
      </w:r>
    </w:p>
    <w:p w:rsidR="00897243" w:rsidRPr="00071E6D" w:rsidRDefault="00897243" w:rsidP="00897243">
      <w:pPr>
        <w:pStyle w:val="a3"/>
        <w:ind w:left="1068"/>
        <w:jc w:val="both"/>
      </w:pPr>
      <w:r w:rsidRPr="00071E6D">
        <w:t>ОК-5 - готовность к саморазвитию, самореализации, самообразованию, использованию творческого потенциала;</w:t>
      </w:r>
    </w:p>
    <w:p w:rsidR="00897243" w:rsidRPr="00071E6D" w:rsidRDefault="00897243" w:rsidP="00897243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6D">
        <w:rPr>
          <w:rFonts w:ascii="Times New Roman" w:hAnsi="Times New Roman" w:cs="Times New Roman"/>
          <w:sz w:val="24"/>
          <w:szCs w:val="24"/>
        </w:rPr>
        <w:t>ОПК-7 - готовность к использованию основных физико-химических, математических и иных естественнонаучных понятий и методов при решении профессиональных задач;</w:t>
      </w:r>
    </w:p>
    <w:p w:rsidR="00897243" w:rsidRDefault="00897243" w:rsidP="00897243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2D9"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22D9">
        <w:rPr>
          <w:rFonts w:ascii="Times New Roman" w:hAnsi="Times New Roman" w:cs="Times New Roman"/>
          <w:sz w:val="24"/>
          <w:szCs w:val="24"/>
        </w:rPr>
        <w:t xml:space="preserve"> - готовность к участию во внедрении новых методов и методик в сфере разработки, производства и обращения лекарственных средств;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 w:rsidRPr="0031167D">
        <w:rPr>
          <w:b/>
          <w:bCs/>
        </w:rPr>
        <w:t xml:space="preserve">Место дисциплины в структуре </w:t>
      </w:r>
      <w:r w:rsidRPr="0031167D">
        <w:rPr>
          <w:b/>
          <w:bCs/>
          <w:caps/>
        </w:rPr>
        <w:t>о</w:t>
      </w:r>
      <w:r>
        <w:rPr>
          <w:b/>
          <w:bCs/>
          <w:caps/>
        </w:rPr>
        <w:t>П</w:t>
      </w:r>
      <w:r w:rsidRPr="0031167D">
        <w:rPr>
          <w:b/>
          <w:bCs/>
          <w:caps/>
        </w:rPr>
        <w:t>оп</w:t>
      </w:r>
      <w:r w:rsidRPr="0031167D">
        <w:rPr>
          <w:b/>
          <w:bCs/>
        </w:rPr>
        <w:t xml:space="preserve"> </w:t>
      </w:r>
      <w:proofErr w:type="gramStart"/>
      <w:r w:rsidRPr="0031167D">
        <w:rPr>
          <w:b/>
          <w:bCs/>
        </w:rPr>
        <w:t>ВО</w:t>
      </w:r>
      <w:proofErr w:type="gramEnd"/>
      <w:r w:rsidRPr="0031167D">
        <w:rPr>
          <w:b/>
          <w:bCs/>
        </w:rPr>
        <w:t xml:space="preserve"> Университета</w:t>
      </w:r>
      <w:r>
        <w:rPr>
          <w:b/>
          <w:bCs/>
        </w:rPr>
        <w:t xml:space="preserve">. </w:t>
      </w:r>
      <w:r>
        <w:t>Дисципли</w:t>
      </w:r>
      <w:r w:rsidR="00897243">
        <w:t>на относится к вариативной</w:t>
      </w:r>
      <w:r>
        <w:t xml:space="preserve"> части</w:t>
      </w:r>
      <w:r w:rsidR="00897243">
        <w:t xml:space="preserve"> по выбору</w:t>
      </w:r>
      <w:r>
        <w:t>.</w:t>
      </w: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  <w:bCs/>
        </w:rPr>
        <w:t>Требования к результатам освоения дисциплины</w:t>
      </w:r>
      <w:proofErr w:type="gramStart"/>
      <w:r w:rsidRPr="007D7E34">
        <w:rPr>
          <w:b/>
          <w:bCs/>
        </w:rPr>
        <w:t>.</w:t>
      </w:r>
      <w:proofErr w:type="gramEnd"/>
      <w:r w:rsidRPr="007D7E34">
        <w:rPr>
          <w:b/>
          <w:bCs/>
        </w:rPr>
        <w:t xml:space="preserve"> </w:t>
      </w:r>
      <w:proofErr w:type="gramStart"/>
      <w:r>
        <w:t>в</w:t>
      </w:r>
      <w:proofErr w:type="gramEnd"/>
      <w:r>
        <w:t xml:space="preserve"> результате освоения дисциплины студент должен</w:t>
      </w:r>
    </w:p>
    <w:p w:rsidR="00897243" w:rsidRDefault="00897243" w:rsidP="00897243">
      <w:pPr>
        <w:rPr>
          <w:b/>
        </w:rPr>
      </w:pPr>
      <w:r w:rsidRPr="00071E6D">
        <w:rPr>
          <w:b/>
        </w:rPr>
        <w:t>Знать</w:t>
      </w:r>
    </w:p>
    <w:p w:rsidR="00897243" w:rsidRPr="00F8281E" w:rsidRDefault="00897243" w:rsidP="00897243">
      <w:pPr>
        <w:pStyle w:val="a3"/>
        <w:numPr>
          <w:ilvl w:val="0"/>
          <w:numId w:val="14"/>
        </w:numPr>
        <w:rPr>
          <w:b/>
          <w:bCs/>
        </w:rPr>
      </w:pPr>
      <w:r w:rsidRPr="00F8281E">
        <w:t>Информационные возможности современных физико-химических методов спектрального (У</w:t>
      </w:r>
      <w:proofErr w:type="gramStart"/>
      <w:r w:rsidRPr="00F8281E">
        <w:t>Ф-</w:t>
      </w:r>
      <w:proofErr w:type="gramEnd"/>
      <w:r w:rsidRPr="00F8281E">
        <w:t xml:space="preserve">, ИК-, ЯМР </w:t>
      </w:r>
      <w:r w:rsidRPr="00F8281E">
        <w:rPr>
          <w:vertAlign w:val="superscript"/>
        </w:rPr>
        <w:t>1</w:t>
      </w:r>
      <w:r w:rsidRPr="00F8281E">
        <w:t xml:space="preserve">Н-спектроскопия), </w:t>
      </w:r>
      <w:proofErr w:type="spellStart"/>
      <w:r w:rsidRPr="00F8281E">
        <w:t>хроматографического</w:t>
      </w:r>
      <w:proofErr w:type="spellEnd"/>
      <w:r w:rsidRPr="00F8281E">
        <w:t xml:space="preserve"> (ТСХ, ГЖХ, ВЭЖХ), масс-спектрометрического исследования и границы использования этих методов в анализе и идентификации органических соединений.</w:t>
      </w:r>
    </w:p>
    <w:p w:rsidR="00897243" w:rsidRPr="00071E6D" w:rsidRDefault="00897243" w:rsidP="00897243">
      <w:pPr>
        <w:pStyle w:val="31"/>
        <w:numPr>
          <w:ilvl w:val="0"/>
          <w:numId w:val="11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Теоретические основы спектральных и </w:t>
      </w:r>
      <w:proofErr w:type="spellStart"/>
      <w:r w:rsidRPr="00071E6D">
        <w:rPr>
          <w:sz w:val="24"/>
          <w:szCs w:val="24"/>
        </w:rPr>
        <w:t>хроматографических</w:t>
      </w:r>
      <w:proofErr w:type="spellEnd"/>
      <w:r w:rsidRPr="00071E6D">
        <w:rPr>
          <w:sz w:val="24"/>
          <w:szCs w:val="24"/>
        </w:rPr>
        <w:t xml:space="preserve"> методов </w:t>
      </w:r>
    </w:p>
    <w:p w:rsidR="00897243" w:rsidRPr="00071E6D" w:rsidRDefault="00897243" w:rsidP="00897243">
      <w:pPr>
        <w:pStyle w:val="31"/>
        <w:numPr>
          <w:ilvl w:val="0"/>
          <w:numId w:val="11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>Механизмы удерживания и основные варианты ВЭЖХ</w:t>
      </w:r>
    </w:p>
    <w:p w:rsidR="00897243" w:rsidRPr="00071E6D" w:rsidRDefault="00897243" w:rsidP="00897243">
      <w:pPr>
        <w:pStyle w:val="31"/>
        <w:numPr>
          <w:ilvl w:val="0"/>
          <w:numId w:val="11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Современные </w:t>
      </w:r>
      <w:proofErr w:type="gramStart"/>
      <w:r w:rsidRPr="00071E6D">
        <w:rPr>
          <w:sz w:val="24"/>
          <w:szCs w:val="24"/>
        </w:rPr>
        <w:t>методические подходы</w:t>
      </w:r>
      <w:proofErr w:type="gramEnd"/>
      <w:r w:rsidRPr="00071E6D">
        <w:rPr>
          <w:sz w:val="24"/>
          <w:szCs w:val="24"/>
        </w:rPr>
        <w:t xml:space="preserve"> к разделению и анализу многокомпонентных смесей, в том числе природных веществ</w:t>
      </w:r>
    </w:p>
    <w:p w:rsidR="00897243" w:rsidRPr="00071E6D" w:rsidRDefault="00897243" w:rsidP="00897243">
      <w:pPr>
        <w:pStyle w:val="31"/>
        <w:numPr>
          <w:ilvl w:val="0"/>
          <w:numId w:val="11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Современные способы </w:t>
      </w:r>
      <w:proofErr w:type="spellStart"/>
      <w:r w:rsidRPr="00071E6D">
        <w:rPr>
          <w:sz w:val="24"/>
          <w:szCs w:val="24"/>
        </w:rPr>
        <w:t>пробоподготовки</w:t>
      </w:r>
      <w:proofErr w:type="spellEnd"/>
      <w:r w:rsidRPr="00071E6D">
        <w:rPr>
          <w:sz w:val="24"/>
          <w:szCs w:val="24"/>
        </w:rPr>
        <w:t xml:space="preserve"> многокомпонентных природных и биологических объектов к анализу.</w:t>
      </w:r>
    </w:p>
    <w:p w:rsidR="00897243" w:rsidRPr="00071E6D" w:rsidRDefault="00897243" w:rsidP="00897243">
      <w:pPr>
        <w:pStyle w:val="31"/>
        <w:numPr>
          <w:ilvl w:val="0"/>
          <w:numId w:val="11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Какую уникальную информацию можно поучить при использовании каждого конкретного метода в фармацевтическом анализе. </w:t>
      </w:r>
    </w:p>
    <w:p w:rsidR="00897243" w:rsidRDefault="00897243" w:rsidP="00897243">
      <w:pPr>
        <w:pStyle w:val="31"/>
        <w:numPr>
          <w:ilvl w:val="0"/>
          <w:numId w:val="11"/>
        </w:numPr>
        <w:spacing w:after="28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>Основные расчетные формулы, используемые в количественном анализе того или иного метода.</w:t>
      </w:r>
    </w:p>
    <w:p w:rsidR="00897243" w:rsidRPr="00071E6D" w:rsidRDefault="00897243" w:rsidP="00897243">
      <w:pPr>
        <w:pStyle w:val="31"/>
        <w:numPr>
          <w:ilvl w:val="0"/>
          <w:numId w:val="11"/>
        </w:numPr>
        <w:spacing w:before="280" w:after="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совокупности методов для </w:t>
      </w:r>
      <w:r w:rsidRPr="00071E6D">
        <w:rPr>
          <w:sz w:val="24"/>
          <w:szCs w:val="24"/>
        </w:rPr>
        <w:t>определ</w:t>
      </w:r>
      <w:r>
        <w:rPr>
          <w:sz w:val="24"/>
          <w:szCs w:val="24"/>
        </w:rPr>
        <w:t>ения</w:t>
      </w:r>
      <w:r w:rsidRPr="00071E6D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ы</w:t>
      </w:r>
      <w:r w:rsidRPr="00071E6D">
        <w:rPr>
          <w:sz w:val="24"/>
          <w:szCs w:val="24"/>
        </w:rPr>
        <w:t xml:space="preserve"> вещества и его анализ</w:t>
      </w:r>
      <w:r>
        <w:rPr>
          <w:sz w:val="24"/>
          <w:szCs w:val="24"/>
        </w:rPr>
        <w:t>а в различных средах.</w:t>
      </w:r>
    </w:p>
    <w:p w:rsidR="00897243" w:rsidRPr="0013736F" w:rsidRDefault="00897243" w:rsidP="00897243">
      <w:pPr>
        <w:numPr>
          <w:ilvl w:val="0"/>
          <w:numId w:val="11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3736F">
        <w:t>Общие правила и порядок работы со спектрофотометрами, хроматографами и другим оборудованием аналитической лаборатории. Правила техники безопасности.</w:t>
      </w:r>
    </w:p>
    <w:p w:rsidR="00897243" w:rsidRDefault="00897243" w:rsidP="00897243">
      <w:p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897243" w:rsidRPr="00071E6D" w:rsidRDefault="00897243" w:rsidP="00897243">
      <w:pPr>
        <w:jc w:val="both"/>
      </w:pPr>
      <w:r w:rsidRPr="00071E6D">
        <w:rPr>
          <w:b/>
        </w:rPr>
        <w:t>Уметь</w:t>
      </w:r>
    </w:p>
    <w:p w:rsidR="00897243" w:rsidRPr="00071E6D" w:rsidRDefault="00897243" w:rsidP="00897243">
      <w:pPr>
        <w:pStyle w:val="31"/>
        <w:numPr>
          <w:ilvl w:val="0"/>
          <w:numId w:val="12"/>
        </w:numPr>
        <w:spacing w:before="280"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Считывать необходимую информацию по представленным спектрам и </w:t>
      </w:r>
      <w:proofErr w:type="spellStart"/>
      <w:r w:rsidRPr="00071E6D">
        <w:rPr>
          <w:sz w:val="24"/>
          <w:szCs w:val="24"/>
        </w:rPr>
        <w:t>хроматограммам</w:t>
      </w:r>
      <w:proofErr w:type="spellEnd"/>
    </w:p>
    <w:p w:rsidR="00897243" w:rsidRPr="00071E6D" w:rsidRDefault="00897243" w:rsidP="00897243">
      <w:pPr>
        <w:pStyle w:val="31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Прогнозировать для соединений известной структуры область нахождения полос поглощения в </w:t>
      </w:r>
      <w:proofErr w:type="gramStart"/>
      <w:r w:rsidRPr="00071E6D">
        <w:rPr>
          <w:sz w:val="24"/>
          <w:szCs w:val="24"/>
        </w:rPr>
        <w:t>УФ-спектре</w:t>
      </w:r>
      <w:proofErr w:type="gramEnd"/>
      <w:r w:rsidRPr="00071E6D">
        <w:rPr>
          <w:sz w:val="24"/>
          <w:szCs w:val="24"/>
        </w:rPr>
        <w:t xml:space="preserve"> и вычислять для максимумов полос молярный коэффициент экстинкции и удельный показатель поглощения. </w:t>
      </w:r>
    </w:p>
    <w:p w:rsidR="00897243" w:rsidRPr="00071E6D" w:rsidRDefault="00897243" w:rsidP="00897243">
      <w:pPr>
        <w:pStyle w:val="31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Находить в </w:t>
      </w:r>
      <w:proofErr w:type="gramStart"/>
      <w:r w:rsidRPr="00071E6D">
        <w:rPr>
          <w:sz w:val="24"/>
          <w:szCs w:val="24"/>
        </w:rPr>
        <w:t>ИК-спектре</w:t>
      </w:r>
      <w:proofErr w:type="gramEnd"/>
      <w:r w:rsidRPr="00071E6D">
        <w:rPr>
          <w:sz w:val="24"/>
          <w:szCs w:val="24"/>
        </w:rPr>
        <w:t xml:space="preserve"> полосы поглощения валентных и деформационных колебаний основных функциональных групп и структурных фрагментов органических соединений.</w:t>
      </w:r>
    </w:p>
    <w:p w:rsidR="00897243" w:rsidRPr="00071E6D" w:rsidRDefault="00897243" w:rsidP="00897243">
      <w:pPr>
        <w:pStyle w:val="31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>Прогнозировать смещение полос поглощения и изменение их интенсивности в У</w:t>
      </w:r>
      <w:proofErr w:type="gramStart"/>
      <w:r w:rsidRPr="00071E6D">
        <w:rPr>
          <w:sz w:val="24"/>
          <w:szCs w:val="24"/>
        </w:rPr>
        <w:t>Ф-</w:t>
      </w:r>
      <w:proofErr w:type="gramEnd"/>
      <w:r w:rsidRPr="00071E6D">
        <w:rPr>
          <w:sz w:val="24"/>
          <w:szCs w:val="24"/>
        </w:rPr>
        <w:t xml:space="preserve"> и ИК- спектрах при наличии внутри-, межмолекулярных  и кислотно-основных взаимодействий</w:t>
      </w:r>
    </w:p>
    <w:p w:rsidR="00897243" w:rsidRPr="00071E6D" w:rsidRDefault="00897243" w:rsidP="00897243">
      <w:pPr>
        <w:pStyle w:val="31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Исходя из структуры соединения, прогнозировать появление в спектре ЯМР </w:t>
      </w:r>
      <w:r w:rsidRPr="00071E6D">
        <w:rPr>
          <w:sz w:val="24"/>
          <w:szCs w:val="24"/>
          <w:vertAlign w:val="superscript"/>
        </w:rPr>
        <w:t>1</w:t>
      </w:r>
      <w:r w:rsidRPr="00071E6D">
        <w:rPr>
          <w:sz w:val="24"/>
          <w:szCs w:val="24"/>
        </w:rPr>
        <w:t>Н сигналов определенных фрагментов и функциональных групп (примерные области нахождения сигналов и их мультиплетность)</w:t>
      </w:r>
    </w:p>
    <w:p w:rsidR="00897243" w:rsidRPr="00071E6D" w:rsidRDefault="00897243" w:rsidP="00897243">
      <w:pPr>
        <w:pStyle w:val="31"/>
        <w:numPr>
          <w:ilvl w:val="0"/>
          <w:numId w:val="1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>Прогнозировать основные пути фрагментации и находить эти фрагментные ионы в масс-спектрах представителей важнейших классов органических соединений.</w:t>
      </w:r>
    </w:p>
    <w:p w:rsidR="00897243" w:rsidRPr="00071E6D" w:rsidRDefault="00897243" w:rsidP="00897243">
      <w:pPr>
        <w:pStyle w:val="31"/>
        <w:numPr>
          <w:ilvl w:val="0"/>
          <w:numId w:val="1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lastRenderedPageBreak/>
        <w:t xml:space="preserve">Вычислять </w:t>
      </w:r>
      <w:proofErr w:type="spellStart"/>
      <w:r w:rsidRPr="00071E6D">
        <w:rPr>
          <w:sz w:val="24"/>
          <w:szCs w:val="24"/>
        </w:rPr>
        <w:t>попредставленнымхроматограмам</w:t>
      </w:r>
      <w:proofErr w:type="spellEnd"/>
      <w:r w:rsidRPr="00071E6D">
        <w:rPr>
          <w:sz w:val="24"/>
          <w:szCs w:val="24"/>
        </w:rPr>
        <w:t>, полученным методом ВЭЖХ, относительные времена удерживания пиков анализируемой смеси. Идентифицировать компоненты смеси, используя веществ</w:t>
      </w:r>
      <w:proofErr w:type="gramStart"/>
      <w:r w:rsidRPr="00071E6D">
        <w:rPr>
          <w:sz w:val="24"/>
          <w:szCs w:val="24"/>
        </w:rPr>
        <w:t>а-</w:t>
      </w:r>
      <w:proofErr w:type="gramEnd"/>
      <w:r w:rsidRPr="00071E6D">
        <w:rPr>
          <w:sz w:val="24"/>
          <w:szCs w:val="24"/>
        </w:rPr>
        <w:t>«свидетели».</w:t>
      </w:r>
    </w:p>
    <w:p w:rsidR="00897243" w:rsidRPr="00071E6D" w:rsidRDefault="00897243" w:rsidP="00897243">
      <w:pPr>
        <w:pStyle w:val="31"/>
        <w:numPr>
          <w:ilvl w:val="0"/>
          <w:numId w:val="12"/>
        </w:numPr>
        <w:spacing w:after="280" w:line="276" w:lineRule="auto"/>
        <w:ind w:left="714" w:hanging="357"/>
        <w:jc w:val="both"/>
        <w:rPr>
          <w:sz w:val="24"/>
          <w:szCs w:val="24"/>
        </w:rPr>
      </w:pPr>
      <w:r w:rsidRPr="00071E6D">
        <w:rPr>
          <w:sz w:val="24"/>
          <w:szCs w:val="24"/>
        </w:rPr>
        <w:t xml:space="preserve">Проводить количественный анализ содержания конкретного вещества в пробе с использованием стандартных образцов на основе спектральных и </w:t>
      </w:r>
      <w:proofErr w:type="spellStart"/>
      <w:r w:rsidRPr="00071E6D">
        <w:rPr>
          <w:sz w:val="24"/>
          <w:szCs w:val="24"/>
        </w:rPr>
        <w:t>хроматографических</w:t>
      </w:r>
      <w:proofErr w:type="spellEnd"/>
      <w:r w:rsidRPr="00071E6D">
        <w:rPr>
          <w:sz w:val="24"/>
          <w:szCs w:val="24"/>
        </w:rPr>
        <w:t xml:space="preserve"> характеристик. </w:t>
      </w:r>
    </w:p>
    <w:p w:rsidR="00897243" w:rsidRPr="00071E6D" w:rsidRDefault="00897243" w:rsidP="00897243">
      <w:pPr>
        <w:jc w:val="both"/>
      </w:pPr>
      <w:r w:rsidRPr="00071E6D">
        <w:rPr>
          <w:b/>
        </w:rPr>
        <w:t>Владеть</w:t>
      </w:r>
    </w:p>
    <w:p w:rsidR="00897243" w:rsidRPr="00071E6D" w:rsidRDefault="00897243" w:rsidP="00897243">
      <w:pPr>
        <w:numPr>
          <w:ilvl w:val="0"/>
          <w:numId w:val="13"/>
        </w:numPr>
        <w:tabs>
          <w:tab w:val="num" w:pos="709"/>
        </w:tabs>
        <w:spacing w:line="276" w:lineRule="auto"/>
        <w:ind w:left="709" w:hanging="284"/>
        <w:jc w:val="both"/>
      </w:pPr>
      <w:r w:rsidRPr="00071E6D">
        <w:t xml:space="preserve">навыками первичной обработки спектральной и </w:t>
      </w:r>
      <w:proofErr w:type="spellStart"/>
      <w:r w:rsidRPr="00071E6D">
        <w:t>хроматографической</w:t>
      </w:r>
      <w:proofErr w:type="spellEnd"/>
      <w:r w:rsidRPr="00071E6D">
        <w:t xml:space="preserve"> информации (определение максимумов полос поглощения и их интенсивности в У</w:t>
      </w:r>
      <w:proofErr w:type="gramStart"/>
      <w:r w:rsidRPr="00071E6D">
        <w:t>Ф-</w:t>
      </w:r>
      <w:proofErr w:type="gramEnd"/>
      <w:r w:rsidRPr="00071E6D">
        <w:t xml:space="preserve"> и ИК-спектрах, определение положения сигналов и их мультиплетности в спектрах ЯМР, определение положения молекулярных и фрагментных ионов в масс-спектре, определение относительных времен удерживания и интенсивности пиков на </w:t>
      </w:r>
      <w:proofErr w:type="spellStart"/>
      <w:r w:rsidRPr="00071E6D">
        <w:t>хроматограмах</w:t>
      </w:r>
      <w:proofErr w:type="spellEnd"/>
      <w:r w:rsidRPr="00071E6D">
        <w:t>).</w:t>
      </w:r>
    </w:p>
    <w:p w:rsidR="00897243" w:rsidRPr="00071E6D" w:rsidRDefault="00897243" w:rsidP="00897243">
      <w:pPr>
        <w:numPr>
          <w:ilvl w:val="0"/>
          <w:numId w:val="13"/>
        </w:numPr>
        <w:spacing w:line="276" w:lineRule="auto"/>
        <w:ind w:left="709" w:hanging="284"/>
        <w:jc w:val="both"/>
      </w:pPr>
      <w:r w:rsidRPr="00071E6D">
        <w:t xml:space="preserve">навыками применения спектральной и </w:t>
      </w:r>
      <w:proofErr w:type="spellStart"/>
      <w:r w:rsidRPr="00071E6D">
        <w:t>хроматографической</w:t>
      </w:r>
      <w:proofErr w:type="spellEnd"/>
      <w:r w:rsidRPr="00071E6D">
        <w:t xml:space="preserve"> информации в анализе и идентификации органических соединений.</w:t>
      </w:r>
    </w:p>
    <w:p w:rsidR="00897243" w:rsidRDefault="00897243" w:rsidP="00897243">
      <w:pPr>
        <w:numPr>
          <w:ilvl w:val="0"/>
          <w:numId w:val="13"/>
        </w:numPr>
        <w:spacing w:line="276" w:lineRule="auto"/>
        <w:ind w:left="709" w:hanging="284"/>
        <w:jc w:val="both"/>
      </w:pPr>
      <w:r w:rsidRPr="00071E6D">
        <w:t xml:space="preserve">навыками обработки спектральной и </w:t>
      </w:r>
      <w:proofErr w:type="spellStart"/>
      <w:r w:rsidRPr="00071E6D">
        <w:t>хроматографической</w:t>
      </w:r>
      <w:proofErr w:type="spellEnd"/>
      <w:r w:rsidRPr="00071E6D">
        <w:t xml:space="preserve"> информации на основе представленного справочного материала для решения конкретных задач фармацевтического анализа.</w:t>
      </w:r>
    </w:p>
    <w:p w:rsidR="00897243" w:rsidRDefault="00897243" w:rsidP="00897243">
      <w:pPr>
        <w:numPr>
          <w:ilvl w:val="0"/>
          <w:numId w:val="13"/>
        </w:numPr>
        <w:tabs>
          <w:tab w:val="left" w:pos="0"/>
          <w:tab w:val="left" w:pos="785"/>
        </w:tabs>
        <w:jc w:val="both"/>
      </w:pPr>
      <w:r w:rsidRPr="00F026F1">
        <w:t>Навыками самостоятельной работы с учебной, научной и справочной литературой, вести поиск и делать обобщающие выводы.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Cs/>
        </w:rPr>
      </w:pPr>
      <w:r>
        <w:rPr>
          <w:b/>
          <w:bCs/>
        </w:rPr>
        <w:t xml:space="preserve">Общая трудоемкость дисциплины: </w:t>
      </w:r>
      <w:r w:rsidR="00897243">
        <w:rPr>
          <w:bCs/>
        </w:rPr>
        <w:t>2 зачетные</w:t>
      </w:r>
      <w:r w:rsidRPr="007D7E34">
        <w:rPr>
          <w:bCs/>
        </w:rPr>
        <w:t xml:space="preserve"> единиц</w:t>
      </w:r>
      <w:r w:rsidR="00897243">
        <w:rPr>
          <w:bCs/>
        </w:rPr>
        <w:t>ы</w:t>
      </w:r>
      <w:r w:rsidRPr="007D7E34">
        <w:rPr>
          <w:bCs/>
        </w:rPr>
        <w:t>.</w:t>
      </w:r>
    </w:p>
    <w:p w:rsidR="007D7E34" w:rsidRPr="00D4780C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 xml:space="preserve">Семестры: </w:t>
      </w:r>
      <w:r w:rsidRPr="007D7E34">
        <w:rPr>
          <w:bCs/>
        </w:rPr>
        <w:t>3</w:t>
      </w:r>
    </w:p>
    <w:p w:rsidR="00D4780C" w:rsidRDefault="00D4780C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>Основные разделы дисциплины: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58"/>
        <w:gridCol w:w="9462"/>
      </w:tblGrid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695AE7" w:rsidRPr="00996563" w:rsidRDefault="00695AE7" w:rsidP="00695AE7">
            <w:pPr>
              <w:tabs>
                <w:tab w:val="right" w:leader="underscore" w:pos="9639"/>
              </w:tabs>
              <w:jc w:val="both"/>
            </w:pPr>
            <w:r w:rsidRPr="00996563">
              <w:t>Общая характеристика и актуальность проблемы применения физико-химических методов для изучения состава, строения и превращений органических соединений.</w:t>
            </w:r>
          </w:p>
          <w:p w:rsidR="00D4780C" w:rsidRDefault="00695AE7" w:rsidP="00695AE7">
            <w:pPr>
              <w:pStyle w:val="a3"/>
              <w:widowControl w:val="0"/>
              <w:spacing w:before="60" w:after="60"/>
              <w:ind w:left="0"/>
              <w:jc w:val="both"/>
              <w:rPr>
                <w:b/>
                <w:bCs/>
              </w:rPr>
            </w:pPr>
            <w:r w:rsidRPr="00996563">
              <w:t>Методы молекулярной спектроскопии в анализе органических, соединений и исследовании  меж- и внутримолекулярных взаимодействий.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695AE7" w:rsidRDefault="00695AE7" w:rsidP="00695AE7">
            <w:pPr>
              <w:tabs>
                <w:tab w:val="right" w:leader="underscore" w:pos="9639"/>
              </w:tabs>
              <w:jc w:val="both"/>
            </w:pPr>
            <w:r w:rsidRPr="00996563">
              <w:t>Применение метода ВЭЖХ для исследования и анализа органических веществ, в том числе лекарственных средств, продуктов их деградации и метаболитов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695AE7" w:rsidRDefault="00695AE7" w:rsidP="00695AE7">
            <w:pPr>
              <w:tabs>
                <w:tab w:val="right" w:leader="underscore" w:pos="9639"/>
              </w:tabs>
              <w:jc w:val="both"/>
            </w:pPr>
            <w:r w:rsidRPr="00996563">
              <w:t xml:space="preserve">Применение комплекса физико-химических методов для идентификации органических соединений, изучения </w:t>
            </w:r>
            <w:proofErr w:type="spellStart"/>
            <w:r w:rsidRPr="00996563">
              <w:t>фармакокинетики</w:t>
            </w:r>
            <w:proofErr w:type="spellEnd"/>
            <w:r w:rsidRPr="00996563">
              <w:t xml:space="preserve"> и метаболизма лекарственных средств.</w:t>
            </w:r>
          </w:p>
        </w:tc>
      </w:tr>
    </w:tbl>
    <w:p w:rsidR="00D4780C" w:rsidRPr="00D4780C" w:rsidRDefault="00D4780C" w:rsidP="00FD3A8F">
      <w:pPr>
        <w:pStyle w:val="a3"/>
        <w:widowControl w:val="0"/>
        <w:ind w:left="1068"/>
        <w:jc w:val="both"/>
        <w:rPr>
          <w:bCs/>
          <w:sz w:val="20"/>
          <w:szCs w:val="20"/>
        </w:rPr>
      </w:pPr>
    </w:p>
    <w:p w:rsidR="00D4780C" w:rsidRPr="007D7E34" w:rsidRDefault="00D4780C" w:rsidP="00FD3A8F">
      <w:pPr>
        <w:pStyle w:val="a3"/>
        <w:widowControl w:val="0"/>
        <w:spacing w:before="60" w:after="60"/>
        <w:ind w:left="1068"/>
        <w:jc w:val="both"/>
        <w:rPr>
          <w:b/>
          <w:bCs/>
        </w:rPr>
      </w:pPr>
    </w:p>
    <w:p w:rsidR="007D7E34" w:rsidRDefault="00FD3A8F" w:rsidP="00FD3A8F">
      <w:pPr>
        <w:pStyle w:val="a3"/>
        <w:numPr>
          <w:ilvl w:val="0"/>
          <w:numId w:val="9"/>
        </w:numPr>
        <w:jc w:val="both"/>
        <w:rPr>
          <w:b/>
        </w:rPr>
      </w:pPr>
      <w:r w:rsidRPr="00FD3A8F">
        <w:rPr>
          <w:b/>
        </w:rPr>
        <w:t>Авторы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Профессор   В.Л. Белобородов</w:t>
      </w:r>
    </w:p>
    <w:p w:rsidR="00FD3A8F" w:rsidRDefault="00695AE7" w:rsidP="00FD3A8F">
      <w:pPr>
        <w:pStyle w:val="a3"/>
        <w:widowControl w:val="0"/>
        <w:ind w:left="1068"/>
        <w:jc w:val="both"/>
        <w:outlineLvl w:val="0"/>
      </w:pPr>
      <w:r>
        <w:t xml:space="preserve">Доцент </w:t>
      </w:r>
      <w:proofErr w:type="spellStart"/>
      <w:r>
        <w:t>А.М.Савватеев</w:t>
      </w:r>
      <w:proofErr w:type="spellEnd"/>
    </w:p>
    <w:p w:rsidR="00FD3A8F" w:rsidRDefault="00695AE7" w:rsidP="00FD3A8F">
      <w:pPr>
        <w:pStyle w:val="a3"/>
        <w:ind w:left="1068"/>
        <w:jc w:val="both"/>
      </w:pPr>
      <w:r>
        <w:t>Доцент И.Р.Ильясов</w:t>
      </w:r>
      <w:bookmarkStart w:id="0" w:name="_GoBack"/>
      <w:bookmarkEnd w:id="0"/>
    </w:p>
    <w:p w:rsidR="00FD3A8F" w:rsidRDefault="00FD3A8F" w:rsidP="00FD3A8F">
      <w:pPr>
        <w:pStyle w:val="a3"/>
        <w:ind w:left="1068"/>
        <w:jc w:val="both"/>
      </w:pPr>
    </w:p>
    <w:p w:rsidR="00FD3A8F" w:rsidRDefault="00FD3A8F" w:rsidP="00FD3A8F">
      <w:pPr>
        <w:jc w:val="both"/>
      </w:pPr>
      <w:r>
        <w:t>Программа одобрена Учебно-методическим советом по специальности 33.05.01 Фармация</w:t>
      </w:r>
    </w:p>
    <w:p w:rsidR="00FD3A8F" w:rsidRDefault="00FD3A8F" w:rsidP="00FD3A8F">
      <w:pPr>
        <w:jc w:val="both"/>
      </w:pPr>
      <w:r>
        <w:t xml:space="preserve"> «19» марта 2018 г., протокол № 6</w:t>
      </w:r>
    </w:p>
    <w:p w:rsidR="00FD3A8F" w:rsidRDefault="00FD3A8F" w:rsidP="00FD3A8F">
      <w:pPr>
        <w:jc w:val="both"/>
      </w:pPr>
    </w:p>
    <w:p w:rsidR="00FD3A8F" w:rsidRDefault="00FD3A8F" w:rsidP="00FD3A8F">
      <w:r>
        <w:t>Председатель УМС</w:t>
      </w:r>
      <w:r>
        <w:tab/>
      </w:r>
      <w:r>
        <w:tab/>
        <w:t>___________________</w:t>
      </w:r>
      <w:r>
        <w:tab/>
        <w:t>(</w:t>
      </w:r>
      <w:proofErr w:type="spellStart"/>
      <w:r>
        <w:t>Г.В.Раменская</w:t>
      </w:r>
      <w:proofErr w:type="spellEnd"/>
      <w:r>
        <w:t>)</w:t>
      </w:r>
    </w:p>
    <w:p w:rsidR="00FD3A8F" w:rsidRPr="00FD3A8F" w:rsidRDefault="00FD3A8F" w:rsidP="00FD3A8F">
      <w:pPr>
        <w:pStyle w:val="a3"/>
        <w:ind w:left="1068"/>
        <w:rPr>
          <w:b/>
        </w:rPr>
      </w:pPr>
    </w:p>
    <w:p w:rsidR="00206DE0" w:rsidRPr="007D7E34" w:rsidRDefault="00206DE0"/>
    <w:sectPr w:rsidR="00206DE0" w:rsidRPr="007D7E34" w:rsidSect="003B2E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15B3829"/>
    <w:multiLevelType w:val="hybridMultilevel"/>
    <w:tmpl w:val="95BCEEBC"/>
    <w:lvl w:ilvl="0" w:tplc="28383EA4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4707"/>
    <w:multiLevelType w:val="hybridMultilevel"/>
    <w:tmpl w:val="5136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D456E"/>
    <w:multiLevelType w:val="hybridMultilevel"/>
    <w:tmpl w:val="EEF24B3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470825"/>
    <w:multiLevelType w:val="hybridMultilevel"/>
    <w:tmpl w:val="6E043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178C0"/>
    <w:multiLevelType w:val="hybridMultilevel"/>
    <w:tmpl w:val="B72C9D8C"/>
    <w:lvl w:ilvl="0" w:tplc="7146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6D3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96C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6265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C058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D897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7E5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5E4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0A19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8430AB5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abstractNum w:abstractNumId="7">
    <w:nsid w:val="441F1CC5"/>
    <w:multiLevelType w:val="hybridMultilevel"/>
    <w:tmpl w:val="1292D246"/>
    <w:lvl w:ilvl="0" w:tplc="CB8EAD5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3D32BC"/>
    <w:multiLevelType w:val="hybridMultilevel"/>
    <w:tmpl w:val="BA4E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95876"/>
    <w:multiLevelType w:val="hybridMultilevel"/>
    <w:tmpl w:val="EDD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63128"/>
    <w:multiLevelType w:val="hybridMultilevel"/>
    <w:tmpl w:val="D04A261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095FA7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abstractNum w:abstractNumId="12">
    <w:nsid w:val="77C21972"/>
    <w:multiLevelType w:val="hybridMultilevel"/>
    <w:tmpl w:val="E654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6"/>
        </w:rPr>
      </w:lvl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4"/>
    <w:rsid w:val="00206DE0"/>
    <w:rsid w:val="003B2E5B"/>
    <w:rsid w:val="00695AE7"/>
    <w:rsid w:val="007D7E34"/>
    <w:rsid w:val="00897243"/>
    <w:rsid w:val="009019ED"/>
    <w:rsid w:val="00D4780C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7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97243"/>
    <w:pPr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7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97243"/>
    <w:pPr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котовник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хлюк</dc:creator>
  <cp:keywords/>
  <dc:description/>
  <cp:lastModifiedBy>хлюк</cp:lastModifiedBy>
  <cp:revision>2</cp:revision>
  <dcterms:created xsi:type="dcterms:W3CDTF">2018-11-06T12:28:00Z</dcterms:created>
  <dcterms:modified xsi:type="dcterms:W3CDTF">2018-11-06T12:28:00Z</dcterms:modified>
</cp:coreProperties>
</file>