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15" w:rsidRPr="009442E6" w:rsidRDefault="00A25215" w:rsidP="00A25215">
      <w:pPr>
        <w:pStyle w:val="a4"/>
        <w:spacing w:before="0" w:beforeAutospacing="0" w:after="225" w:afterAutospacing="0"/>
        <w:jc w:val="center"/>
        <w:rPr>
          <w:rFonts w:ascii="Georgia" w:hAnsi="Georgia"/>
        </w:rPr>
      </w:pPr>
      <w:r w:rsidRPr="009442E6">
        <w:rPr>
          <w:rFonts w:ascii="Georgia" w:hAnsi="Georgia"/>
          <w:b/>
        </w:rPr>
        <w:t>Послевузовское профессиональное образование.</w:t>
      </w:r>
    </w:p>
    <w:p w:rsidR="00A25215" w:rsidRPr="009442E6" w:rsidRDefault="00A25215" w:rsidP="00A25215">
      <w:pPr>
        <w:rPr>
          <w:rFonts w:ascii="Georgia" w:hAnsi="Georgia"/>
        </w:rPr>
      </w:pPr>
    </w:p>
    <w:tbl>
      <w:tblPr>
        <w:tblW w:w="5261" w:type="pct"/>
        <w:tblCellSpacing w:w="0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3"/>
      </w:tblGrid>
      <w:tr w:rsidR="00A25215" w:rsidRPr="009442E6" w:rsidTr="009916EA">
        <w:trPr>
          <w:trHeight w:val="1599"/>
          <w:tblCellSpacing w:w="0" w:type="dxa"/>
        </w:trPr>
        <w:tc>
          <w:tcPr>
            <w:tcW w:w="5000" w:type="pct"/>
            <w:vAlign w:val="center"/>
          </w:tcPr>
          <w:tbl>
            <w:tblPr>
              <w:tblW w:w="10963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63"/>
            </w:tblGrid>
            <w:tr w:rsidR="00A25215" w:rsidRPr="009442E6" w:rsidTr="009916EA">
              <w:trPr>
                <w:trHeight w:val="15310"/>
                <w:tblCellSpacing w:w="0" w:type="dxa"/>
              </w:trPr>
              <w:tc>
                <w:tcPr>
                  <w:tcW w:w="5000" w:type="pct"/>
                </w:tcPr>
                <w:p w:rsidR="00A25215" w:rsidRPr="009442E6" w:rsidRDefault="00A25215" w:rsidP="009916EA">
                  <w:pPr>
                    <w:pStyle w:val="a4"/>
                    <w:spacing w:before="0" w:beforeAutospacing="0" w:after="0" w:afterAutospacing="0"/>
                    <w:ind w:left="73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В соответствии с концепцией непрерывного профессионального образования послевузовская профессиональная подготовка является необходимым звеном в формировании врача акушера-гинеколога, ориентированного на работу в современных условиях.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0" w:afterAutospacing="0"/>
                    <w:ind w:left="73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Кафедра акушерства и гинекологии МПФ, являясь клинической кафедрой, одновременно выступает структурным компонентом системы непрерывного профессионального образования.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left="56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 xml:space="preserve">В целях обеспечения профессиональной подготовки выпускников Первого МГМУ им. </w:t>
                  </w:r>
                  <w:proofErr w:type="spellStart"/>
                  <w:r w:rsidRPr="009442E6">
                    <w:rPr>
                      <w:rFonts w:ascii="Georgia" w:hAnsi="Georgia"/>
                    </w:rPr>
                    <w:t>И.М.Сеченова</w:t>
                  </w:r>
                  <w:proofErr w:type="spellEnd"/>
                  <w:r w:rsidRPr="009442E6">
                    <w:rPr>
                      <w:rFonts w:ascii="Georgia" w:hAnsi="Georgia"/>
                    </w:rPr>
                    <w:t xml:space="preserve"> лечебного профиля и получения ими специальности «Акушерство и гинекология» кафедра осуществляет послевузовское профессиональное образование.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left="56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В своей работе кафедра руководствуется Государственным стандартом послевузовской профессиональной подготовки специалистов с высшим медицинским образованием по специальности «Акушерство и гинекология». Реализация стандарта обеспечивается квалифицированным научно-педагогическим коллективом кафедры. В учебном процессе используются современный учебно-методический материал, а также широкие возможности материально-технической базы кафедры и профильных научно-исследовательских учреждений.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left="56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Формы послевузовской профессиональной подготовки врача по специальности «Акушерство и гинекология», которые осуществляются на кафедре акушерства и гинекологии МПФ:</w:t>
                  </w:r>
                  <w:r w:rsidRPr="009442E6">
                    <w:rPr>
                      <w:rFonts w:ascii="Georgia" w:hAnsi="Georgia"/>
                    </w:rPr>
                    <w:br/>
                    <w:t>-</w:t>
                  </w:r>
                  <w:r w:rsidRPr="009442E6">
                    <w:rPr>
                      <w:rStyle w:val="apple-converted-space"/>
                      <w:rFonts w:ascii="Georgia" w:hAnsi="Georgia"/>
                    </w:rPr>
                    <w:t> </w:t>
                  </w:r>
                  <w:r w:rsidRPr="009442E6">
                    <w:rPr>
                      <w:rStyle w:val="a5"/>
                      <w:rFonts w:ascii="Georgia" w:hAnsi="Georgia"/>
                      <w:b w:val="0"/>
                    </w:rPr>
                    <w:t>Интернатура</w:t>
                  </w:r>
                  <w:r w:rsidRPr="009442E6">
                    <w:rPr>
                      <w:rStyle w:val="apple-converted-space"/>
                      <w:rFonts w:ascii="Georgia" w:hAnsi="Georgia"/>
                      <w:bCs/>
                    </w:rPr>
                    <w:t> </w:t>
                  </w:r>
                  <w:r w:rsidRPr="009442E6">
                    <w:rPr>
                      <w:rFonts w:ascii="Georgia" w:hAnsi="Georgia"/>
                    </w:rPr>
                    <w:t>(первичная специализация) - очная форма - 1 год - 1728 часов.</w:t>
                  </w:r>
                  <w:r w:rsidRPr="009442E6">
                    <w:rPr>
                      <w:rFonts w:ascii="Georgia" w:hAnsi="Georgia"/>
                    </w:rPr>
                    <w:br/>
                    <w:t>-</w:t>
                  </w:r>
                  <w:r w:rsidRPr="009442E6">
                    <w:rPr>
                      <w:rStyle w:val="apple-converted-space"/>
                      <w:rFonts w:ascii="Georgia" w:hAnsi="Georgia"/>
                    </w:rPr>
                    <w:t> </w:t>
                  </w:r>
                  <w:r w:rsidRPr="009442E6">
                    <w:rPr>
                      <w:rStyle w:val="a5"/>
                      <w:rFonts w:ascii="Georgia" w:hAnsi="Georgia"/>
                      <w:b w:val="0"/>
                    </w:rPr>
                    <w:t>Ординатура</w:t>
                  </w:r>
                  <w:r w:rsidRPr="009442E6">
                    <w:rPr>
                      <w:rStyle w:val="apple-converted-space"/>
                      <w:rFonts w:ascii="Georgia" w:hAnsi="Georgia"/>
                      <w:bCs/>
                    </w:rPr>
                    <w:t> </w:t>
                  </w:r>
                  <w:r w:rsidRPr="009442E6">
                    <w:rPr>
                      <w:rFonts w:ascii="Georgia" w:hAnsi="Georgia"/>
                    </w:rPr>
                    <w:t>– очная форма – 2 года – 3456 часов.</w:t>
                  </w:r>
                  <w:r w:rsidRPr="009442E6">
                    <w:rPr>
                      <w:rStyle w:val="apple-converted-space"/>
                      <w:rFonts w:ascii="Georgia" w:hAnsi="Georgia"/>
                    </w:rPr>
                    <w:t> </w:t>
                  </w:r>
                  <w:r w:rsidRPr="009442E6">
                    <w:rPr>
                      <w:rFonts w:ascii="Georgia" w:hAnsi="Georgia"/>
                    </w:rPr>
                    <w:br/>
                    <w:t>-</w:t>
                  </w:r>
                  <w:r w:rsidRPr="009442E6">
                    <w:rPr>
                      <w:rStyle w:val="apple-converted-space"/>
                      <w:rFonts w:ascii="Georgia" w:hAnsi="Georgia"/>
                    </w:rPr>
                    <w:t> </w:t>
                  </w:r>
                  <w:r w:rsidRPr="009442E6">
                    <w:rPr>
                      <w:rStyle w:val="a5"/>
                      <w:rFonts w:ascii="Georgia" w:hAnsi="Georgia"/>
                      <w:b w:val="0"/>
                    </w:rPr>
                    <w:t>Аспирантура</w:t>
                  </w:r>
                  <w:r w:rsidRPr="009442E6">
                    <w:rPr>
                      <w:rStyle w:val="apple-converted-space"/>
                      <w:rFonts w:ascii="Georgia" w:hAnsi="Georgia"/>
                      <w:bCs/>
                    </w:rPr>
                    <w:t> </w:t>
                  </w:r>
                  <w:r w:rsidRPr="009442E6">
                    <w:rPr>
                      <w:rFonts w:ascii="Georgia" w:hAnsi="Georgia"/>
                    </w:rPr>
                    <w:t>– очная/ заочная форма – 3 года.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left="56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Прием проводится по общему конкурсу и на договорной основе. Зачисление – по результатам тестовых испытаний и индивидуального собеседования.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left="56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Обучение проводится по индивидуальному плану подготовки специалиста (прил. 1) в соответствие с утвержденными рабочим программами.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left="56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Освоение врачами программы дополнительного профессионального образования подтверждается итоговой аттестацией, по результатам которой выдается документ государственного образца по соответствующей специализации.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left="56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Итоговая аттестация включает:</w:t>
                  </w:r>
                  <w:r w:rsidRPr="009442E6">
                    <w:rPr>
                      <w:rFonts w:ascii="Georgia" w:hAnsi="Georgia"/>
                    </w:rPr>
                    <w:br/>
                    <w:t>-  тестовый контроль;</w:t>
                  </w:r>
                  <w:r w:rsidRPr="009442E6">
                    <w:rPr>
                      <w:rFonts w:ascii="Georgia" w:hAnsi="Georgia"/>
                    </w:rPr>
                    <w:br/>
                    <w:t>-  заключительное собеседование.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left="56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 xml:space="preserve">Ответственный исполнитель за послевузовское профессиональное образование на кафедре, к.м.н., доцент </w:t>
                  </w:r>
                  <w:proofErr w:type="spellStart"/>
                  <w:r w:rsidRPr="009442E6">
                    <w:rPr>
                      <w:rFonts w:ascii="Georgia" w:hAnsi="Georgia"/>
                    </w:rPr>
                    <w:t>Хамани</w:t>
                  </w:r>
                  <w:proofErr w:type="spellEnd"/>
                  <w:r w:rsidRPr="009442E6">
                    <w:rPr>
                      <w:rFonts w:ascii="Georgia" w:hAnsi="Georgia"/>
                    </w:rPr>
                    <w:t xml:space="preserve"> И.В.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Приложение №1</w:t>
                  </w:r>
                </w:p>
                <w:p w:rsidR="00A25215" w:rsidRPr="009442E6" w:rsidRDefault="00EF7AD6" w:rsidP="009916EA">
                  <w:pPr>
                    <w:pStyle w:val="a4"/>
                    <w:spacing w:before="0" w:beforeAutospacing="0" w:after="225" w:afterAutospacing="0"/>
                    <w:rPr>
                      <w:rFonts w:ascii="Georgia" w:hAnsi="Georgia"/>
                      <w:b/>
                      <w:u w:val="single"/>
                    </w:rPr>
                  </w:pPr>
                  <w:hyperlink r:id="rId6" w:tgtFrame="_blank" w:history="1">
                    <w:r w:rsidR="00A25215" w:rsidRPr="009442E6">
                      <w:rPr>
                        <w:rStyle w:val="a5"/>
                        <w:rFonts w:ascii="Georgia" w:hAnsi="Georgia"/>
                        <w:b w:val="0"/>
                        <w:u w:val="single"/>
                      </w:rPr>
                      <w:t>Индивидуальный план подготовки интерна</w:t>
                    </w:r>
                  </w:hyperlink>
                </w:p>
                <w:p w:rsidR="00A25215" w:rsidRPr="009442E6" w:rsidRDefault="00A25215" w:rsidP="009916EA">
                  <w:pPr>
                    <w:tabs>
                      <w:tab w:val="left" w:pos="9638"/>
                    </w:tabs>
                    <w:ind w:right="-82"/>
                  </w:pPr>
                </w:p>
                <w:p w:rsidR="00A25215" w:rsidRPr="009442E6" w:rsidRDefault="00A25215" w:rsidP="009916EA">
                  <w:pPr>
                    <w:tabs>
                      <w:tab w:val="left" w:pos="9638"/>
                    </w:tabs>
                    <w:ind w:right="-82"/>
                  </w:pPr>
                </w:p>
                <w:p w:rsidR="00A25215" w:rsidRPr="009442E6" w:rsidRDefault="00A25215" w:rsidP="009916EA">
                  <w:pPr>
                    <w:tabs>
                      <w:tab w:val="left" w:pos="9638"/>
                    </w:tabs>
                    <w:ind w:right="-82"/>
                  </w:pPr>
                </w:p>
                <w:p w:rsidR="00A25215" w:rsidRPr="009442E6" w:rsidRDefault="00A25215" w:rsidP="009916EA">
                  <w:pPr>
                    <w:tabs>
                      <w:tab w:val="left" w:pos="9638"/>
                    </w:tabs>
                    <w:ind w:right="-82"/>
                  </w:pPr>
                </w:p>
                <w:p w:rsidR="00A25215" w:rsidRPr="009442E6" w:rsidRDefault="00A25215" w:rsidP="009916EA">
                  <w:pPr>
                    <w:tabs>
                      <w:tab w:val="left" w:pos="9638"/>
                    </w:tabs>
                    <w:ind w:right="-82"/>
                  </w:pPr>
                </w:p>
                <w:p w:rsidR="00A25215" w:rsidRPr="009442E6" w:rsidRDefault="00A25215" w:rsidP="009916EA">
                  <w:pPr>
                    <w:tabs>
                      <w:tab w:val="left" w:pos="9638"/>
                    </w:tabs>
                    <w:ind w:right="-82"/>
                  </w:pPr>
                </w:p>
                <w:p w:rsidR="00A25215" w:rsidRPr="009442E6" w:rsidRDefault="00A25215" w:rsidP="009916EA">
                  <w:pPr>
                    <w:rPr>
                      <w:sz w:val="18"/>
                      <w:szCs w:val="18"/>
                    </w:rPr>
                  </w:pPr>
                </w:p>
                <w:p w:rsidR="00A25215" w:rsidRPr="009442E6" w:rsidRDefault="00A25215" w:rsidP="009916EA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spacing w:before="100" w:beforeAutospacing="1"/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t>Индивидуальный план подготовки интерна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1A6541" wp14:editId="2FAB1FC4">
                              <wp:extent cx="657225" cy="53340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rPr>
                      <w:sz w:val="18"/>
                      <w:szCs w:val="18"/>
                    </w:rPr>
                  </w:pPr>
                </w:p>
                <w:p w:rsidR="00A25215" w:rsidRPr="009442E6" w:rsidRDefault="00A25215" w:rsidP="009916EA">
                  <w:pPr>
                    <w:jc w:val="center"/>
                    <w:rPr>
                      <w:sz w:val="18"/>
                      <w:szCs w:val="18"/>
                    </w:rPr>
                  </w:pPr>
                  <w:r w:rsidRPr="009442E6">
                    <w:rPr>
                      <w:sz w:val="18"/>
                      <w:szCs w:val="18"/>
                    </w:rPr>
                    <w:t xml:space="preserve">Министерство </w:t>
                  </w:r>
                  <w:r w:rsidRPr="009442E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442E6">
                    <w:rPr>
                      <w:sz w:val="18"/>
                      <w:szCs w:val="18"/>
                    </w:rPr>
                    <w:t>здравоохранения и социального развития Российской Федерации</w:t>
                  </w:r>
                </w:p>
                <w:p w:rsidR="00A25215" w:rsidRPr="009442E6" w:rsidRDefault="00A25215" w:rsidP="009916EA">
                  <w:pPr>
                    <w:jc w:val="center"/>
                    <w:rPr>
                      <w:sz w:val="18"/>
                      <w:szCs w:val="18"/>
                    </w:rPr>
                  </w:pPr>
                  <w:r w:rsidRPr="009442E6">
                    <w:rPr>
                      <w:sz w:val="18"/>
                      <w:szCs w:val="18"/>
                    </w:rPr>
                    <w:t>Государственное образовательное учреждение высшего профессионального</w:t>
                  </w:r>
                  <w:r w:rsidRPr="009442E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442E6">
                    <w:rPr>
                      <w:sz w:val="18"/>
                      <w:szCs w:val="18"/>
                    </w:rPr>
                    <w:t>образования</w:t>
                  </w:r>
                </w:p>
                <w:p w:rsidR="00A25215" w:rsidRPr="009442E6" w:rsidRDefault="00A25215" w:rsidP="009916EA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9442E6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ПЕРВЫЙ  МОСКОВСКИЙ ГОСУДАРСТВЕННЫЙ МЕДИЦИНСКИЙ</w:t>
                  </w:r>
                </w:p>
                <w:p w:rsidR="00A25215" w:rsidRPr="009442E6" w:rsidRDefault="00A25215" w:rsidP="009916EA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9442E6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УНИВЕРСИТЕТ имени И.М.СЕЧЕНОВА</w:t>
                  </w:r>
                </w:p>
                <w:p w:rsidR="00A25215" w:rsidRPr="009442E6" w:rsidRDefault="00A25215" w:rsidP="009916EA">
                  <w:pPr>
                    <w:tabs>
                      <w:tab w:val="left" w:pos="9638"/>
                    </w:tabs>
                    <w:ind w:right="-82"/>
                    <w:rPr>
                      <w:b/>
                    </w:rPr>
                  </w:pPr>
                </w:p>
                <w:p w:rsidR="00A25215" w:rsidRPr="009442E6" w:rsidRDefault="00A25215" w:rsidP="009916EA">
                  <w:pPr>
                    <w:pStyle w:val="ac"/>
                    <w:tabs>
                      <w:tab w:val="left" w:pos="4678"/>
                    </w:tabs>
                    <w:spacing w:line="240" w:lineRule="auto"/>
                    <w:ind w:left="6372" w:right="701"/>
                    <w:jc w:val="left"/>
                    <w:outlineLvl w:val="0"/>
                    <w:rPr>
                      <w:rFonts w:cs="Arial"/>
                      <w:szCs w:val="20"/>
                    </w:rPr>
                  </w:pPr>
                  <w:r w:rsidRPr="009442E6">
                    <w:rPr>
                      <w:rFonts w:cs="Arial"/>
                      <w:szCs w:val="20"/>
                    </w:rPr>
                    <w:t>УТВЕРЖДаю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</w:pPr>
                  <w:r w:rsidRPr="009442E6">
                    <w:t>Заведующий кафедрой: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</w:pPr>
                  <w:r w:rsidRPr="009442E6">
                    <w:t>Акушерства и гинекологии МПФ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</w:pPr>
                  <w:r w:rsidRPr="009442E6">
                    <w:t xml:space="preserve">Профессор   А.Д. </w:t>
                  </w:r>
                  <w:proofErr w:type="spellStart"/>
                  <w:r w:rsidRPr="009442E6">
                    <w:t>Макацария</w:t>
                  </w:r>
                  <w:proofErr w:type="spellEnd"/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sz w:val="16"/>
                      <w:szCs w:val="16"/>
                    </w:rPr>
                  </w:pP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sz w:val="16"/>
                      <w:szCs w:val="16"/>
                    </w:rPr>
                  </w:pP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sz w:val="16"/>
                      <w:szCs w:val="16"/>
                    </w:rPr>
                  </w:pPr>
                  <w:r w:rsidRPr="009442E6">
                    <w:rPr>
                      <w:sz w:val="16"/>
                      <w:szCs w:val="16"/>
                    </w:rPr>
                    <w:t>__________________________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spacing w:line="360" w:lineRule="auto"/>
                    <w:ind w:left="4678" w:right="-7"/>
                    <w:rPr>
                      <w:sz w:val="16"/>
                      <w:szCs w:val="16"/>
                    </w:rPr>
                  </w:pPr>
                  <w:r w:rsidRPr="009442E6">
                    <w:rPr>
                      <w:sz w:val="16"/>
                      <w:szCs w:val="16"/>
                    </w:rPr>
                    <w:t>Подпись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sz w:val="16"/>
                      <w:szCs w:val="16"/>
                    </w:rPr>
                  </w:pPr>
                </w:p>
                <w:p w:rsidR="00A25215" w:rsidRPr="009442E6" w:rsidRDefault="00A25215" w:rsidP="009916EA">
                  <w:pPr>
                    <w:tabs>
                      <w:tab w:val="left" w:pos="4678"/>
                    </w:tabs>
                    <w:ind w:left="5664" w:right="-7"/>
                    <w:rPr>
                      <w:b/>
                      <w:sz w:val="22"/>
                    </w:rPr>
                  </w:pPr>
                  <w:r w:rsidRPr="009442E6">
                    <w:t>«____»_______________20___г.</w:t>
                  </w:r>
                </w:p>
                <w:p w:rsidR="00A25215" w:rsidRPr="009442E6" w:rsidRDefault="00A25215" w:rsidP="009916EA"/>
                <w:p w:rsidR="00A25215" w:rsidRPr="009442E6" w:rsidRDefault="00A25215" w:rsidP="009916EA">
                  <w:pPr>
                    <w:jc w:val="center"/>
                  </w:pPr>
                </w:p>
                <w:p w:rsidR="00A25215" w:rsidRPr="009442E6" w:rsidRDefault="00A25215" w:rsidP="009916EA">
                  <w:pPr>
                    <w:pStyle w:val="5"/>
                    <w:jc w:val="center"/>
                    <w:rPr>
                      <w:sz w:val="28"/>
                      <w:szCs w:val="28"/>
                    </w:rPr>
                  </w:pPr>
                  <w:r w:rsidRPr="009442E6">
                    <w:rPr>
                      <w:sz w:val="28"/>
                      <w:szCs w:val="28"/>
                    </w:rPr>
                    <w:t>ИНДИВИДУАЛЬНЫЙ ПЛАН</w:t>
                  </w:r>
                </w:p>
                <w:p w:rsidR="00A25215" w:rsidRPr="009442E6" w:rsidRDefault="00A25215" w:rsidP="009916EA">
                  <w:pPr>
                    <w:jc w:val="center"/>
                    <w:rPr>
                      <w:sz w:val="28"/>
                      <w:szCs w:val="28"/>
                    </w:rPr>
                  </w:pPr>
                  <w:r w:rsidRPr="009442E6">
                    <w:rPr>
                      <w:sz w:val="28"/>
                      <w:szCs w:val="28"/>
                    </w:rPr>
                    <w:t>подготовки интерна</w:t>
                  </w:r>
                </w:p>
                <w:p w:rsidR="00A25215" w:rsidRPr="009442E6" w:rsidRDefault="00A25215" w:rsidP="009916EA"/>
                <w:p w:rsidR="00A25215" w:rsidRPr="009442E6" w:rsidRDefault="00A25215" w:rsidP="009916EA"/>
                <w:p w:rsidR="00A25215" w:rsidRPr="009442E6" w:rsidRDefault="00A25215" w:rsidP="009916EA">
                  <w:pPr>
                    <w:jc w:val="center"/>
                  </w:pPr>
                  <w:r w:rsidRPr="009442E6">
                    <w:t>ФАКУЛЬТЕТ              МЕДИКО - ПРОФИЛАКТИЧЕСКИЙ</w:t>
                  </w:r>
                </w:p>
                <w:p w:rsidR="00A25215" w:rsidRPr="009442E6" w:rsidRDefault="00A25215" w:rsidP="009916EA">
                  <w:pPr>
                    <w:jc w:val="center"/>
                  </w:pPr>
                </w:p>
                <w:p w:rsidR="00A25215" w:rsidRPr="009442E6" w:rsidRDefault="00A25215" w:rsidP="009916EA">
                  <w:pPr>
                    <w:jc w:val="center"/>
                  </w:pPr>
                  <w:r w:rsidRPr="009442E6">
                    <w:t>КАФЕДРА                  АКУШЕРСТВА  И  ГИНЕКОЛОГИИ</w:t>
                  </w:r>
                </w:p>
                <w:p w:rsidR="00A25215" w:rsidRPr="009442E6" w:rsidRDefault="00A25215" w:rsidP="009916EA"/>
                <w:p w:rsidR="00A25215" w:rsidRPr="009442E6" w:rsidRDefault="00A25215" w:rsidP="009916EA"/>
                <w:p w:rsidR="00A25215" w:rsidRPr="009442E6" w:rsidRDefault="00A25215" w:rsidP="009916EA">
                  <w:r w:rsidRPr="009442E6">
                    <w:t>______________________________________________________________________</w:t>
                  </w:r>
                </w:p>
                <w:p w:rsidR="00A25215" w:rsidRPr="009442E6" w:rsidRDefault="00A25215" w:rsidP="009916EA">
                  <w:pPr>
                    <w:pStyle w:val="24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9442E6">
                    <w:rPr>
                      <w:b w:val="0"/>
                      <w:bCs w:val="0"/>
                      <w:sz w:val="20"/>
                      <w:szCs w:val="20"/>
                    </w:rPr>
                    <w:t>Ф.И.О (полностью)</w:t>
                  </w:r>
                </w:p>
                <w:p w:rsidR="00A25215" w:rsidRPr="009442E6" w:rsidRDefault="00A25215" w:rsidP="009916EA"/>
                <w:p w:rsidR="00A25215" w:rsidRPr="009442E6" w:rsidRDefault="00A25215" w:rsidP="009916EA">
                  <w:r w:rsidRPr="009442E6">
                    <w:t>СПЕЦИАЛЬНОСТЬ       АКУШЕРСТВО И ГИНЕКОЛОГИЯ</w:t>
                  </w:r>
                </w:p>
                <w:p w:rsidR="00A25215" w:rsidRPr="009442E6" w:rsidRDefault="00A25215" w:rsidP="009916EA">
                  <w:pPr>
                    <w:rPr>
                      <w:sz w:val="16"/>
                      <w:szCs w:val="16"/>
                    </w:rPr>
                  </w:pPr>
                </w:p>
                <w:p w:rsidR="00A25215" w:rsidRPr="009442E6" w:rsidRDefault="00A25215" w:rsidP="009916EA">
                  <w:r w:rsidRPr="009442E6">
                    <w:t>ФОРМА ОБУЧЕНИЯ     ОЧНАЯ            _________________________</w:t>
                  </w:r>
                </w:p>
                <w:p w:rsidR="00A25215" w:rsidRPr="009442E6" w:rsidRDefault="00A25215" w:rsidP="009916EA">
                  <w:pPr>
                    <w:rPr>
                      <w:sz w:val="16"/>
                      <w:szCs w:val="16"/>
                    </w:rPr>
                  </w:pPr>
                  <w:r w:rsidRPr="009442E6">
                    <w:rPr>
                      <w:sz w:val="16"/>
                      <w:szCs w:val="16"/>
                    </w:rPr>
                    <w:t xml:space="preserve">бюджет, по договору, </w:t>
                  </w:r>
                  <w:proofErr w:type="gramStart"/>
                  <w:r w:rsidRPr="009442E6">
                    <w:rPr>
                      <w:sz w:val="16"/>
                      <w:szCs w:val="16"/>
                    </w:rPr>
                    <w:t>целевая</w:t>
                  </w:r>
                  <w:proofErr w:type="gramEnd"/>
                </w:p>
                <w:p w:rsidR="00A25215" w:rsidRPr="009442E6" w:rsidRDefault="00A25215" w:rsidP="009916EA">
                  <w:pPr>
                    <w:rPr>
                      <w:sz w:val="16"/>
                      <w:szCs w:val="16"/>
                    </w:rPr>
                  </w:pPr>
                </w:p>
                <w:p w:rsidR="00A25215" w:rsidRPr="009442E6" w:rsidRDefault="00A25215" w:rsidP="009916EA"/>
                <w:p w:rsidR="00A25215" w:rsidRPr="009442E6" w:rsidRDefault="00A25215" w:rsidP="009916EA">
                  <w:r w:rsidRPr="009442E6">
                    <w:t>НАЧАЛО ОБУЧЕНИЯ                                  “___” ____________  20___г.</w:t>
                  </w:r>
                </w:p>
                <w:p w:rsidR="00A25215" w:rsidRPr="009442E6" w:rsidRDefault="00A25215" w:rsidP="009916EA"/>
                <w:p w:rsidR="00A25215" w:rsidRPr="009442E6" w:rsidRDefault="00A25215" w:rsidP="009916EA">
                  <w:r w:rsidRPr="009442E6">
                    <w:t>ОКОНЧАНИЕ ОБУЧЕНИЯ                          “___” ____________  20___г.</w:t>
                  </w:r>
                </w:p>
                <w:p w:rsidR="00A25215" w:rsidRPr="009442E6" w:rsidRDefault="00A25215" w:rsidP="009916EA"/>
                <w:p w:rsidR="00A25215" w:rsidRPr="009442E6" w:rsidRDefault="00A25215" w:rsidP="009916EA">
                  <w:pPr>
                    <w:pStyle w:val="a8"/>
                    <w:rPr>
                      <w:b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tabs>
                      <w:tab w:val="left" w:pos="4500"/>
                      <w:tab w:val="left" w:pos="5220"/>
                      <w:tab w:val="left" w:pos="9214"/>
                    </w:tabs>
                    <w:ind w:left="2127" w:right="418" w:hanging="2127"/>
                  </w:pPr>
                  <w:r w:rsidRPr="009442E6">
                    <w:t>Интерн</w:t>
                  </w:r>
                  <w:r w:rsidRPr="009442E6">
                    <w:rPr>
                      <w:sz w:val="22"/>
                      <w:szCs w:val="22"/>
                    </w:rPr>
                    <w:tab/>
                    <w:t xml:space="preserve">                                           ______________ /__________________ /</w:t>
                  </w:r>
                  <w:r w:rsidRPr="009442E6">
                    <w:rPr>
                      <w:sz w:val="22"/>
                      <w:szCs w:val="22"/>
                    </w:rPr>
                    <w:br/>
                  </w:r>
                  <w:r w:rsidRPr="009442E6">
                    <w:tab/>
                  </w:r>
                  <w:r w:rsidRPr="009442E6">
                    <w:rPr>
                      <w:sz w:val="16"/>
                      <w:szCs w:val="16"/>
                    </w:rPr>
                    <w:tab/>
                    <w:t xml:space="preserve">    подпись</w:t>
                  </w:r>
                  <w:r w:rsidRPr="009442E6">
                    <w:t xml:space="preserve">                             </w:t>
                  </w:r>
                  <w:r w:rsidRPr="009442E6">
                    <w:rPr>
                      <w:sz w:val="16"/>
                      <w:szCs w:val="16"/>
                    </w:rPr>
                    <w:t xml:space="preserve"> ФИО</w:t>
                  </w:r>
                </w:p>
                <w:p w:rsidR="00A25215" w:rsidRPr="009442E6" w:rsidRDefault="00A25215" w:rsidP="009916EA">
                  <w:pPr>
                    <w:ind w:right="560"/>
                    <w:rPr>
                      <w:sz w:val="22"/>
                      <w:szCs w:val="22"/>
                    </w:rPr>
                  </w:pPr>
                  <w:r w:rsidRPr="009442E6">
                    <w:rPr>
                      <w:sz w:val="22"/>
                      <w:szCs w:val="22"/>
                    </w:rPr>
                    <w:t>Дата «_____»_____________20___г</w:t>
                  </w:r>
                </w:p>
                <w:p w:rsidR="00A25215" w:rsidRPr="009442E6" w:rsidRDefault="00A25215" w:rsidP="009916EA">
                  <w:pPr>
                    <w:ind w:right="560"/>
                    <w:rPr>
                      <w:sz w:val="22"/>
                      <w:szCs w:val="22"/>
                    </w:rPr>
                  </w:pPr>
                </w:p>
                <w:tbl>
                  <w:tblPr>
                    <w:tblpPr w:leftFromText="180" w:rightFromText="180" w:vertAnchor="text" w:horzAnchor="margin" w:tblpY="47"/>
                    <w:tblOverlap w:val="never"/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Стр. 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9442E6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из 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NUMPAGES   \* MERGEFORMAT </w:instrTex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9442E6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spacing w:before="100" w:beforeAutospacing="1"/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lastRenderedPageBreak/>
                          <w:t>Индивидуальный план подготовки интерна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2EE8209" wp14:editId="22FF7953">
                              <wp:extent cx="657225" cy="533400"/>
                              <wp:effectExtent l="0" t="0" r="9525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260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9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442E6">
                    <w:rPr>
                      <w:bCs/>
                      <w:sz w:val="28"/>
                      <w:szCs w:val="28"/>
                      <w:lang w:val="ru-RU"/>
                    </w:rPr>
                    <w:t>РАЗДЕЛЫ ПОДГОТОВКИ:</w:t>
                  </w:r>
                </w:p>
                <w:p w:rsidR="00A25215" w:rsidRPr="009442E6" w:rsidRDefault="00A25215" w:rsidP="009916EA">
                  <w:pPr>
                    <w:pStyle w:val="a8"/>
                    <w:ind w:left="360"/>
                    <w:rPr>
                      <w:bCs/>
                      <w:sz w:val="28"/>
                      <w:szCs w:val="28"/>
                    </w:rPr>
                  </w:pPr>
                  <w:r w:rsidRPr="009442E6">
                    <w:rPr>
                      <w:bCs/>
                      <w:sz w:val="16"/>
                      <w:szCs w:val="16"/>
                      <w:lang w:val="ru-RU"/>
                    </w:rPr>
                    <w:t xml:space="preserve">Выбрать необходимые Вам разделы. При необходимости - дополнить. </w:t>
                  </w:r>
                  <w:proofErr w:type="spellStart"/>
                  <w:r w:rsidRPr="009442E6">
                    <w:rPr>
                      <w:bCs/>
                      <w:sz w:val="16"/>
                      <w:szCs w:val="16"/>
                    </w:rPr>
                    <w:t>Остальные</w:t>
                  </w:r>
                  <w:proofErr w:type="spellEnd"/>
                  <w:r w:rsidRPr="009442E6">
                    <w:rPr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9442E6">
                    <w:rPr>
                      <w:bCs/>
                      <w:sz w:val="16"/>
                      <w:szCs w:val="16"/>
                    </w:rPr>
                    <w:t>лишние</w:t>
                  </w:r>
                  <w:proofErr w:type="spellEnd"/>
                  <w:r w:rsidRPr="009442E6">
                    <w:rPr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42E6">
                    <w:rPr>
                      <w:bCs/>
                      <w:sz w:val="16"/>
                      <w:szCs w:val="16"/>
                    </w:rPr>
                    <w:t>незаполненные</w:t>
                  </w:r>
                  <w:proofErr w:type="spellEnd"/>
                  <w:r w:rsidRPr="009442E6">
                    <w:rPr>
                      <w:bCs/>
                      <w:sz w:val="16"/>
                      <w:szCs w:val="16"/>
                    </w:rPr>
                    <w:t xml:space="preserve">) - </w:t>
                  </w:r>
                  <w:proofErr w:type="spellStart"/>
                  <w:r w:rsidRPr="009442E6">
                    <w:rPr>
                      <w:bCs/>
                      <w:sz w:val="16"/>
                      <w:szCs w:val="16"/>
                    </w:rPr>
                    <w:t>удалить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Теоретическая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подготовка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по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специальности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099"/>
                    <w:gridCol w:w="1819"/>
                  </w:tblGrid>
                  <w:tr w:rsidR="00A25215" w:rsidRPr="009442E6" w:rsidTr="009916EA">
                    <w:tc>
                      <w:tcPr>
                        <w:tcW w:w="8099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  <w:t>Раздел специальности в соответствии с типовым учебным планом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Сроки</w:t>
                        </w:r>
                        <w:proofErr w:type="spellEnd"/>
                      </w:p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изучения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1. Основные методы обследования в акушерстве и гинекологии.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Физиология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Патология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Невынашивание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Перенашивание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Многоплодная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Изосерическая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несовместимость крови матери и плода.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Неправильное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положение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плода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Рубец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10. Нарушение системы гемостаза у беременных.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11.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Фетоплацентарная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недостаточность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Физиология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родов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Патология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родов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Тазовые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предлежания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плода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15. Узкий таз в современном акушерстве.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16. Аномалии родовой деятельности. Роды крупным плодом.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Роды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крупным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плодом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18. Первые поздние роды (30 лет и старше).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19.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Миома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20. Кровотечения во время беременности и родов.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21. ДВС –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синдром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акушерстве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22. 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Геморрагический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шок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Эмболия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околоплодными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водами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24. Акушерский травматизм матери и плода.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Оперативное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акушерство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26. Кесарево сечение в современном акушерстве.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Обезболивание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акушерстве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28. Физиология и патология послеродового периода.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29.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экстрагенитальные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заболевания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30.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Методы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обследования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гинекологических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больных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31.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Физиология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репродуктивной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системы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32. Воспалительные заболевания женских половых органов (воспалительные заболевания септической этиологии, воспалительные заболевания специфической  этиологии).</w:t>
                        </w:r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9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33. 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Гинекологическая эндокринология (Регуляция менструального цикла.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Нарушение менструальной функции. Аменорея.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Дисфункциональные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маточные кровотечения. </w:t>
                        </w:r>
                        <w:proofErr w:type="spellStart"/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Нейрообменно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-эндокринные синдромы.)</w:t>
                        </w:r>
                        <w:proofErr w:type="gramEnd"/>
                      </w:p>
                    </w:tc>
                    <w:tc>
                      <w:tcPr>
                        <w:tcW w:w="181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/>
                <w:tbl>
                  <w:tblPr>
                    <w:tblpPr w:leftFromText="180" w:rightFromText="180" w:vertAnchor="text" w:horzAnchor="margin" w:tblpY="47"/>
                    <w:tblOverlap w:val="never"/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Стр. 2 из 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NUMPAGES   \* MERGEFORMAT </w:instrTex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9442E6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/>
                <w:tbl>
                  <w:tblPr>
                    <w:tblW w:w="1096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"/>
                    <w:gridCol w:w="8046"/>
                    <w:gridCol w:w="1864"/>
                    <w:gridCol w:w="240"/>
                    <w:gridCol w:w="6"/>
                    <w:gridCol w:w="764"/>
                    <w:gridCol w:w="9"/>
                  </w:tblGrid>
                  <w:tr w:rsidR="00A25215" w:rsidRPr="009442E6" w:rsidTr="009916EA">
                    <w:trPr>
                      <w:gridAfter w:val="1"/>
                      <w:wAfter w:w="9" w:type="dxa"/>
                      <w:trHeight w:val="458"/>
                    </w:trPr>
                    <w:tc>
                      <w:tcPr>
                        <w:tcW w:w="1016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10164" w:type="dxa"/>
                          <w:tblLook w:val="01E0" w:firstRow="1" w:lastRow="1" w:firstColumn="1" w:lastColumn="1" w:noHBand="0" w:noVBand="0"/>
                        </w:tblPr>
                        <w:tblGrid>
                          <w:gridCol w:w="8165"/>
                          <w:gridCol w:w="1999"/>
                        </w:tblGrid>
                        <w:tr w:rsidR="00A25215" w:rsidRPr="009442E6" w:rsidTr="009916EA">
                          <w:trPr>
                            <w:trHeight w:val="1049"/>
                          </w:trPr>
                          <w:tc>
                            <w:tcPr>
                              <w:tcW w:w="8165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ind w:left="14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42E6">
                                <w:rPr>
                                  <w:sz w:val="22"/>
                                  <w:szCs w:val="22"/>
                                </w:rPr>
                                <w:lastRenderedPageBreak/>
                                <w:t>Индивидуальный план подготовки интерна</w:t>
                              </w:r>
                            </w:p>
                          </w:tc>
                          <w:tc>
                            <w:tcPr>
                              <w:tcW w:w="1999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DE27C4" wp14:editId="0EA8500A">
                                    <wp:extent cx="657225" cy="53340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65722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25215" w:rsidRPr="009442E6" w:rsidTr="009916EA">
                    <w:trPr>
                      <w:gridAfter w:val="1"/>
                      <w:wAfter w:w="9" w:type="dxa"/>
                    </w:trPr>
                    <w:tc>
                      <w:tcPr>
                        <w:tcW w:w="1016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24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25215" w:rsidRPr="009442E6" w:rsidTr="009916EA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gridBefore w:val="1"/>
                      <w:wBefore w:w="34" w:type="dxa"/>
                    </w:trPr>
                    <w:tc>
                      <w:tcPr>
                        <w:tcW w:w="988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4"/>
                      <w:wBefore w:w="34" w:type="dxa"/>
                      <w:wAfter w:w="1040" w:type="dxa"/>
                    </w:trPr>
                    <w:tc>
                      <w:tcPr>
                        <w:tcW w:w="8046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34. Бесплодный брак. Планирование семьи. Современные средства контрацепции.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4"/>
                      <w:wBefore w:w="34" w:type="dxa"/>
                      <w:wAfter w:w="1040" w:type="dxa"/>
                    </w:trPr>
                    <w:tc>
                      <w:tcPr>
                        <w:tcW w:w="8046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35. Опухоли и опухолевидные образования половых органов женщины (миома матки, 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генитальный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эндометриоз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).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4"/>
                      <w:wBefore w:w="34" w:type="dxa"/>
                      <w:wAfter w:w="1040" w:type="dxa"/>
                    </w:trPr>
                    <w:tc>
                      <w:tcPr>
                        <w:tcW w:w="8046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36. Опухоли и опухолевидные образования половых органов женщины (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предрак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и рак шейки и тела матки).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4"/>
                      <w:wBefore w:w="34" w:type="dxa"/>
                      <w:wAfter w:w="1040" w:type="dxa"/>
                    </w:trPr>
                    <w:tc>
                      <w:tcPr>
                        <w:tcW w:w="8046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37. Кисты и доброкачественные опухоли яичников.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4"/>
                      <w:wBefore w:w="34" w:type="dxa"/>
                      <w:wAfter w:w="1040" w:type="dxa"/>
                    </w:trPr>
                    <w:tc>
                      <w:tcPr>
                        <w:tcW w:w="8046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38.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Рак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яичников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4"/>
                      <w:wBefore w:w="34" w:type="dxa"/>
                      <w:wAfter w:w="1040" w:type="dxa"/>
                    </w:trPr>
                    <w:tc>
                      <w:tcPr>
                        <w:tcW w:w="8046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39. Неотложные состояния в гинекологии «Острый живот».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gridBefore w:val="1"/>
                      <w:gridAfter w:val="4"/>
                      <w:wBefore w:w="34" w:type="dxa"/>
                      <w:wAfter w:w="1040" w:type="dxa"/>
                    </w:trPr>
                    <w:tc>
                      <w:tcPr>
                        <w:tcW w:w="8046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40.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Гинекология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подростков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numPr>
                            <w:ilvl w:val="0"/>
                            <w:numId w:val="30"/>
                          </w:numPr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bCs/>
                      <w:sz w:val="16"/>
                      <w:szCs w:val="16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tabs>
                      <w:tab w:val="clear" w:pos="1080"/>
                      <w:tab w:val="num" w:pos="284"/>
                    </w:tabs>
                    <w:suppressAutoHyphens w:val="0"/>
                    <w:autoSpaceDE w:val="0"/>
                    <w:autoSpaceDN w:val="0"/>
                    <w:spacing w:after="0"/>
                    <w:ind w:hanging="108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442E6">
                    <w:rPr>
                      <w:bCs/>
                      <w:sz w:val="28"/>
                      <w:szCs w:val="28"/>
                      <w:lang w:val="ru-RU"/>
                    </w:rPr>
                    <w:t xml:space="preserve">Освоение (или совершенствование – </w:t>
                  </w:r>
                  <w:r w:rsidRPr="009442E6">
                    <w:rPr>
                      <w:bCs/>
                      <w:lang w:val="ru-RU"/>
                    </w:rPr>
                    <w:t>указать</w:t>
                  </w:r>
                  <w:r w:rsidRPr="009442E6">
                    <w:rPr>
                      <w:bCs/>
                      <w:sz w:val="28"/>
                      <w:szCs w:val="28"/>
                      <w:lang w:val="ru-RU"/>
                    </w:rPr>
                    <w:t>) лечебно-профилактических методов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075"/>
                    <w:gridCol w:w="1843"/>
                  </w:tblGrid>
                  <w:tr w:rsidR="00A25215" w:rsidRPr="009442E6" w:rsidTr="009916EA">
                    <w:tc>
                      <w:tcPr>
                        <w:tcW w:w="8075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  <w:t>Наименование методов, манипуляций, операций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  <w:t>Сроки</w:t>
                        </w:r>
                      </w:p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  <w:t>изучения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1. КТГ.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Мониторинг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родах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Ручное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обследование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полости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4. Ведение родов в головном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предлежании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5. Ведение родов в 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тазовом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предлежании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Перинеотомия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перинеоррафия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Операция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наложения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акушерских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щипцов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Кесарево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сечение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Осмотр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гинекологических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больных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Кольпоскопия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11.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Раздельное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диагностическое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выскабливание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Постановка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удаление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ВМС.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неделя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Медицинские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аборты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Лапароскопия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Гистероскопия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16.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Надвлагалищная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ампутация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Операции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придатках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18.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Пангистерэктомия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bCs/>
                      <w:sz w:val="16"/>
                      <w:szCs w:val="16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Курирование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пациентов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075"/>
                    <w:gridCol w:w="1773"/>
                  </w:tblGrid>
                  <w:tr w:rsidR="00A25215" w:rsidRPr="009442E6" w:rsidTr="009916EA">
                    <w:tc>
                      <w:tcPr>
                        <w:tcW w:w="8075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Нозология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Число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пациентов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Угроза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прерывания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Ранний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токсикоз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беременных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7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Гестоз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беременных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Тазовое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предлежание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плода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Многоплодная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3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Замершая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4</w:t>
                        </w:r>
                      </w:p>
                    </w:tc>
                  </w:tr>
                </w:tbl>
                <w:p w:rsidR="00A25215" w:rsidRPr="009442E6" w:rsidRDefault="00A25215" w:rsidP="009916EA"/>
                <w:tbl>
                  <w:tblPr>
                    <w:tblW w:w="1016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98"/>
                    <w:gridCol w:w="267"/>
                    <w:gridCol w:w="390"/>
                    <w:gridCol w:w="1204"/>
                    <w:gridCol w:w="405"/>
                  </w:tblGrid>
                  <w:tr w:rsidR="00A25215" w:rsidRPr="009442E6" w:rsidTr="009916EA">
                    <w:trPr>
                      <w:gridAfter w:val="1"/>
                      <w:wAfter w:w="405" w:type="dxa"/>
                    </w:trPr>
                    <w:tc>
                      <w:tcPr>
                        <w:tcW w:w="78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Верся3,0          _______________________________________________________________________</w:t>
                        </w:r>
                      </w:p>
                    </w:tc>
                    <w:tc>
                      <w:tcPr>
                        <w:tcW w:w="65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Стр. 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9442E6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из 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NUMPAGES   \* MERGEFORMAT </w:instrTex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9442E6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A25215" w:rsidRPr="009442E6" w:rsidTr="009916EA">
                    <w:trPr>
                      <w:gridAfter w:val="1"/>
                      <w:wAfter w:w="405" w:type="dxa"/>
                      <w:trHeight w:val="50"/>
                    </w:trPr>
                    <w:tc>
                      <w:tcPr>
                        <w:tcW w:w="7898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61" w:type="dxa"/>
                        <w:gridSpan w:val="3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25215" w:rsidRPr="009442E6" w:rsidTr="009916EA">
                    <w:tblPrEx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trHeight w:val="1049"/>
                    </w:trPr>
                    <w:tc>
                      <w:tcPr>
                        <w:tcW w:w="8165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lastRenderedPageBreak/>
                          <w:t>Индивидуальный план подготовки интерна</w:t>
                        </w:r>
                      </w:p>
                    </w:tc>
                    <w:tc>
                      <w:tcPr>
                        <w:tcW w:w="1999" w:type="dxa"/>
                        <w:gridSpan w:val="3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134E32" wp14:editId="01ABC7B5">
                              <wp:extent cx="657225" cy="53340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/>
                <w:tbl>
                  <w:tblPr>
                    <w:tblW w:w="9759" w:type="dxa"/>
                    <w:tblLook w:val="0000" w:firstRow="0" w:lastRow="0" w:firstColumn="0" w:lastColumn="0" w:noHBand="0" w:noVBand="0"/>
                  </w:tblPr>
                  <w:tblGrid>
                    <w:gridCol w:w="8005"/>
                    <w:gridCol w:w="248"/>
                    <w:gridCol w:w="1459"/>
                    <w:gridCol w:w="47"/>
                  </w:tblGrid>
                  <w:tr w:rsidR="00A25215" w:rsidRPr="009442E6" w:rsidTr="009916EA">
                    <w:trPr>
                      <w:gridAfter w:val="1"/>
                      <w:wAfter w:w="47" w:type="dxa"/>
                    </w:trPr>
                    <w:tc>
                      <w:tcPr>
                        <w:tcW w:w="8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Аномалии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родовой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деятельности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Послеродовый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эндометрит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28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Лактационный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мастит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5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Расхождение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швов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5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11. ДМК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различных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возрастных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периодов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40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12. АМК.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100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Воспалительные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заболевания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ЖПО.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50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Доброкачественные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заболевания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тела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200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Патология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шейки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70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16. Гиперплазия эндометрия и рак тела матки.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30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Опухоли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яичников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18.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Невынашивание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ранних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сроков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19.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Бесплодие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10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bCs/>
                      <w:sz w:val="16"/>
                      <w:szCs w:val="16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Участие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операциях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манипуляциях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процедурах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075"/>
                    <w:gridCol w:w="1773"/>
                  </w:tblGrid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Название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операций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манипуляций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процедур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Количество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Кесарево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сечение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Эпизиотомия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перинеотомия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Перинеоррафия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Амниотомия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Ручное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отделение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плаценты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Осмотр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гинекологических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больных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50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Кольпоскопия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Раздельное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диагностическое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выскабливание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100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Постановка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удаление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ВМС.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Медицинские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аборты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11.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Лапароскопия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Гистероскопия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Надвлагалищная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ампутация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Операции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придатках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Пангистерэктомия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bCs/>
                      <w:sz w:val="16"/>
                      <w:szCs w:val="16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Самостоятельное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выполнение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операций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манипуляций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процедур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075"/>
                    <w:gridCol w:w="1773"/>
                  </w:tblGrid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Название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операций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манипуляций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процедур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Количество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1. КТГ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обследование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Эпизиотомия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4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Перинеотомия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3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Перинеоррафия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3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5. Ручное пособие при головном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предлежании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6. Ручное пособие при 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тазовом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предлежании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1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Осмотр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гинекологических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больных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30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Кольпоскопия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4</w:t>
                        </w:r>
                      </w:p>
                    </w:tc>
                  </w:tr>
                </w:tbl>
                <w:p w:rsidR="00A25215" w:rsidRPr="009442E6" w:rsidRDefault="00A25215" w:rsidP="009916EA"/>
                <w:tbl>
                  <w:tblPr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Стр. 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9442E6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из 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NUMPAGES   \* MERGEFORMAT </w:instrTex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9442E6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/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8080"/>
                    <w:gridCol w:w="2300"/>
                    <w:gridCol w:w="566"/>
                    <w:gridCol w:w="17"/>
                  </w:tblGrid>
                  <w:tr w:rsidR="00A25215" w:rsidRPr="009442E6" w:rsidTr="009916EA">
                    <w:trPr>
                      <w:gridAfter w:val="1"/>
                      <w:wAfter w:w="17" w:type="dxa"/>
                      <w:trHeight w:val="535"/>
                    </w:trPr>
                    <w:tc>
                      <w:tcPr>
                        <w:tcW w:w="1038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tbl>
                        <w:tblPr>
                          <w:tblW w:w="10164" w:type="dxa"/>
                          <w:tblLook w:val="01E0" w:firstRow="1" w:lastRow="1" w:firstColumn="1" w:lastColumn="1" w:noHBand="0" w:noVBand="0"/>
                        </w:tblPr>
                        <w:tblGrid>
                          <w:gridCol w:w="8165"/>
                          <w:gridCol w:w="1999"/>
                        </w:tblGrid>
                        <w:tr w:rsidR="00A25215" w:rsidRPr="009442E6" w:rsidTr="009916EA">
                          <w:trPr>
                            <w:trHeight w:val="1049"/>
                          </w:trPr>
                          <w:tc>
                            <w:tcPr>
                              <w:tcW w:w="8165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ind w:left="14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42E6">
                                <w:rPr>
                                  <w:sz w:val="22"/>
                                  <w:szCs w:val="22"/>
                                </w:rPr>
                                <w:lastRenderedPageBreak/>
                                <w:t>Индивидуальный план подготовки интерна</w:t>
                              </w:r>
                            </w:p>
                          </w:tc>
                          <w:tc>
                            <w:tcPr>
                              <w:tcW w:w="1999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1921AD" wp14:editId="7D2DC928">
                                    <wp:extent cx="657225" cy="533400"/>
                                    <wp:effectExtent l="0" t="0" r="9525" b="0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65722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9. Раздельное диагностическое выскабливание.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10. Постановка и удаление ВМС.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11. Медицинские аборты.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15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12. Лапароскопия.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13.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Гистероскопия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14.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Надвлагалищная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ампутация матки.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15. Операции на придатках.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442E6">
                    <w:rPr>
                      <w:bCs/>
                      <w:sz w:val="28"/>
                      <w:szCs w:val="28"/>
                      <w:lang w:val="ru-RU"/>
                    </w:rPr>
                    <w:t>Занятия (семинарские, практические)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075"/>
                    <w:gridCol w:w="1773"/>
                  </w:tblGrid>
                  <w:tr w:rsidR="00A25215" w:rsidRPr="009442E6" w:rsidTr="009916EA">
                    <w:tc>
                      <w:tcPr>
                        <w:tcW w:w="8075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  <w:t>Тема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  <w:lang w:val="ru-RU"/>
                          </w:rPr>
                          <w:t>Количество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1. Материнская смертность.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 часа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Эмбриология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Перинатология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. Плацента. Задержка внутриутробного развития.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Фетоплацентарная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недостаточность.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4. Ведение физиологической беременности и нормальных родов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/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с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еминар/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5. Механизм родов при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сгибательных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и разгибательных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предлежаниях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 /семинар/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Тазовые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предлежания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 /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семинар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/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7. Современное учение об узком тазе. Клинически узкий таз.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8. Акушерские щипцы.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Вакуумэкстракция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плода.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Плодоразрушающие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операции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/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с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еминар/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9. Аномалии родовой деятельности. Принципы дифференциальной диагностики, коррекции, обезболивание.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Профилактика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10.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Гестоз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. HELLP –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синдром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11. АФС и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12. Кесарево сечение в современном акушерстве.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Акушерские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кровотечения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. ДВС –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синдром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14. Влияние повреждающих факторов на плод.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Привычное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невынашивание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16. Септические послеродовые заболевания. Септический шок.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Госпитальная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инфекция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Акушерский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перитонит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17.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Тромбофилические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состояние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акушерстве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18. Экстра генитальные заболевания и беременность.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19. Инфекционные заболевания во время беременности.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20.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Вирусная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инфекция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21. Методы исследования гинекологических больных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/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с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еминар/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22. Анатомо-физиологические особенности женского организма в возрастном аспекте. Физиология менструального цикла.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23.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Дисфункциональные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маточные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кровотечения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Аменорея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Нейроэндокринные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синдромы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гинекологии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26.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Вирильные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синдромы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807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Гинекология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детей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подростков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7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/>
                <w:tbl>
                  <w:tblPr>
                    <w:tblW w:w="1025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64"/>
                    <w:gridCol w:w="6"/>
                    <w:gridCol w:w="84"/>
                  </w:tblGrid>
                  <w:tr w:rsidR="00A25215" w:rsidRPr="009442E6" w:rsidTr="009916EA">
                    <w:trPr>
                      <w:gridAfter w:val="1"/>
                      <w:wAfter w:w="84" w:type="dxa"/>
                    </w:trPr>
                    <w:tc>
                      <w:tcPr>
                        <w:tcW w:w="10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975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52"/>
                          <w:gridCol w:w="2340"/>
                          <w:gridCol w:w="3167"/>
                        </w:tblGrid>
                        <w:tr w:rsidR="00A25215" w:rsidRPr="009442E6" w:rsidTr="009916EA">
                          <w:tc>
                            <w:tcPr>
                              <w:tcW w:w="425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pStyle w:val="af0"/>
                                <w:spacing w:before="0" w:after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442E6">
                                <w:rPr>
                                  <w:rFonts w:ascii="Arial" w:hAnsi="Arial"/>
                                </w:rPr>
                                <w:t>1МГМУ-СМК-Ф-303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pStyle w:val="af0"/>
                                <w:spacing w:before="0" w:after="0"/>
                                <w:rPr>
                                  <w:rFonts w:ascii="Arial" w:hAnsi="Arial" w:cs="Arial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1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pStyle w:val="af0"/>
                                <w:spacing w:before="0" w:after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442E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Стр. 5 из </w:t>
                              </w:r>
                              <w:r w:rsidRPr="009442E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442E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nstrText xml:space="preserve"> NUMPAGES   \* MERGEFORMAT </w:instrText>
                              </w:r>
                              <w:r w:rsidRPr="009442E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9442E6">
                                <w:rPr>
                                  <w:rFonts w:ascii="Arial" w:hAnsi="Arial" w:cs="Arial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9442E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A25215" w:rsidRPr="009442E6" w:rsidTr="009916EA">
                          <w:trPr>
                            <w:trHeight w:val="50"/>
                          </w:trPr>
                          <w:tc>
                            <w:tcPr>
                              <w:tcW w:w="4252" w:type="dxa"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pStyle w:val="af0"/>
                                <w:spacing w:before="0" w:after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442E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Версия  3.0</w:t>
                              </w:r>
                            </w:p>
                          </w:tc>
                          <w:tc>
                            <w:tcPr>
                              <w:tcW w:w="5507" w:type="dxa"/>
                              <w:gridSpan w:val="2"/>
                              <w:tcBorders>
                                <w:top w:val="single" w:sz="12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pStyle w:val="af0"/>
                                <w:spacing w:before="0" w:after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ind w:right="383"/>
                          <w:rPr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0164" w:type="dxa"/>
                          <w:tblLook w:val="01E0" w:firstRow="1" w:lastRow="1" w:firstColumn="1" w:lastColumn="1" w:noHBand="0" w:noVBand="0"/>
                        </w:tblPr>
                        <w:tblGrid>
                          <w:gridCol w:w="8165"/>
                          <w:gridCol w:w="1999"/>
                        </w:tblGrid>
                        <w:tr w:rsidR="00A25215" w:rsidRPr="009442E6" w:rsidTr="009916EA">
                          <w:trPr>
                            <w:trHeight w:val="1049"/>
                          </w:trPr>
                          <w:tc>
                            <w:tcPr>
                              <w:tcW w:w="8165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ind w:left="14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42E6">
                                <w:rPr>
                                  <w:sz w:val="22"/>
                                  <w:szCs w:val="22"/>
                                </w:rPr>
                                <w:t>Индивидуальный план подготовки интерна</w:t>
                              </w:r>
                            </w:p>
                          </w:tc>
                          <w:tc>
                            <w:tcPr>
                              <w:tcW w:w="1999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A25215" w:rsidRPr="009442E6" w:rsidRDefault="00A25215" w:rsidP="009916EA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8AF62B" wp14:editId="4E12CC60">
                                    <wp:extent cx="657225" cy="533400"/>
                                    <wp:effectExtent l="0" t="0" r="9525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65722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10164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/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8080"/>
                    <w:gridCol w:w="250"/>
                    <w:gridCol w:w="1471"/>
                    <w:gridCol w:w="47"/>
                  </w:tblGrid>
                  <w:tr w:rsidR="00A25215" w:rsidRPr="009442E6" w:rsidTr="009916EA">
                    <w:trPr>
                      <w:gridAfter w:val="1"/>
                      <w:wAfter w:w="47" w:type="dxa"/>
                    </w:trPr>
                    <w:tc>
                      <w:tcPr>
                        <w:tcW w:w="8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28. Бесплодный брак. Планирование семьи. Современные средства контрацепции.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29.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Перименопауза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Постменопауза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30.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Миома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31.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Эндометриоз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 /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семинар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/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32. Гиперпластические процессы и рак эндометрия.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33. Операции при онкологических заболеваниях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 /</w:t>
                        </w:r>
                        <w:proofErr w:type="gram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с</w:t>
                        </w:r>
                        <w:proofErr w:type="gram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еминар/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34. Кисты и доброкачественные опухоли яичников.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35.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Рак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яичников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36. Фоновые, предраковые заболевания шейки матки.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blPrEx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1E0" w:firstRow="1" w:lastRow="1" w:firstColumn="1" w:lastColumn="1" w:noHBand="0" w:noVBand="0"/>
                    </w:tblPrEx>
                    <w:tc>
                      <w:tcPr>
                        <w:tcW w:w="8080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37.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Рак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шейки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768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bCs/>
                      <w:sz w:val="28"/>
                      <w:szCs w:val="28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Изучение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смежных</w:t>
                  </w:r>
                  <w:proofErr w:type="spellEnd"/>
                  <w:r w:rsidRPr="009442E6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42E6">
                    <w:rPr>
                      <w:bCs/>
                      <w:sz w:val="28"/>
                      <w:szCs w:val="28"/>
                    </w:rPr>
                    <w:t>дисциплин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Название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дисциплины</w:t>
                        </w:r>
                        <w:proofErr w:type="spellEnd"/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Сроки</w:t>
                        </w:r>
                        <w:proofErr w:type="spellEnd"/>
                      </w:p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i/>
                          </w:rPr>
                          <w:t>изучения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1. Эндокринология в акушерстве (Беременность, роды и послеродовый период при заболеваниях эндокринной системы и обмена веществ).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13 часов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Гемастазиология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30 часов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3. Эндокринология в гинекологии.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13 часов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Онкогинекология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70 часа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 xml:space="preserve">5. Основы </w:t>
                        </w:r>
                        <w:proofErr w:type="spellStart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репродуктологии</w:t>
                        </w:r>
                        <w:proofErr w:type="spellEnd"/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Times New Roman CYR" w:hAnsi="Times New Roman CYR" w:cs="Times New Roman CYR"/>
                            <w:bCs/>
                            <w:lang w:val="ru-RU"/>
                          </w:rPr>
                          <w:t>12 часов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ind w:left="720"/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i/>
                      <w:sz w:val="26"/>
                      <w:szCs w:val="26"/>
                      <w:lang w:val="ru-RU"/>
                    </w:rPr>
                  </w:pPr>
                  <w:r w:rsidRPr="009442E6">
                    <w:rPr>
                      <w:bCs/>
                      <w:i/>
                      <w:sz w:val="26"/>
                      <w:szCs w:val="26"/>
                      <w:lang w:val="ru-RU"/>
                    </w:rPr>
                    <w:t xml:space="preserve">Посещение </w:t>
                  </w:r>
                  <w:proofErr w:type="spellStart"/>
                  <w:r w:rsidRPr="009442E6">
                    <w:rPr>
                      <w:bCs/>
                      <w:i/>
                      <w:sz w:val="26"/>
                      <w:szCs w:val="26"/>
                      <w:lang w:val="ru-RU"/>
                    </w:rPr>
                    <w:t>паталогоанатомических</w:t>
                  </w:r>
                  <w:proofErr w:type="spellEnd"/>
                  <w:r w:rsidRPr="009442E6">
                    <w:rPr>
                      <w:bCs/>
                      <w:i/>
                      <w:sz w:val="26"/>
                      <w:szCs w:val="26"/>
                      <w:lang w:val="ru-RU"/>
                    </w:rPr>
                    <w:t xml:space="preserve"> и других конференций по специальности:</w:t>
                  </w: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  <w:r w:rsidRPr="009442E6">
                    <w:rPr>
                      <w:bCs/>
                      <w:lang w:val="ru-RU"/>
                    </w:rPr>
                    <w:t>Клинико-анатомические конференции, симпозиумы, конгрессы в лечебных учреждениях гор. Москвы.</w:t>
                  </w: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  <w:r w:rsidRPr="009442E6">
                    <w:rPr>
                      <w:bCs/>
                      <w:i/>
                      <w:sz w:val="26"/>
                      <w:szCs w:val="26"/>
                      <w:lang w:val="ru-RU"/>
                    </w:rPr>
                    <w:t>Прочие формы работы</w:t>
                  </w:r>
                  <w:r w:rsidRPr="009442E6">
                    <w:rPr>
                      <w:bCs/>
                      <w:lang w:val="ru-RU"/>
                    </w:rPr>
                    <w:t xml:space="preserve"> </w:t>
                  </w:r>
                  <w:r w:rsidRPr="009442E6">
                    <w:rPr>
                      <w:bCs/>
                      <w:sz w:val="20"/>
                      <w:szCs w:val="20"/>
                      <w:lang w:val="ru-RU"/>
                    </w:rPr>
                    <w:t xml:space="preserve">(ВТЭК, ВКК, раб зав. </w:t>
                  </w:r>
                  <w:proofErr w:type="spellStart"/>
                  <w:proofErr w:type="gramStart"/>
                  <w:r w:rsidRPr="009442E6">
                    <w:rPr>
                      <w:bCs/>
                      <w:sz w:val="20"/>
                      <w:szCs w:val="20"/>
                      <w:lang w:val="ru-RU"/>
                    </w:rPr>
                    <w:t>отд</w:t>
                  </w:r>
                  <w:proofErr w:type="spellEnd"/>
                  <w:proofErr w:type="gramEnd"/>
                  <w:r w:rsidRPr="009442E6">
                    <w:rPr>
                      <w:bCs/>
                      <w:sz w:val="20"/>
                      <w:szCs w:val="20"/>
                      <w:lang w:val="ru-RU"/>
                    </w:rPr>
                    <w:t>, годовые отчеты, анализ истории болезни и т.д.)</w:t>
                  </w:r>
                  <w:r w:rsidRPr="009442E6">
                    <w:rPr>
                      <w:bCs/>
                      <w:lang w:val="ru-RU"/>
                    </w:rPr>
                    <w:t>:</w:t>
                  </w: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  <w:r w:rsidRPr="009442E6">
                    <w:rPr>
                      <w:bCs/>
                      <w:lang w:val="ru-RU"/>
                    </w:rPr>
                    <w:t>Оформление и анализ истории родов, истории болезни.</w:t>
                  </w: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  <w:proofErr w:type="gramStart"/>
                  <w:r w:rsidRPr="009442E6">
                    <w:rPr>
                      <w:bCs/>
                      <w:lang w:val="ru-RU"/>
                    </w:rPr>
                    <w:t>Ответственный</w:t>
                  </w:r>
                  <w:proofErr w:type="gramEnd"/>
                  <w:r w:rsidRPr="009442E6">
                    <w:rPr>
                      <w:bCs/>
                      <w:lang w:val="ru-RU"/>
                    </w:rPr>
                    <w:t xml:space="preserve"> за работу с</w:t>
                  </w: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  <w:r w:rsidRPr="009442E6">
                    <w:rPr>
                      <w:bCs/>
                      <w:lang w:val="ru-RU"/>
                    </w:rPr>
                    <w:t>интернами на кафедре</w:t>
                  </w: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  <w:r w:rsidRPr="009442E6">
                    <w:rPr>
                      <w:bCs/>
                      <w:lang w:val="ru-RU"/>
                    </w:rPr>
                    <w:t>доцент</w:t>
                  </w:r>
                  <w:r w:rsidRPr="009442E6">
                    <w:rPr>
                      <w:bCs/>
                      <w:lang w:val="ru-RU"/>
                    </w:rPr>
                    <w:tab/>
                  </w:r>
                  <w:r w:rsidRPr="009442E6">
                    <w:rPr>
                      <w:bCs/>
                      <w:lang w:val="ru-RU"/>
                    </w:rPr>
                    <w:tab/>
                  </w:r>
                  <w:r w:rsidRPr="009442E6">
                    <w:rPr>
                      <w:bCs/>
                      <w:lang w:val="ru-RU"/>
                    </w:rPr>
                    <w:tab/>
                  </w:r>
                  <w:r w:rsidRPr="009442E6">
                    <w:rPr>
                      <w:bCs/>
                      <w:lang w:val="ru-RU"/>
                    </w:rPr>
                    <w:tab/>
                  </w:r>
                  <w:r w:rsidRPr="009442E6">
                    <w:rPr>
                      <w:bCs/>
                      <w:lang w:val="ru-RU"/>
                    </w:rPr>
                    <w:tab/>
                  </w:r>
                  <w:r w:rsidRPr="009442E6">
                    <w:rPr>
                      <w:bCs/>
                      <w:lang w:val="ru-RU"/>
                    </w:rPr>
                    <w:tab/>
                    <w:t xml:space="preserve">   ________________  / И.В. </w:t>
                  </w:r>
                  <w:proofErr w:type="spellStart"/>
                  <w:r w:rsidRPr="009442E6">
                    <w:rPr>
                      <w:bCs/>
                      <w:lang w:val="ru-RU"/>
                    </w:rPr>
                    <w:t>Хамани</w:t>
                  </w:r>
                  <w:proofErr w:type="spellEnd"/>
                  <w:r w:rsidRPr="009442E6">
                    <w:rPr>
                      <w:bCs/>
                      <w:lang w:val="ru-RU"/>
                    </w:rPr>
                    <w:t xml:space="preserve"> /</w:t>
                  </w: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9442E6">
                    <w:rPr>
                      <w:bCs/>
                      <w:sz w:val="16"/>
                      <w:szCs w:val="16"/>
                      <w:lang w:val="ru-RU"/>
                    </w:rPr>
                    <w:t>Подпись                                        ФИО</w:t>
                  </w: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sz w:val="16"/>
                      <w:szCs w:val="16"/>
                      <w:lang w:val="ru-RU"/>
                    </w:rPr>
                  </w:pPr>
                </w:p>
                <w:tbl>
                  <w:tblPr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Стр. 6 из 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 NUMPAGES   \* MERGEFORMAT </w:instrTex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 w:rsidRPr="009442E6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bCs/>
                      <w:lang w:val="ru-RU"/>
                    </w:rPr>
                  </w:pPr>
                </w:p>
                <w:p w:rsidR="00A25215" w:rsidRPr="009442E6" w:rsidRDefault="00A25215" w:rsidP="009916EA"/>
                <w:p w:rsidR="00A25215" w:rsidRPr="009442E6" w:rsidRDefault="00A25215" w:rsidP="009916EA"/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b/>
                      <w:sz w:val="22"/>
                      <w:szCs w:val="22"/>
                    </w:rPr>
                    <w:t xml:space="preserve">Список литературы, рекомендуемый ординаторам </w:t>
                  </w:r>
                  <w:r w:rsidRPr="009442E6">
                    <w:rPr>
                      <w:rFonts w:ascii="Georgia" w:hAnsi="Georgia"/>
                      <w:b/>
                      <w:sz w:val="22"/>
                      <w:szCs w:val="22"/>
                      <w:lang w:val="en-US"/>
                    </w:rPr>
                    <w:t>I</w:t>
                  </w:r>
                  <w:r w:rsidRPr="009442E6">
                    <w:rPr>
                      <w:rFonts w:ascii="Georgia" w:hAnsi="Georgia"/>
                      <w:b/>
                      <w:sz w:val="22"/>
                      <w:szCs w:val="22"/>
                    </w:rPr>
                    <w:t xml:space="preserve"> года обучения</w:t>
                  </w: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Синдром диссеминированного внутрисосудистого свертывания крови в акушерской практике.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, А.Л. Мищенко, В.О. Бицадзе, С.В. Мааров. «Триада-Х», Москва-</w:t>
                  </w:r>
                  <w:smartTag w:uri="urn:schemas-microsoft-com:office:smarttags" w:element="metricconverter">
                    <w:smartTagPr>
                      <w:attr w:name="ProductID" w:val="2002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2002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Герпетическая инфекция. Антифосфолипидный синдром и синдром потери плода.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Н.В.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Долгушина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 «Триада-Х», Москва-</w:t>
                  </w:r>
                  <w:smartTag w:uri="urn:schemas-microsoft-com:office:smarttags" w:element="metricconverter">
                    <w:smartTagPr>
                      <w:attr w:name="ProductID" w:val="2004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2004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Акушерский перитонит. В.Н. Серов, Е.В. Жаров,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 «Крон-пресс», Москва-</w:t>
                  </w:r>
                  <w:smartTag w:uri="urn:schemas-microsoft-com:office:smarttags" w:element="metricconverter">
                    <w:smartTagPr>
                      <w:attr w:name="ProductID" w:val="1997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1997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Антифосфолипидный синдром в акушерской практике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од ред.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). «</w:t>
                  </w:r>
                  <w:r w:rsidRPr="009442E6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RUSSO</w:t>
                  </w: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», Москва-</w:t>
                  </w:r>
                  <w:smartTag w:uri="urn:schemas-microsoft-com:office:smarttags" w:element="metricconverter">
                    <w:smartTagPr>
                      <w:attr w:name="ProductID" w:val="2000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2000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Болезнь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Виллебранда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в практике врача акушера-гинеколога. (под ред.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). «</w:t>
                  </w:r>
                  <w:r w:rsidRPr="009442E6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RUSSO</w:t>
                  </w: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», Москва-</w:t>
                  </w:r>
                  <w:smartTag w:uri="urn:schemas-microsoft-com:office:smarttags" w:element="metricconverter">
                    <w:smartTagPr>
                      <w:attr w:name="ProductID" w:val="2000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2000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Тромбофилические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состояния в акушерской практике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к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линические, молекулярные и генетические аспекты).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А.Д., Бицадзе В.О. «</w:t>
                  </w:r>
                  <w:r w:rsidRPr="009442E6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RUSSO</w:t>
                  </w: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», Москва-</w:t>
                  </w:r>
                  <w:smartTag w:uri="urn:schemas-microsoft-com:office:smarttags" w:element="metricconverter">
                    <w:smartTagPr>
                      <w:attr w:name="ProductID" w:val="2001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2001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Тромбофилии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противотромботическая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терапия в акушерской практике.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, В.О. Бицадзе. «Триада-Х», Москва-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2003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Гормональная контрацепция и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Тромбофилические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состояния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од ред.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А.Д. и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Саидовой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Р.А.). «Триада-Х», Москва-</w:t>
                  </w:r>
                  <w:smartTag w:uri="urn:schemas-microsoft-com:office:smarttags" w:element="metricconverter">
                    <w:smartTagPr>
                      <w:attr w:name="ProductID" w:val="2004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2004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Акушерство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од ред. Г.М. Савельевой). «Медицина», Москва-</w:t>
                  </w:r>
                  <w:smartTag w:uri="urn:schemas-microsoft-com:office:smarttags" w:element="metricconverter">
                    <w:smartTagPr>
                      <w:attr w:name="ProductID" w:val="2000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2000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Родовой блок. Чернуха Е.А. «Триада-Х», Москва-</w:t>
                  </w:r>
                  <w:smartTag w:uri="urn:schemas-microsoft-com:office:smarttags" w:element="metricconverter">
                    <w:smartTagPr>
                      <w:attr w:name="ProductID" w:val="1999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1999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Репродуктивные потери (клинические и 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медико-социальные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аспекты).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Бурдули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Г.М., Фролова О.Г. «Триада-Х», Москва-</w:t>
                  </w:r>
                  <w:smartTag w:uri="urn:schemas-microsoft-com:office:smarttags" w:element="metricconverter">
                    <w:smartTagPr>
                      <w:attr w:name="ProductID" w:val="1997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1997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Руководство по безопасному материнству. Кулаков В.И., Серов В.Н.,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Бараншев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Ю.И., Фролова О.Г. и др. «Триада-Х», Москва-</w:t>
                  </w:r>
                  <w:smartTag w:uri="urn:schemas-microsoft-com:office:smarttags" w:element="metricconverter">
                    <w:smartTagPr>
                      <w:attr w:name="ProductID" w:val="1998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1998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Практическое акушерство. В.Н. Серов, А.Н. Стрижаков, С.А. Маркин. «Триада-Х», Москва-</w:t>
                  </w:r>
                  <w:smartTag w:uri="urn:schemas-microsoft-com:office:smarttags" w:element="metricconverter">
                    <w:smartTagPr>
                      <w:attr w:name="ProductID" w:val="1999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1999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Маточные кровотечения в акушерстве. Бакшеев И.С. «Здоров я», Киев-</w:t>
                  </w:r>
                  <w:smartTag w:uri="urn:schemas-microsoft-com:office:smarttags" w:element="metricconverter">
                    <w:smartTagPr>
                      <w:attr w:name="ProductID" w:val="1975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1975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Обезболивание родов. Кулаков В.И., Серов В.Н.,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Абубакирова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А.М., Федорова Т.А., Баранов И.И. «Триада-Х», Москва-</w:t>
                  </w:r>
                  <w:smartTag w:uri="urn:schemas-microsoft-com:office:smarttags" w:element="metricconverter">
                    <w:smartTagPr>
                      <w:attr w:name="ProductID" w:val="1998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1998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Экстренное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родоразрешение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. Кулаков В.И., 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Прошина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И.В. «НГМА», Н.Новгород-</w:t>
                  </w:r>
                  <w:smartTag w:uri="urn:schemas-microsoft-com:office:smarttags" w:element="metricconverter">
                    <w:smartTagPr>
                      <w:attr w:name="ProductID" w:val="1996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1996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Акушерство и гинекология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од ред. Г.М. Савельевой) «ГЭОТАР Медицина», Москва-</w:t>
                  </w:r>
                  <w:smartTag w:uri="urn:schemas-microsoft-com:office:smarttags" w:element="metricconverter">
                    <w:smartTagPr>
                      <w:attr w:name="ProductID" w:val="1997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1997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Акушерство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од ред. К.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Нисвандера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А. Эванса) М., «Практика», </w:t>
                  </w:r>
                  <w:smartTag w:uri="urn:schemas-microsoft-com:office:smarttags" w:element="metricconverter">
                    <w:smartTagPr>
                      <w:attr w:name="ProductID" w:val="1999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1999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Акушерство. (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Бодяжина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В.И., Жмакин К.Н., Кирющенков А.П.) – М., «Медицина»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Тромботические и геморрагические осложнения в акушерстве. (В.Н. Серов,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) – «Медицина», </w:t>
                  </w:r>
                  <w:smartTag w:uri="urn:schemas-microsoft-com:office:smarttags" w:element="metricconverter">
                    <w:smartTagPr>
                      <w:attr w:name="ProductID" w:val="1987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1987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Руководство по акушерской аналгезии и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анастезии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под ред. Г.Х. Мак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Морланда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Г.Ф. Маркс) – М., «Медицина», </w:t>
                  </w:r>
                  <w:smartTag w:uri="urn:schemas-microsoft-com:office:smarttags" w:element="metricconverter">
                    <w:smartTagPr>
                      <w:attr w:name="ProductID" w:val="1998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1998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Болезни органов пищеварения и крови у беременных (М.М.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Шехтман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Г.М.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Бурдули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) – М., «Триада-Х», </w:t>
                  </w:r>
                  <w:smartTag w:uri="urn:schemas-microsoft-com:office:smarttags" w:element="metricconverter">
                    <w:smartTagPr>
                      <w:attr w:name="ProductID" w:val="1997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1997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Беременность. Диагностика и лечение болезней сердца, сосудов и почек. Елисеев О.М.,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Шехтман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М.М. Ростов-на-Дону: «Феникс», </w:t>
                  </w:r>
                  <w:smartTag w:uri="urn:schemas-microsoft-com:office:smarttags" w:element="metricconverter">
                    <w:smartTagPr>
                      <w:attr w:name="ProductID" w:val="1997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1997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Кесарево сечение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од ред. Краснопольского В.И.) – М., ТОО «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Техлит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» «Медицина», !</w:t>
                  </w:r>
                  <w:smartTag w:uri="urn:schemas-microsoft-com:office:smarttags" w:element="metricconverter">
                    <w:smartTagPr>
                      <w:attr w:name="ProductID" w:val="997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997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3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Кесарево сечение. (Кулаков В.И., Чернуха Е.А., Комисарова Л.М.) – М., «Медицина», </w:t>
                  </w:r>
                  <w:smartTag w:uri="urn:schemas-microsoft-com:office:smarttags" w:element="metricconverter">
                    <w:smartTagPr>
                      <w:attr w:name="ProductID" w:val="1998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1998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right="468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b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b/>
                      <w:sz w:val="22"/>
                      <w:szCs w:val="22"/>
                    </w:rPr>
                    <w:lastRenderedPageBreak/>
                    <w:t xml:space="preserve">Список литературы, рекомендуемый ординаторам </w:t>
                  </w:r>
                  <w:r w:rsidRPr="009442E6">
                    <w:rPr>
                      <w:rFonts w:ascii="Georgia" w:hAnsi="Georgia"/>
                      <w:b/>
                      <w:sz w:val="22"/>
                      <w:szCs w:val="22"/>
                      <w:lang w:val="en-US"/>
                    </w:rPr>
                    <w:t>II</w:t>
                  </w:r>
                  <w:r w:rsidRPr="009442E6">
                    <w:rPr>
                      <w:rFonts w:ascii="Georgia" w:hAnsi="Georgia"/>
                      <w:b/>
                      <w:sz w:val="22"/>
                      <w:szCs w:val="22"/>
                    </w:rPr>
                    <w:t xml:space="preserve"> года обучения</w:t>
                  </w:r>
                </w:p>
                <w:p w:rsidR="00A25215" w:rsidRPr="009442E6" w:rsidRDefault="00A25215" w:rsidP="009916E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Избранные лекции по гинекологии. Р.А.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Саидова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, «Триада-Х», М-</w:t>
                  </w:r>
                  <w:smartTag w:uri="urn:schemas-microsoft-com:office:smarttags" w:element="metricconverter">
                    <w:smartTagPr>
                      <w:attr w:name="ProductID" w:val="2005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2005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Основы женской сексологии. В.Н. Серов, А.Т.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Терешин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Е.В. Жаров,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Гормональная контрацепция и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Тромбофилические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состояния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(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од ред. А.Д.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Макацария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Р.А.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Саидовой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), «Триада-Х» - М., </w:t>
                  </w:r>
                  <w:smartTag w:uri="urn:schemas-microsoft-com:office:smarttags" w:element="metricconverter">
                    <w:smartTagPr>
                      <w:attr w:name="ProductID" w:val="2004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2004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Справочник по акушерству и гинекологии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/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од ред. Г.М. Савельевой – М.: Медицина, 1996./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Акушерство и гинекология. Руководство для врачей и студентов. /</w:t>
                  </w:r>
                  <w:r w:rsidRPr="009442E6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William</w:t>
                  </w: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</w:t>
                  </w:r>
                  <w:r w:rsidRPr="009442E6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W</w:t>
                  </w: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. </w:t>
                  </w:r>
                  <w:r w:rsidRPr="009442E6"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Beck</w:t>
                  </w: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/ пер. с англ. доп.//гл. ред. Савельева Г.М. – М.: ГЭОТАР Медицина, </w:t>
                  </w:r>
                  <w:smartTag w:uri="urn:schemas-microsoft-com:office:smarttags" w:element="metricconverter">
                    <w:smartTagPr>
                      <w:attr w:name="ProductID" w:val="1997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1997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Неоперативная гинекология: Руководство для врачей /под ред.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Сметник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В.П.,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Тумилович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Л.Г., - М.: Медицинское агентство, </w:t>
                  </w:r>
                  <w:smartTag w:uri="urn:schemas-microsoft-com:office:smarttags" w:element="metricconverter">
                    <w:smartTagPr>
                      <w:attr w:name="ProductID" w:val="1997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1997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 – 592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Гинекологическая эндокринология /под ред. Жмакина К.Н., - М.: Медицина, </w:t>
                  </w:r>
                  <w:smartTag w:uri="urn:schemas-microsoft-com:office:smarttags" w:element="metricconverter">
                    <w:smartTagPr>
                      <w:attr w:name="ProductID" w:val="1980 г"/>
                    </w:smartTagPr>
                    <w:r w:rsidRPr="009442E6">
                      <w:rPr>
                        <w:rFonts w:ascii="Georgia" w:hAnsi="Georgia"/>
                        <w:sz w:val="22"/>
                        <w:szCs w:val="22"/>
                      </w:rPr>
                      <w:t>1980 г</w:t>
                    </w:r>
                  </w:smartTag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Руководство по гинекологической эндокринологии /под ред.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Вихляевой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Е.М. – М.: ООО Медицинское информационное агентство, 1998. – 768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Нейрогормональная регуляция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оварильного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цикла. /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Бабичев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В.Н. – М.: Медицина, 1984. – 240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Репродуктивная эндокринология. В 2-х томах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/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ер. с англ./ под ред. С.С.К. Йена, Р.Б.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Джаффе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 – М.: Медицина. – 1998. – 1007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Патофизиология желез внутренней секреции. /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В.Шрейбер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 – Прага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.: </w:t>
                  </w:r>
                  <w:proofErr w:type="spellStart"/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Авиценум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, 1987.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Бесплодный брак. /пер. с англ./ под ред.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Р.Дж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.П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епперелла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Б.Ходсона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К.Вуда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– М.: Медицина, 1986. – 336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Послеродовые нейроэндокринные заболевания. / Серова В.Н. – М.: Медицина, 1978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Гинекология детей и подростков. /Кобозева Н.В., Кузнецова М.Н.,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Гуркин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Ю.А. – Л. Медицина, 1988. – 293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Климактерический период. /Крымская М.Л. – М.: Медицина, 1989. – 271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Геморрагические заболевания и синдромы. /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Баркаган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З.С. – М.: Медицина, 1988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Оральная гормональная контрацепция /Серов В.И., Пауков С.В. – М.: Триада-Х, 1998.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Руководство по онкологии. /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Бохман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Я.В. – Л.: Медицина, 1989. – 302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Оперативная гинекология /под ред. В.И. Кулакова – М.: Медицина, 1990. – 464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Оперативная гинекология. Атлас. /Х.А.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Хирш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О.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Кезер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, Ф.А.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Икле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./пер. с англ.// гл. ред. Кулаков В.И. – М.: ГОТЭР Медицина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., </w:t>
                  </w:r>
                  <w:proofErr w:type="gram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1999.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Доброкачественные опухоли яичников. /Селезнева Н.Д., Железнов Б.И. – М.: Медицина, 1982. – 287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Клиника и лечение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эндометриоза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. /Баскаков В.П. – Л.: Медицина, 1990 – 240 с.</w:t>
                  </w:r>
                </w:p>
                <w:p w:rsidR="00A25215" w:rsidRPr="009442E6" w:rsidRDefault="00A25215" w:rsidP="009916EA">
                  <w:pPr>
                    <w:numPr>
                      <w:ilvl w:val="0"/>
                      <w:numId w:val="24"/>
                    </w:numPr>
                    <w:rPr>
                      <w:rFonts w:ascii="Georgia" w:hAnsi="Georgia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Миома матки. /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Вихляева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Е.М., Василевская Л.Н. – М.: Медицина, 1981. – 159 с.</w:t>
                  </w: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right="468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ind w:right="468"/>
                    <w:rPr>
                      <w:rFonts w:ascii="Georgia" w:hAnsi="Georgia"/>
                      <w:b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/>
                      <w:b/>
                      <w:sz w:val="22"/>
                      <w:szCs w:val="22"/>
                    </w:rPr>
                    <w:t xml:space="preserve">Список литературы по </w:t>
                  </w:r>
                  <w:proofErr w:type="spellStart"/>
                  <w:r w:rsidRPr="009442E6">
                    <w:rPr>
                      <w:rFonts w:ascii="Georgia" w:hAnsi="Georgia"/>
                      <w:b/>
                      <w:sz w:val="22"/>
                      <w:szCs w:val="22"/>
                    </w:rPr>
                    <w:t>онкогинекологии</w:t>
                  </w:r>
                  <w:proofErr w:type="spellEnd"/>
                  <w:r w:rsidRPr="009442E6">
                    <w:rPr>
                      <w:rFonts w:ascii="Georgia" w:hAnsi="Georgia"/>
                      <w:b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pStyle w:val="a7"/>
                    <w:numPr>
                      <w:ilvl w:val="0"/>
                      <w:numId w:val="25"/>
                    </w:numPr>
                    <w:ind w:left="567" w:right="964"/>
                    <w:contextualSpacing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  <w:u w:val="single"/>
                    </w:rPr>
                    <w:t xml:space="preserve">Е. М. Аксель, В. В. Баринов, Л. И.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  <w:u w:val="single"/>
                    </w:rPr>
                    <w:t>Бокина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  <w:u w:val="single"/>
                    </w:rPr>
                    <w:t xml:space="preserve"> и др. "Лекции по </w:t>
                  </w:r>
                  <w:proofErr w:type="spellStart"/>
                  <w:r w:rsidRPr="009442E6">
                    <w:rPr>
                      <w:rFonts w:ascii="Georgia" w:hAnsi="Georgia" w:cs="Arial"/>
                      <w:bCs/>
                      <w:sz w:val="22"/>
                      <w:szCs w:val="22"/>
                      <w:u w:val="single"/>
                    </w:rPr>
                    <w:t>онкогинекологии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  <w:u w:val="single"/>
                    </w:rPr>
                    <w:t>"</w:t>
                  </w:r>
                </w:p>
                <w:p w:rsidR="00A25215" w:rsidRPr="009442E6" w:rsidRDefault="00A25215" w:rsidP="009916EA">
                  <w:pPr>
                    <w:ind w:left="567" w:right="964"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Год издания: 2009  Издательство: 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МЕДпресс-информ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  ISBN: 978-5-98322-472-8</w:t>
                  </w:r>
                </w:p>
                <w:p w:rsidR="00A25215" w:rsidRPr="009442E6" w:rsidRDefault="00A25215" w:rsidP="009916EA">
                  <w:pPr>
                    <w:pStyle w:val="a7"/>
                    <w:numPr>
                      <w:ilvl w:val="0"/>
                      <w:numId w:val="25"/>
                    </w:numPr>
                    <w:ind w:left="567" w:right="964"/>
                    <w:contextualSpacing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Новиков Е.Г. "Органосохраняющее лечение в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онкогинекологии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"</w:t>
                  </w:r>
                </w:p>
                <w:p w:rsidR="00A25215" w:rsidRPr="009442E6" w:rsidRDefault="00A25215" w:rsidP="009916EA">
                  <w:pPr>
                    <w:ind w:left="567" w:right="964"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Год издания: 2000  Издательство: 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Видар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  ISBN: 978-5-88429-051-8</w:t>
                  </w:r>
                </w:p>
                <w:p w:rsidR="00A25215" w:rsidRPr="009442E6" w:rsidRDefault="00A25215" w:rsidP="009916EA">
                  <w:pPr>
                    <w:pStyle w:val="a7"/>
                    <w:numPr>
                      <w:ilvl w:val="0"/>
                      <w:numId w:val="25"/>
                    </w:numPr>
                    <w:ind w:left="567" w:right="964"/>
                    <w:contextualSpacing/>
                    <w:rPr>
                      <w:rFonts w:ascii="Georgia" w:hAnsi="Georgia" w:cs="Arial"/>
                      <w:sz w:val="22"/>
                      <w:szCs w:val="22"/>
                    </w:rPr>
                  </w:pP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Урманчеева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 А. Ф.,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Тюляндина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 С. А., Моисеенко В. М., ред. "</w:t>
                  </w:r>
                  <w:proofErr w:type="gram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Практическая</w:t>
                  </w:r>
                  <w:proofErr w:type="gram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онкогинекология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: избранные лекции."</w:t>
                  </w:r>
                </w:p>
                <w:p w:rsidR="00A25215" w:rsidRPr="009442E6" w:rsidRDefault="00A25215" w:rsidP="009916EA">
                  <w:pPr>
                    <w:ind w:left="567" w:right="964"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Год издания: 2008  Издательство: ТОММ  ISBN: 9785990017726</w:t>
                  </w:r>
                </w:p>
                <w:p w:rsidR="00A25215" w:rsidRPr="009442E6" w:rsidRDefault="00A25215" w:rsidP="009916EA">
                  <w:pPr>
                    <w:pStyle w:val="a7"/>
                    <w:numPr>
                      <w:ilvl w:val="0"/>
                      <w:numId w:val="25"/>
                    </w:numPr>
                    <w:ind w:left="567" w:right="964"/>
                    <w:contextualSpacing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Козаченко "Клиническая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онкогинекология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. Руководство для врачей"</w:t>
                  </w:r>
                </w:p>
                <w:p w:rsidR="00A25215" w:rsidRPr="009442E6" w:rsidRDefault="00A25215" w:rsidP="009916EA">
                  <w:pPr>
                    <w:ind w:left="567" w:right="964"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Год издания: 2005  Издательство: Медицина  ISBN: 978-5-225-04767-2</w:t>
                  </w:r>
                </w:p>
                <w:p w:rsidR="00A25215" w:rsidRPr="009442E6" w:rsidRDefault="00A25215" w:rsidP="009916EA">
                  <w:pPr>
                    <w:pStyle w:val="a7"/>
                    <w:numPr>
                      <w:ilvl w:val="0"/>
                      <w:numId w:val="25"/>
                    </w:numPr>
                    <w:ind w:left="567" w:right="964"/>
                    <w:contextualSpacing/>
                    <w:rPr>
                      <w:rFonts w:ascii="Georgia" w:hAnsi="Georgia" w:cs="Arial"/>
                      <w:sz w:val="22"/>
                      <w:szCs w:val="22"/>
                    </w:rPr>
                  </w:pP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Бохман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 "Лекции по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онкогинекологии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"</w:t>
                  </w:r>
                </w:p>
                <w:p w:rsidR="00A25215" w:rsidRPr="009442E6" w:rsidRDefault="00A25215" w:rsidP="009916EA">
                  <w:pPr>
                    <w:ind w:left="567" w:right="964"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Год издания: 2007  Издательство: МИА  ISBN: 9785894815466</w:t>
                  </w:r>
                </w:p>
                <w:p w:rsidR="00A25215" w:rsidRPr="009442E6" w:rsidRDefault="00A25215" w:rsidP="009916EA">
                  <w:pPr>
                    <w:pStyle w:val="a7"/>
                    <w:numPr>
                      <w:ilvl w:val="0"/>
                      <w:numId w:val="25"/>
                    </w:numPr>
                    <w:ind w:left="567" w:right="964"/>
                    <w:contextualSpacing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Под редакцией М. И. Давыдова, В. В. Кузнецова, В. М.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Нечушкиной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 "Лекции по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онкогинекологии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"</w:t>
                  </w:r>
                </w:p>
                <w:p w:rsidR="00A25215" w:rsidRPr="009442E6" w:rsidRDefault="00A25215" w:rsidP="009916EA">
                  <w:pPr>
                    <w:ind w:left="567" w:right="964"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Год издания: 2009. Издательство: 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МЕДпресс-информ</w:t>
                  </w:r>
                  <w:proofErr w:type="gram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ISBN</w:t>
                  </w:r>
                  <w:proofErr w:type="spellEnd"/>
                  <w:proofErr w:type="gram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: 5-98322-472-7</w:t>
                  </w:r>
                </w:p>
                <w:p w:rsidR="00A25215" w:rsidRPr="009442E6" w:rsidRDefault="00A25215" w:rsidP="009916EA">
                  <w:pPr>
                    <w:pStyle w:val="a7"/>
                    <w:numPr>
                      <w:ilvl w:val="0"/>
                      <w:numId w:val="25"/>
                    </w:numPr>
                    <w:ind w:left="567" w:right="964"/>
                    <w:contextualSpacing/>
                    <w:rPr>
                      <w:rFonts w:ascii="Georgia" w:hAnsi="Georgia" w:cs="Arial"/>
                      <w:sz w:val="22"/>
                      <w:szCs w:val="22"/>
                    </w:rPr>
                  </w:pP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Гранов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А.М. "Лучевая терапия в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онкогинекологии</w:t>
                  </w:r>
                  <w:proofErr w:type="spellEnd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онкоурологии</w:t>
                  </w:r>
                  <w:proofErr w:type="gramStart"/>
                  <w:r w:rsidRPr="009442E6">
                    <w:rPr>
                      <w:rFonts w:ascii="Georgia" w:hAnsi="Georgia"/>
                      <w:sz w:val="22"/>
                      <w:szCs w:val="22"/>
                    </w:rPr>
                    <w:t>"</w:t>
                  </w: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Г</w:t>
                  </w:r>
                  <w:proofErr w:type="gram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од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 издания: 2002</w:t>
                  </w:r>
                </w:p>
                <w:p w:rsidR="00A25215" w:rsidRPr="009442E6" w:rsidRDefault="00A25215" w:rsidP="009916EA">
                  <w:pPr>
                    <w:ind w:left="207" w:right="964"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8. Под редакцией А. Ф.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Урманчеевой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, С. А.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Тюляндина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, В. М. Моисеенко </w:t>
                  </w: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br/>
                  </w:r>
                  <w:proofErr w:type="gram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Практическая</w:t>
                  </w:r>
                  <w:proofErr w:type="gram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онкогинекология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. Избранные лекции. Год издания: </w:t>
                  </w:r>
                  <w:smartTag w:uri="urn:schemas-microsoft-com:office:smarttags" w:element="metricconverter">
                    <w:smartTagPr>
                      <w:attr w:name="ProductID" w:val="2008 г"/>
                    </w:smartTagPr>
                    <w:r w:rsidRPr="009442E6">
                      <w:rPr>
                        <w:rFonts w:ascii="Georgia" w:hAnsi="Georgia" w:cs="Arial"/>
                        <w:sz w:val="22"/>
                        <w:szCs w:val="22"/>
                      </w:rPr>
                      <w:t>2008 г</w:t>
                    </w:r>
                  </w:smartTag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.</w:t>
                  </w: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br/>
                    <w:t xml:space="preserve">9. И. А. Косенко Практическая </w:t>
                  </w:r>
                  <w:proofErr w:type="spellStart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онкогинекология</w:t>
                  </w:r>
                  <w:proofErr w:type="spellEnd"/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. Учебное пособие</w:t>
                  </w:r>
                </w:p>
                <w:p w:rsidR="00A25215" w:rsidRPr="009442E6" w:rsidRDefault="00A25215" w:rsidP="009916EA">
                  <w:pPr>
                    <w:ind w:left="567" w:right="964"/>
                    <w:rPr>
                      <w:rFonts w:ascii="Georgia" w:hAnsi="Georgia" w:cs="Arial"/>
                      <w:sz w:val="22"/>
                      <w:szCs w:val="22"/>
                    </w:rPr>
                  </w:pPr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 xml:space="preserve">Издательство: Новое знание Год издания: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9442E6">
                      <w:rPr>
                        <w:rFonts w:ascii="Georgia" w:hAnsi="Georgia" w:cs="Arial"/>
                        <w:sz w:val="22"/>
                        <w:szCs w:val="22"/>
                      </w:rPr>
                      <w:t>2003 г</w:t>
                    </w:r>
                  </w:smartTag>
                  <w:r w:rsidRPr="009442E6">
                    <w:rPr>
                      <w:rFonts w:ascii="Georgia" w:hAnsi="Georgia" w:cs="Arial"/>
                      <w:sz w:val="22"/>
                      <w:szCs w:val="22"/>
                    </w:rPr>
                    <w:t>.</w:t>
                  </w:r>
                </w:p>
                <w:p w:rsidR="00A25215" w:rsidRPr="009442E6" w:rsidRDefault="00A25215" w:rsidP="009916EA">
                  <w:pPr>
                    <w:ind w:right="964"/>
                    <w:rPr>
                      <w:rFonts w:ascii="Georgia" w:hAnsi="Georgia" w:cs="Arial"/>
                      <w:sz w:val="22"/>
                      <w:szCs w:val="22"/>
                    </w:rPr>
                  </w:pPr>
                </w:p>
                <w:p w:rsidR="00A25215" w:rsidRPr="009442E6" w:rsidRDefault="00A25215" w:rsidP="009916EA">
                  <w:pPr>
                    <w:pStyle w:val="a4"/>
                    <w:spacing w:before="0" w:beforeAutospacing="0" w:after="0" w:afterAutospacing="0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pStyle w:val="ae"/>
                    <w:ind w:left="0"/>
                    <w:jc w:val="left"/>
                    <w:rPr>
                      <w:rFonts w:ascii="Georgia" w:hAnsi="Georgia"/>
                      <w:b w:val="0"/>
                      <w:sz w:val="24"/>
                      <w:szCs w:val="24"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lastRenderedPageBreak/>
                          <w:t>Индивидуальный план подготовки ординатора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2376946" wp14:editId="62CE7992">
                              <wp:extent cx="657225" cy="53340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e"/>
                    <w:ind w:left="0"/>
                    <w:rPr>
                      <w:rFonts w:ascii="Georgia" w:hAnsi="Georgia"/>
                      <w:b w:val="0"/>
                      <w:sz w:val="24"/>
                      <w:szCs w:val="24"/>
                    </w:rPr>
                  </w:pPr>
                </w:p>
                <w:p w:rsidR="00A25215" w:rsidRPr="009442E6" w:rsidRDefault="00A25215" w:rsidP="009916EA">
                  <w:pPr>
                    <w:jc w:val="center"/>
                    <w:rPr>
                      <w:sz w:val="18"/>
                      <w:szCs w:val="18"/>
                    </w:rPr>
                  </w:pPr>
                  <w:r w:rsidRPr="009442E6">
                    <w:rPr>
                      <w:sz w:val="18"/>
                      <w:szCs w:val="18"/>
                    </w:rPr>
                    <w:t xml:space="preserve">Министерство </w:t>
                  </w:r>
                  <w:r w:rsidRPr="009442E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442E6">
                    <w:rPr>
                      <w:sz w:val="18"/>
                      <w:szCs w:val="18"/>
                    </w:rPr>
                    <w:t>здравоохранения и социального развития Российской Федерации</w:t>
                  </w:r>
                </w:p>
                <w:p w:rsidR="00A25215" w:rsidRPr="009442E6" w:rsidRDefault="00A25215" w:rsidP="009916EA">
                  <w:pPr>
                    <w:jc w:val="center"/>
                    <w:rPr>
                      <w:sz w:val="18"/>
                      <w:szCs w:val="18"/>
                    </w:rPr>
                  </w:pPr>
                  <w:r w:rsidRPr="009442E6">
                    <w:rPr>
                      <w:sz w:val="18"/>
                      <w:szCs w:val="18"/>
                    </w:rPr>
                    <w:t>Государственное образовательное учреждение высшего профессионального</w:t>
                  </w:r>
                  <w:r w:rsidRPr="009442E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442E6">
                    <w:rPr>
                      <w:sz w:val="18"/>
                      <w:szCs w:val="18"/>
                    </w:rPr>
                    <w:t>образования</w:t>
                  </w:r>
                </w:p>
                <w:p w:rsidR="00A25215" w:rsidRPr="009442E6" w:rsidRDefault="00A25215" w:rsidP="009916EA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9442E6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ПЕРВЫЙ  МОСКОВСКИЙ ГОСУДАРСТВЕННЫЙ МЕДИЦИНСКИЙ</w:t>
                  </w:r>
                </w:p>
                <w:p w:rsidR="00A25215" w:rsidRPr="009442E6" w:rsidRDefault="00A25215" w:rsidP="009916EA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9442E6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УНИВЕРСИТЕТ имени И.М.СЕЧЕНОВА</w:t>
                  </w:r>
                </w:p>
                <w:p w:rsidR="00A25215" w:rsidRPr="009442E6" w:rsidRDefault="00A25215" w:rsidP="009916EA">
                  <w:pPr>
                    <w:pStyle w:val="3"/>
                    <w:rPr>
                      <w:rFonts w:ascii="Georgia" w:hAnsi="Georgia"/>
                      <w:b w:val="0"/>
                      <w:bCs w:val="0"/>
                      <w:i w:val="0"/>
                      <w:iCs w:val="0"/>
                      <w:u w:val="single"/>
                    </w:rPr>
                  </w:pPr>
                </w:p>
                <w:p w:rsidR="00A25215" w:rsidRPr="009442E6" w:rsidRDefault="00A25215" w:rsidP="009916EA">
                  <w:pPr>
                    <w:pStyle w:val="ac"/>
                    <w:tabs>
                      <w:tab w:val="left" w:pos="4678"/>
                    </w:tabs>
                    <w:spacing w:line="240" w:lineRule="auto"/>
                    <w:ind w:left="4678" w:right="701"/>
                    <w:jc w:val="left"/>
                    <w:outlineLvl w:val="0"/>
                    <w:rPr>
                      <w:rFonts w:ascii="Georgia" w:hAnsi="Georgia" w:cs="Arial"/>
                      <w:b w:val="0"/>
                      <w:szCs w:val="24"/>
                    </w:rPr>
                  </w:pPr>
                  <w:r w:rsidRPr="009442E6">
                    <w:rPr>
                      <w:rFonts w:ascii="Georgia" w:hAnsi="Georgia" w:cs="Arial"/>
                      <w:b w:val="0"/>
                      <w:szCs w:val="24"/>
                    </w:rPr>
                    <w:t>УТВЕРЖДаю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Заведующий кафедрой: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Акушерства и гинекологии МПФ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 xml:space="preserve">Профессор   А.Д. </w:t>
                  </w:r>
                  <w:proofErr w:type="spellStart"/>
                  <w:r w:rsidRPr="009442E6">
                    <w:rPr>
                      <w:rFonts w:ascii="Georgia" w:hAnsi="Georgia"/>
                    </w:rPr>
                    <w:t>Макацария</w:t>
                  </w:r>
                  <w:proofErr w:type="spellEnd"/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__________________________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spacing w:line="360" w:lineRule="auto"/>
                    <w:ind w:left="4678" w:right="-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Подпись</w:t>
                  </w:r>
                </w:p>
                <w:p w:rsidR="00A25215" w:rsidRPr="009442E6" w:rsidRDefault="00A25215" w:rsidP="009916EA">
                  <w:pPr>
                    <w:pStyle w:val="ad"/>
                    <w:tabs>
                      <w:tab w:val="left" w:pos="4678"/>
                    </w:tabs>
                    <w:ind w:left="4678" w:right="-7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tabs>
                      <w:tab w:val="left" w:pos="4678"/>
                    </w:tabs>
                    <w:ind w:left="4678" w:right="-7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«____»_______________20___г.</w:t>
                  </w: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jc w:val="center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pStyle w:val="5"/>
                    <w:jc w:val="center"/>
                    <w:rPr>
                      <w:rFonts w:ascii="Georgia" w:hAnsi="Georgia"/>
                      <w:b w:val="0"/>
                      <w:sz w:val="24"/>
                      <w:szCs w:val="24"/>
                    </w:rPr>
                  </w:pPr>
                  <w:r w:rsidRPr="009442E6">
                    <w:rPr>
                      <w:rFonts w:ascii="Georgia" w:hAnsi="Georgia"/>
                      <w:b w:val="0"/>
                      <w:sz w:val="24"/>
                      <w:szCs w:val="24"/>
                    </w:rPr>
                    <w:t>ИНДИВИДУАЛЬНЫЙ ПЛАН</w:t>
                  </w:r>
                </w:p>
                <w:p w:rsidR="00A25215" w:rsidRPr="009442E6" w:rsidRDefault="00A25215" w:rsidP="009916EA">
                  <w:pPr>
                    <w:jc w:val="center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подготовки ординатора</w:t>
                  </w:r>
                </w:p>
                <w:p w:rsidR="00A25215" w:rsidRPr="009442E6" w:rsidRDefault="00A25215" w:rsidP="009916EA">
                  <w:pPr>
                    <w:jc w:val="center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jc w:val="center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jc w:val="center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ФАКУЛЬТЕТ              МЕДИКО - ПРОФИЛАКТИЧЕСКИЙ</w:t>
                  </w:r>
                </w:p>
                <w:p w:rsidR="00A25215" w:rsidRPr="009442E6" w:rsidRDefault="00A25215" w:rsidP="009916EA">
                  <w:pPr>
                    <w:jc w:val="center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jc w:val="center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КАФЕДРА                  АКУШЕРСТВА  И  ГИНЕКОЛОГИИ</w:t>
                  </w: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_______________________________________________________________________</w:t>
                  </w:r>
                </w:p>
                <w:p w:rsidR="00A25215" w:rsidRPr="009442E6" w:rsidRDefault="00A25215" w:rsidP="009916EA">
                  <w:pPr>
                    <w:pStyle w:val="24"/>
                    <w:rPr>
                      <w:rFonts w:ascii="Georgia" w:hAnsi="Georgia"/>
                      <w:b w:val="0"/>
                      <w:bCs w:val="0"/>
                    </w:rPr>
                  </w:pPr>
                  <w:r w:rsidRPr="009442E6">
                    <w:rPr>
                      <w:rFonts w:ascii="Georgia" w:hAnsi="Georgia"/>
                      <w:b w:val="0"/>
                      <w:bCs w:val="0"/>
                    </w:rPr>
                    <w:t>Ф.И.О (полностью)</w:t>
                  </w: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СПЕЦИАЛЬНОСТЬ       АКУШЕРСТВО И ГИНЕКОЛОГИЯ</w:t>
                  </w: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ФОРМА ОБУЧЕНИЯ     ОЧНАЯ            _________________________</w:t>
                  </w: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 xml:space="preserve">бюджет, по договору, </w:t>
                  </w:r>
                  <w:proofErr w:type="gramStart"/>
                  <w:r w:rsidRPr="009442E6">
                    <w:rPr>
                      <w:rFonts w:ascii="Georgia" w:hAnsi="Georgia"/>
                    </w:rPr>
                    <w:t>целевая</w:t>
                  </w:r>
                  <w:proofErr w:type="gramEnd"/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НАЧАЛО ОБУЧЕНИЯ                                  “___” ____________  20___г.</w:t>
                  </w: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ОКОНЧАНИЕ ОБУЧЕНИЯ                          “___” ____________  20___г.</w:t>
                  </w:r>
                </w:p>
                <w:p w:rsidR="00A25215" w:rsidRPr="009442E6" w:rsidRDefault="00A25215" w:rsidP="009916EA">
                  <w:pPr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tabs>
                      <w:tab w:val="left" w:pos="4500"/>
                      <w:tab w:val="left" w:pos="5220"/>
                      <w:tab w:val="left" w:pos="9214"/>
                    </w:tabs>
                    <w:ind w:right="418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Ординатор</w:t>
                  </w:r>
                  <w:r w:rsidRPr="009442E6">
                    <w:rPr>
                      <w:rFonts w:ascii="Georgia" w:hAnsi="Georgia"/>
                    </w:rPr>
                    <w:tab/>
                    <w:t xml:space="preserve">                                           _______________  /__________________ /</w:t>
                  </w:r>
                  <w:r w:rsidRPr="009442E6">
                    <w:rPr>
                      <w:rFonts w:ascii="Georgia" w:hAnsi="Georgia"/>
                    </w:rPr>
                    <w:br/>
                  </w:r>
                  <w:r w:rsidRPr="009442E6">
                    <w:rPr>
                      <w:rFonts w:ascii="Georgia" w:hAnsi="Georgia"/>
                    </w:rPr>
                    <w:tab/>
                  </w:r>
                  <w:r w:rsidRPr="009442E6">
                    <w:rPr>
                      <w:rFonts w:ascii="Georgia" w:hAnsi="Georgia"/>
                    </w:rPr>
                    <w:tab/>
                    <w:t xml:space="preserve">    подпись                              ФИО</w:t>
                  </w:r>
                </w:p>
                <w:p w:rsidR="00A25215" w:rsidRPr="009442E6" w:rsidRDefault="00A25215" w:rsidP="009916EA">
                  <w:pPr>
                    <w:ind w:right="560"/>
                    <w:rPr>
                      <w:rFonts w:ascii="Georgia" w:hAnsi="Georgia"/>
                    </w:rPr>
                  </w:pPr>
                  <w:r w:rsidRPr="009442E6">
                    <w:rPr>
                      <w:rFonts w:ascii="Georgia" w:hAnsi="Georgia"/>
                    </w:rPr>
                    <w:t>Дата «_____»_____________20___г</w:t>
                  </w:r>
                </w:p>
                <w:p w:rsidR="00A25215" w:rsidRPr="009442E6" w:rsidRDefault="00A25215" w:rsidP="009916EA">
                  <w:pPr>
                    <w:ind w:right="560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ind w:right="560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left="263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Стр. 1 из 8</w:t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shd w:val="clear" w:color="auto" w:fill="FFFFFF"/>
                    <w:ind w:left="263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lastRenderedPageBreak/>
                          <w:t>Индивидуальный план подготовки ординатора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61AB965" wp14:editId="6A472BFC">
                              <wp:extent cx="657225" cy="53340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shd w:val="clear" w:color="auto" w:fill="FFFFFF"/>
                    <w:ind w:left="263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jc w:val="center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jc w:val="center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jc w:val="center"/>
                    <w:rPr>
                      <w:rFonts w:ascii="Georgia" w:hAnsi="Georgia"/>
                      <w:bCs/>
                    </w:rPr>
                  </w:pPr>
                  <w:r w:rsidRPr="009442E6">
                    <w:rPr>
                      <w:rFonts w:ascii="Georgia" w:hAnsi="Georgia"/>
                      <w:bCs/>
                    </w:rPr>
                    <w:t>ПЕРВЫЙ ГОД</w:t>
                  </w:r>
                  <w:r w:rsidRPr="009442E6">
                    <w:rPr>
                      <w:rFonts w:ascii="Georgia" w:hAnsi="Georgia"/>
                    </w:rPr>
                    <w:t xml:space="preserve"> </w:t>
                  </w:r>
                  <w:r w:rsidRPr="009442E6">
                    <w:rPr>
                      <w:rFonts w:ascii="Georgia" w:hAnsi="Georgia"/>
                      <w:bCs/>
                    </w:rPr>
                    <w:t>ПОДГОТОВКИ</w:t>
                  </w:r>
                </w:p>
                <w:p w:rsidR="00A25215" w:rsidRPr="009442E6" w:rsidRDefault="00A25215" w:rsidP="009916EA">
                  <w:pPr>
                    <w:shd w:val="clear" w:color="auto" w:fill="FFFFFF"/>
                    <w:spacing w:before="274"/>
                    <w:ind w:right="-7"/>
                    <w:rPr>
                      <w:rFonts w:ascii="Georgia" w:hAnsi="Georgia"/>
                      <w:spacing w:val="-2"/>
                    </w:rPr>
                  </w:pPr>
                  <w:r w:rsidRPr="009442E6">
                    <w:rPr>
                      <w:rFonts w:ascii="Georgia" w:hAnsi="Georgia"/>
                      <w:spacing w:val="-2"/>
                    </w:rPr>
                    <w:t>Начало «__»__________20__ г.                                  Окончание «__»__________20__ г.</w:t>
                  </w:r>
                </w:p>
                <w:p w:rsidR="00A25215" w:rsidRPr="009442E6" w:rsidRDefault="00A25215" w:rsidP="009916EA">
                  <w:pPr>
                    <w:shd w:val="clear" w:color="auto" w:fill="FFFFFF"/>
                    <w:spacing w:before="120"/>
                    <w:ind w:right="-6"/>
                    <w:rPr>
                      <w:rFonts w:ascii="Georgia" w:hAnsi="Georgia"/>
                      <w:spacing w:val="-2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ind w:right="671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РАЗДЕЛЫ ПОДГОТОВКИ:</w:t>
                  </w:r>
                </w:p>
                <w:p w:rsidR="00A25215" w:rsidRPr="00A25215" w:rsidRDefault="00A25215" w:rsidP="009916EA">
                  <w:pPr>
                    <w:pStyle w:val="a8"/>
                    <w:ind w:right="671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 xml:space="preserve">Выбрать необходимые Вам разделы. При необходимости - дополнить. </w:t>
                  </w:r>
                  <w:r w:rsidRPr="00A25215">
                    <w:rPr>
                      <w:rFonts w:ascii="Georgia" w:hAnsi="Georgia"/>
                      <w:bCs/>
                      <w:lang w:val="ru-RU"/>
                    </w:rPr>
                    <w:t>Остальные (лишние, незаполненные) - удалить.</w:t>
                  </w:r>
                </w:p>
                <w:p w:rsidR="00A25215" w:rsidRPr="00A25215" w:rsidRDefault="00A25215" w:rsidP="009916EA">
                  <w:pPr>
                    <w:pStyle w:val="a8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</w:rPr>
                  </w:pP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Теоретическая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подготовка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по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специальности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479"/>
                    <w:gridCol w:w="2268"/>
                  </w:tblGrid>
                  <w:tr w:rsidR="00A25215" w:rsidRPr="009442E6" w:rsidTr="009916EA">
                    <w:tc>
                      <w:tcPr>
                        <w:tcW w:w="7479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Раздел специальности в соответствии с типовым учебным планом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Сроки</w:t>
                        </w:r>
                        <w:proofErr w:type="spellEnd"/>
                      </w:p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изучения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1. Основные методы обследования в акушерстве и гинекологии.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Физиология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Патология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Невынашивание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Перенашивание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Многоплодная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Изосерическая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несовместимость крови матери и плода.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Неправильное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положение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плода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Рубец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10. Нарушение системы гемостаза у беременных.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11.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Фетоплацентарная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недостаточность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Физиология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родов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Патология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родов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14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Тазовые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предлежания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плода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15. Узкий таз в современном акушерстве.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16. Аномалии родовой деятельности. Роды крупным плодом.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Роды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крупным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плодом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18. Первые поздние роды (30 лет и старше).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Миома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20. Кровотечения во время беременности и родов.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21. ДВС –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синдром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акушерстве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22. 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Геморрагический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шок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Эмболия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околоплодными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водами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24. Акушерский травматизм матери и плода.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Оперативное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акушерство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26. Кесарево сечение в современном акушерстве.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Обезболивание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акушерстве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28. Физиология и патология послеродового периода.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экстрагенитальные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заболевания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Стр. 2 из 8</w:t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t>Индивидуальный план подготовки ординатора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6F49A6" wp14:editId="13693CC0">
                              <wp:extent cx="657225" cy="53340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Освоение (или совершенствование – указать) лечебно-профилактических методов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479"/>
                    <w:gridCol w:w="2268"/>
                  </w:tblGrid>
                  <w:tr w:rsidR="00A25215" w:rsidRPr="009442E6" w:rsidTr="009916EA">
                    <w:tc>
                      <w:tcPr>
                        <w:tcW w:w="7479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Наименование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методов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манипуляций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операций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Сроки</w:t>
                        </w:r>
                        <w:proofErr w:type="spellEnd"/>
                      </w:p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изучения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1. КТГ.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Мониторинг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родах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Ручное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обследование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полости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4. Ведение родов в головном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предлежании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5. Ведение родов в 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тазовом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предлежании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Перинеотомия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перинеоррафия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Операция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наложения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акушерских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щипцов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Кесарево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сечение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</w:rPr>
                  </w:pP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Курирование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пациентов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Нозология</w:t>
                        </w:r>
                        <w:proofErr w:type="spellEnd"/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Число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пациентов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Угроза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прерывания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Ранний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токсикоз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беременных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12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Гестоз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беременных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Тазовое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предлежание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плода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Многоплодная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3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Замершая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4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Аномалии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родовой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деятельности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Послеродовый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эндометрит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Лактационный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мастит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Расхождение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швов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5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</w:rPr>
                  </w:pP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Участие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в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операциях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,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манипуляциях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,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процедурах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4252"/>
                    <w:gridCol w:w="2340"/>
                    <w:gridCol w:w="1171"/>
                    <w:gridCol w:w="1996"/>
                    <w:gridCol w:w="89"/>
                  </w:tblGrid>
                  <w:tr w:rsidR="00A25215" w:rsidRPr="009442E6" w:rsidTr="009916EA">
                    <w:tc>
                      <w:tcPr>
                        <w:tcW w:w="776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Название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операций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манипуляций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процедур</w:t>
                        </w:r>
                        <w:proofErr w:type="spellEnd"/>
                      </w:p>
                    </w:tc>
                    <w:tc>
                      <w:tcPr>
                        <w:tcW w:w="2085" w:type="dxa"/>
                        <w:gridSpan w:val="2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Количество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Кесарево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сечение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  <w:gridSpan w:val="2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Эпизиотомия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перинеотомия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  <w:gridSpan w:val="2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Перинеоррафия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  <w:gridSpan w:val="2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Амниотомия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  <w:gridSpan w:val="2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  <w:gridSpan w:val="3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Ручное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отделение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плаценты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  <w:gridSpan w:val="2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5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After w:val="1"/>
                      <w:wAfter w:w="89" w:type="dxa"/>
                    </w:trPr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Стр. 3 из 8</w:t>
                        </w:r>
                      </w:p>
                    </w:tc>
                  </w:tr>
                  <w:tr w:rsidR="00A25215" w:rsidRPr="009442E6" w:rsidTr="009916EA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After w:val="1"/>
                      <w:wAfter w:w="89" w:type="dxa"/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</w:tc>
                    <w:tc>
                      <w:tcPr>
                        <w:tcW w:w="5507" w:type="dxa"/>
                        <w:gridSpan w:val="3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t>Индивидуальный план подготовки ординатора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4C4440" wp14:editId="53E3356C">
                              <wp:extent cx="657225" cy="533400"/>
                              <wp:effectExtent l="0" t="0" r="9525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Самостоятельное выполнение операций, манипуляций, процедур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Название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операций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манипуляций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процедур</w:t>
                        </w:r>
                        <w:proofErr w:type="spellEnd"/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Количество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1. КТГ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обследование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50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Эпизиотомия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7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Перинеотомия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3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Перинеоррафия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3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5. Ручное пособие при головном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предлежании</w:t>
                        </w:r>
                        <w:proofErr w:type="spellEnd"/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6. Ручное пособие при 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тазовом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предлежании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ind w:left="72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</w:rPr>
                  </w:pP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Занятия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(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семинарские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,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практические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>)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Тема</w:t>
                        </w:r>
                        <w:proofErr w:type="spellEnd"/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Количество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Материнская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смертность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Эмбриология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Перинатология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. Плацента. Задержка внутриутробного развития.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Фетоплацентарная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недостаточность.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4. Ведение физиологической беременности и нормальных родов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/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с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еминар/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5. Механизм родов при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сгибательных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и разгибательных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предлежаниях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 /семинар/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Тазовые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предлежания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 /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семинар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/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7. Современное учение об узком тазе.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Клинически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узкий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таз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8. Акушерские щипцы.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Вакуумэкстракция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плода.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Плодоразрушающие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операции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/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с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еминар/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9. Аномалии родовой деятельности. Принципы дифференциальной диагностики, коррекции, обезболивание.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Профилактика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Гестоз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. HELLP –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синдром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11. АФС и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12. Кесарево сечение в современном акушерстве.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Акушерские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кровотечения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. ДВС –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синдром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14. Влияние повреждающих факторов на плод.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Привычное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невынашивание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16. Септические послеродовые заболевания. Септический шок.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Госпитальная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инфекция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Акушерский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перитонит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Тромбофилические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состояние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акушерстве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18. Экстра генитальные заболевания и беременность.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19. Инфекционные заболевания во время беременности.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20.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Вирусная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инфекция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беременность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Стр. 4 из 8</w:t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t>Индивидуальный план подготовки ординатора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E8558D5" wp14:editId="6CADD318">
                              <wp:extent cx="657225" cy="53340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Изучение смежных дисциплин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Название дисциплины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Сроки</w:t>
                        </w:r>
                      </w:p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изучения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1. Эндокринология в акушерстве (Беременность, роды и послеродовый период при заболеваниях эндокринной системы и обмена веществ).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13 часов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Гемастазиология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30 часов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ind w:left="72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1031"/>
                    <w:rPr>
                      <w:rFonts w:ascii="Georgia" w:hAnsi="Georgia"/>
                      <w:bCs/>
                      <w:i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i/>
                      <w:lang w:val="ru-RU"/>
                    </w:rPr>
                    <w:t xml:space="preserve">Посещение </w:t>
                  </w:r>
                  <w:proofErr w:type="spellStart"/>
                  <w:r w:rsidRPr="009442E6">
                    <w:rPr>
                      <w:rFonts w:ascii="Georgia" w:hAnsi="Georgia"/>
                      <w:bCs/>
                      <w:i/>
                      <w:lang w:val="ru-RU"/>
                    </w:rPr>
                    <w:t>паталогоанатомических</w:t>
                  </w:r>
                  <w:proofErr w:type="spellEnd"/>
                  <w:r w:rsidRPr="009442E6">
                    <w:rPr>
                      <w:rFonts w:ascii="Georgia" w:hAnsi="Georgia"/>
                      <w:bCs/>
                      <w:i/>
                      <w:lang w:val="ru-RU"/>
                    </w:rPr>
                    <w:t xml:space="preserve"> и других конференций по специальности: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1031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Клинико-анатомические конференции, симпозиумы, конгрессы в лечебных учреждениях гор. Москвы.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1031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1031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1031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i/>
                      <w:lang w:val="ru-RU"/>
                    </w:rPr>
                    <w:t>Прочие формы работы</w:t>
                  </w:r>
                  <w:r w:rsidRPr="009442E6">
                    <w:rPr>
                      <w:rFonts w:ascii="Georgia" w:hAnsi="Georgia"/>
                      <w:bCs/>
                      <w:lang w:val="ru-RU"/>
                    </w:rPr>
                    <w:t xml:space="preserve"> (ВТЭК, ВКК, раб зав. </w:t>
                  </w:r>
                  <w:proofErr w:type="spellStart"/>
                  <w:proofErr w:type="gramStart"/>
                  <w:r w:rsidRPr="009442E6">
                    <w:rPr>
                      <w:rFonts w:ascii="Georgia" w:hAnsi="Georgia"/>
                      <w:bCs/>
                      <w:lang w:val="ru-RU"/>
                    </w:rPr>
                    <w:t>отд</w:t>
                  </w:r>
                  <w:proofErr w:type="spellEnd"/>
                  <w:proofErr w:type="gramEnd"/>
                  <w:r w:rsidRPr="009442E6">
                    <w:rPr>
                      <w:rFonts w:ascii="Georgia" w:hAnsi="Georgia"/>
                      <w:bCs/>
                      <w:lang w:val="ru-RU"/>
                    </w:rPr>
                    <w:t>, годовые отчеты, анализ истории болезни и т.д.):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1031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Оформление и анализ истории родов.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pPr w:leftFromText="180" w:rightFromText="180" w:vertAnchor="text" w:horzAnchor="margin" w:tblpY="-452"/>
                    <w:tblOverlap w:val="never"/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Стр. 5 из 8</w:t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lastRenderedPageBreak/>
                          <w:t>Индивидуальный план подготовки ординатора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883940" wp14:editId="7C093DEA">
                              <wp:extent cx="657225" cy="53340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bCs/>
                    </w:rPr>
                  </w:pPr>
                  <w:r w:rsidRPr="009442E6">
                    <w:rPr>
                      <w:rFonts w:ascii="Georgia" w:hAnsi="Georgia"/>
                      <w:bCs/>
                    </w:rPr>
                    <w:t>ВТОРОЙ ГОД</w:t>
                  </w:r>
                  <w:r w:rsidRPr="009442E6">
                    <w:rPr>
                      <w:rFonts w:ascii="Georgia" w:hAnsi="Georgia"/>
                    </w:rPr>
                    <w:t xml:space="preserve"> </w:t>
                  </w:r>
                  <w:r w:rsidRPr="009442E6">
                    <w:rPr>
                      <w:rFonts w:ascii="Georgia" w:hAnsi="Georgia"/>
                      <w:bCs/>
                    </w:rPr>
                    <w:t>ПОДГОТОВКИ</w:t>
                  </w:r>
                </w:p>
                <w:p w:rsidR="00A25215" w:rsidRPr="009442E6" w:rsidRDefault="00A25215" w:rsidP="009916EA">
                  <w:pPr>
                    <w:shd w:val="clear" w:color="auto" w:fill="FFFFFF"/>
                    <w:ind w:right="671"/>
                    <w:rPr>
                      <w:rFonts w:ascii="Georgia" w:hAnsi="Georgia"/>
                      <w:spacing w:val="-2"/>
                    </w:rPr>
                  </w:pPr>
                  <w:r w:rsidRPr="009442E6">
                    <w:rPr>
                      <w:rFonts w:ascii="Georgia" w:hAnsi="Georgia"/>
                      <w:spacing w:val="-2"/>
                    </w:rPr>
                    <w:t>Начало «__»__________20__ г.                                  Окончание «__»__________20__ г.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671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РАЗДЕЛЫ ПОДГОТОВКИ: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671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Выбрать необходимые Вам разделы. При необходимости - дополнить. Остальные (лишние, незаполненные) - удалить.</w:t>
                  </w: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</w:rPr>
                  </w:pP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Теоретическая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подготовка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по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специальности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479"/>
                    <w:gridCol w:w="2268"/>
                  </w:tblGrid>
                  <w:tr w:rsidR="00A25215" w:rsidRPr="009442E6" w:rsidTr="009916EA">
                    <w:tc>
                      <w:tcPr>
                        <w:tcW w:w="7479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Раздел специальности в соответствии с типовым учебным планом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Сроки</w:t>
                        </w:r>
                        <w:proofErr w:type="spellEnd"/>
                      </w:p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изучения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Методы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обследования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гинекологических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больных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Физиология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репродуктивной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системы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3. Воспалительные заболевания женских половых органов (воспалительные заболевания септической этиологии, воспалительные заболевания специфической  этиологии).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4. 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Гинекологическая эндокринология (Регуляция менструального цикла.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Нарушение менструальной функции. Аменорея.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Дисфункциональные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маточные кровотечения. </w:t>
                        </w:r>
                        <w:proofErr w:type="spellStart"/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Нейрообменно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-эндокринные синдромы.)</w:t>
                        </w:r>
                        <w:proofErr w:type="gramEnd"/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14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5. Бесплодный брак. Планирование семьи. Современные средства контрацепции.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6. Опухоли и опухолевидные образования половых органов женщины (миома матки, 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генитальный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эндометриоз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).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7. Опухоли и опухолевидные образования половых органов женщины (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предрак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и рак шейки и тела матки).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8. Кисты и доброкачественные опухоли яичников.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Рак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яичников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10. Неотложные состояния в гинекологии «Острый живот».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10 часов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11. Гинекология подростков.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6 часов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Освоение (или совершенствование – указать) лечебно-профилактических методов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479"/>
                    <w:gridCol w:w="2268"/>
                  </w:tblGrid>
                  <w:tr w:rsidR="00A25215" w:rsidRPr="009442E6" w:rsidTr="009916EA">
                    <w:tc>
                      <w:tcPr>
                        <w:tcW w:w="7479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Наименование методов, манипуляций, операций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Сроки</w:t>
                        </w:r>
                      </w:p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изучения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Осмотр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гинекологических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больных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Кольпоскопия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Раздельное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диагностическое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выскабливание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Постановка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удаление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ВМС.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неделя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Медицинские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аборты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Лапароскопия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Гистероскопия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Надвлагалищная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ампутация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Операции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придатках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479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Пангистерэктомия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месяцев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pPr w:leftFromText="180" w:rightFromText="180" w:vertAnchor="text" w:horzAnchor="margin" w:tblpY="-452"/>
                    <w:tblOverlap w:val="never"/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Стр. 6 из 8</w:t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72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t>Индивидуальный план подготовки ординатора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99928E8" wp14:editId="53C2F92A">
                              <wp:extent cx="657225" cy="53340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</w:rPr>
                  </w:pP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Курирование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пациентов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Нозология</w:t>
                        </w:r>
                        <w:proofErr w:type="spellEnd"/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Количество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пациентов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1. ДМК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различных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возрастных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периодов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40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2. АМК.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Воспалительные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заболевания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ЖПО.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50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Доброкачественные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заболевания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тела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200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Патология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шейки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70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6. Гиперплазия эндометрия и рак тела матки.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30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Опухоли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яичников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Невынашивание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беременности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ранних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сроков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Бесплодие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</w:rPr>
                  </w:pP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Участие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в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операциях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,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манипуляциях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,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процедурах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Название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операций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манипуляций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процедур</w:t>
                        </w:r>
                        <w:proofErr w:type="spellEnd"/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Количество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Осмотр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гинекологических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больных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50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Кольпоскопия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Раздельное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диагностическое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выскабливание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Постановка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удаление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ВМС.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Медицинские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аборты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Лапароскопия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Гистероскопия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Надвлагалищная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ампутация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Операции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придатках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Пангистерэктомия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</w:rPr>
                  </w:pP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Самостоятельное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выполнение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операций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,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манипуляций</w:t>
                  </w:r>
                  <w:proofErr w:type="spellEnd"/>
                  <w:r w:rsidRPr="009442E6">
                    <w:rPr>
                      <w:rFonts w:ascii="Georgia" w:hAnsi="Georgia"/>
                      <w:bCs/>
                    </w:rPr>
                    <w:t xml:space="preserve">, </w:t>
                  </w:r>
                  <w:proofErr w:type="spellStart"/>
                  <w:r w:rsidRPr="009442E6">
                    <w:rPr>
                      <w:rFonts w:ascii="Georgia" w:hAnsi="Georgia"/>
                      <w:bCs/>
                    </w:rPr>
                    <w:t>процедур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Название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операций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манипуляций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 xml:space="preserve">,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процедур</w:t>
                        </w:r>
                        <w:proofErr w:type="spellEnd"/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</w:rPr>
                        </w:pP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i/>
                          </w:rPr>
                          <w:t>Количество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Осмотр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гинекологических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больных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30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Кольпоскопия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4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Раздельное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диагностическое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выскабливание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Постановка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удаление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ВМС.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Медицинские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аборты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15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Лапароскопия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Гистероскопия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10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8.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Надвлагалищная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ампутация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Операции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придатках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>2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</w:rPr>
                  </w:pPr>
                </w:p>
                <w:tbl>
                  <w:tblPr>
                    <w:tblpPr w:leftFromText="180" w:rightFromText="180" w:vertAnchor="text" w:horzAnchor="margin" w:tblpY="-452"/>
                    <w:tblOverlap w:val="never"/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Стр. 7 из 8</w:t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widowControl/>
                    <w:suppressAutoHyphens w:val="0"/>
                    <w:autoSpaceDE w:val="0"/>
                    <w:autoSpaceDN w:val="0"/>
                    <w:spacing w:after="0"/>
                    <w:ind w:left="108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10164" w:type="dxa"/>
                    <w:tblLook w:val="01E0" w:firstRow="1" w:lastRow="1" w:firstColumn="1" w:lastColumn="1" w:noHBand="0" w:noVBand="0"/>
                  </w:tblPr>
                  <w:tblGrid>
                    <w:gridCol w:w="8165"/>
                    <w:gridCol w:w="1999"/>
                  </w:tblGrid>
                  <w:tr w:rsidR="00A25215" w:rsidRPr="009442E6" w:rsidTr="009916EA">
                    <w:trPr>
                      <w:trHeight w:val="1049"/>
                    </w:trPr>
                    <w:tc>
                      <w:tcPr>
                        <w:tcW w:w="816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E6">
                          <w:rPr>
                            <w:sz w:val="22"/>
                            <w:szCs w:val="22"/>
                          </w:rPr>
                          <w:lastRenderedPageBreak/>
                          <w:t>Индивидуальный план подготовки ординатора</w:t>
                        </w:r>
                      </w:p>
                    </w:tc>
                    <w:tc>
                      <w:tcPr>
                        <w:tcW w:w="1999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DD9287" wp14:editId="444B2FD1">
                              <wp:extent cx="657225" cy="53340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72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Занятия (семинары, практические)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Тема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Количество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1. Методы исследования гинекологических больных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/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с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еминар/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2. Анатомо-физиологические особенности женского организма в возрастном аспекте.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Физиология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менструального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цикла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Дисфункциональные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маточные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кровотечения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Аменорея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Нейроэндокринные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синдромы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в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гинекологии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6.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Вирильные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синдромы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Гинекология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детей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и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подростков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8. Бесплодный брак. Планирование семьи. Современные средства контрацепции.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9.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Перименопауза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Постменопауза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10.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Миома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11.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Эндометриоз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 /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семинар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/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12. Гиперпластические процессы и рак эндометрия.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13. Операции при онкологических заболеваниях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 /</w:t>
                        </w:r>
                        <w:proofErr w:type="gram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с</w:t>
                        </w:r>
                        <w:proofErr w:type="gram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еминар/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4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14. Кисты и доброкачественные опухоли яичников.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15.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Рак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яичников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16. Фоновые, предраковые заболевания шейки матки.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17.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Рак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шейки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матки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</w:rPr>
                          <w:t xml:space="preserve">2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</w:rPr>
                          <w:t>часа</w:t>
                        </w:r>
                        <w:proofErr w:type="spellEnd"/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Изучение смежных дисциплин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7763"/>
                    <w:gridCol w:w="2085"/>
                  </w:tblGrid>
                  <w:tr w:rsidR="00A25215" w:rsidRPr="009442E6" w:rsidTr="009916EA">
                    <w:tc>
                      <w:tcPr>
                        <w:tcW w:w="7763" w:type="dxa"/>
                        <w:vAlign w:val="center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Название дисциплины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Сроки</w:t>
                        </w:r>
                      </w:p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i/>
                            <w:lang w:val="ru-RU"/>
                          </w:rPr>
                          <w:t>изучения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1. Эндокринология в гинекологии.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13 часов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2.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Онкогинекология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70 часа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3.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Гемостазиология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20 часов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7763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 xml:space="preserve">4. Основы </w:t>
                        </w:r>
                        <w:proofErr w:type="spellStart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репродуктологии</w:t>
                        </w:r>
                        <w:proofErr w:type="spellEnd"/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12 часов</w:t>
                        </w: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widowControl/>
                    <w:numPr>
                      <w:ilvl w:val="0"/>
                      <w:numId w:val="22"/>
                    </w:numPr>
                    <w:suppressAutoHyphens w:val="0"/>
                    <w:autoSpaceDE w:val="0"/>
                    <w:autoSpaceDN w:val="0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Защита рефератов по гинекологической эндокринологии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ind w:left="72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9848"/>
                  </w:tblGrid>
                  <w:tr w:rsidR="00A25215" w:rsidRPr="009442E6" w:rsidTr="009916EA">
                    <w:tc>
                      <w:tcPr>
                        <w:tcW w:w="984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  <w:r w:rsidRPr="009442E6">
                          <w:rPr>
                            <w:rFonts w:ascii="Georgia" w:hAnsi="Georgia"/>
                            <w:bCs/>
                            <w:lang w:val="ru-RU"/>
                          </w:rPr>
                          <w:t>Тема реферата</w:t>
                        </w:r>
                      </w:p>
                    </w:tc>
                  </w:tr>
                  <w:tr w:rsidR="00A25215" w:rsidRPr="009442E6" w:rsidTr="009916EA">
                    <w:tc>
                      <w:tcPr>
                        <w:tcW w:w="9848" w:type="dxa"/>
                      </w:tcPr>
                      <w:p w:rsidR="00A25215" w:rsidRPr="009442E6" w:rsidRDefault="00A25215" w:rsidP="009916EA">
                        <w:pPr>
                          <w:pStyle w:val="a8"/>
                          <w:spacing w:after="0"/>
                          <w:rPr>
                            <w:rFonts w:ascii="Georgia" w:hAnsi="Georgia"/>
                            <w:bCs/>
                            <w:lang w:val="ru-RU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8"/>
                    <w:spacing w:after="0"/>
                    <w:ind w:right="851"/>
                    <w:rPr>
                      <w:rFonts w:ascii="Georgia" w:hAnsi="Georgia"/>
                      <w:bCs/>
                      <w:i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i/>
                      <w:lang w:val="ru-RU"/>
                    </w:rPr>
                    <w:t xml:space="preserve">Посещение </w:t>
                  </w:r>
                  <w:proofErr w:type="spellStart"/>
                  <w:r w:rsidRPr="009442E6">
                    <w:rPr>
                      <w:rFonts w:ascii="Georgia" w:hAnsi="Georgia"/>
                      <w:bCs/>
                      <w:i/>
                      <w:lang w:val="ru-RU"/>
                    </w:rPr>
                    <w:t>паталогоанатомических</w:t>
                  </w:r>
                  <w:proofErr w:type="spellEnd"/>
                  <w:r w:rsidRPr="009442E6">
                    <w:rPr>
                      <w:rFonts w:ascii="Georgia" w:hAnsi="Georgia"/>
                      <w:bCs/>
                      <w:i/>
                      <w:lang w:val="ru-RU"/>
                    </w:rPr>
                    <w:t xml:space="preserve"> и других конференций по специальности: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851"/>
                    <w:rPr>
                      <w:rFonts w:ascii="Georgia" w:hAnsi="Georgia"/>
                      <w:bCs/>
                      <w:u w:val="single"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Клинико-анатомические конференции, симпозиумы, конгрессы в лечебных учреждениях гор. Москвы.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851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i/>
                      <w:lang w:val="ru-RU"/>
                    </w:rPr>
                    <w:t>Прочие формы работы</w:t>
                  </w:r>
                  <w:r w:rsidRPr="009442E6">
                    <w:rPr>
                      <w:rFonts w:ascii="Georgia" w:hAnsi="Georgia"/>
                      <w:bCs/>
                      <w:lang w:val="ru-RU"/>
                    </w:rPr>
                    <w:t xml:space="preserve"> (ВТЭК, ВКК, раб зав. </w:t>
                  </w:r>
                  <w:proofErr w:type="spellStart"/>
                  <w:proofErr w:type="gramStart"/>
                  <w:r w:rsidRPr="009442E6">
                    <w:rPr>
                      <w:rFonts w:ascii="Georgia" w:hAnsi="Georgia"/>
                      <w:bCs/>
                      <w:lang w:val="ru-RU"/>
                    </w:rPr>
                    <w:t>отд</w:t>
                  </w:r>
                  <w:proofErr w:type="spellEnd"/>
                  <w:proofErr w:type="gramEnd"/>
                  <w:r w:rsidRPr="009442E6">
                    <w:rPr>
                      <w:rFonts w:ascii="Georgia" w:hAnsi="Georgia"/>
                      <w:bCs/>
                      <w:lang w:val="ru-RU"/>
                    </w:rPr>
                    <w:t>, годовые отчеты, анализ истории болезни и т.д.):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ind w:right="851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Оформление и анализ истории болезни.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proofErr w:type="gramStart"/>
                  <w:r w:rsidRPr="009442E6">
                    <w:rPr>
                      <w:rFonts w:ascii="Georgia" w:hAnsi="Georgia"/>
                      <w:bCs/>
                      <w:lang w:val="ru-RU"/>
                    </w:rPr>
                    <w:t>Ответственный</w:t>
                  </w:r>
                  <w:proofErr w:type="gramEnd"/>
                  <w:r w:rsidRPr="009442E6">
                    <w:rPr>
                      <w:rFonts w:ascii="Georgia" w:hAnsi="Georgia"/>
                      <w:bCs/>
                      <w:lang w:val="ru-RU"/>
                    </w:rPr>
                    <w:t xml:space="preserve"> за работу с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ординаторами на кафедре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доцент</w:t>
                  </w:r>
                  <w:r w:rsidRPr="009442E6">
                    <w:rPr>
                      <w:rFonts w:ascii="Georgia" w:hAnsi="Georgia"/>
                      <w:bCs/>
                      <w:lang w:val="ru-RU"/>
                    </w:rPr>
                    <w:tab/>
                  </w:r>
                  <w:r w:rsidRPr="009442E6">
                    <w:rPr>
                      <w:rFonts w:ascii="Georgia" w:hAnsi="Georgia"/>
                      <w:bCs/>
                      <w:lang w:val="ru-RU"/>
                    </w:rPr>
                    <w:tab/>
                  </w:r>
                  <w:r w:rsidRPr="009442E6">
                    <w:rPr>
                      <w:rFonts w:ascii="Georgia" w:hAnsi="Georgia"/>
                      <w:bCs/>
                      <w:lang w:val="ru-RU"/>
                    </w:rPr>
                    <w:tab/>
                  </w:r>
                  <w:r w:rsidRPr="009442E6">
                    <w:rPr>
                      <w:rFonts w:ascii="Georgia" w:hAnsi="Georgia"/>
                      <w:bCs/>
                      <w:lang w:val="ru-RU"/>
                    </w:rPr>
                    <w:tab/>
                  </w:r>
                  <w:r w:rsidRPr="009442E6">
                    <w:rPr>
                      <w:rFonts w:ascii="Georgia" w:hAnsi="Georgia"/>
                      <w:bCs/>
                      <w:lang w:val="ru-RU"/>
                    </w:rPr>
                    <w:tab/>
                  </w:r>
                  <w:r w:rsidRPr="009442E6">
                    <w:rPr>
                      <w:rFonts w:ascii="Georgia" w:hAnsi="Georgia"/>
                      <w:bCs/>
                      <w:lang w:val="ru-RU"/>
                    </w:rPr>
                    <w:tab/>
                    <w:t xml:space="preserve">      __________________  И.В. </w:t>
                  </w:r>
                  <w:proofErr w:type="spellStart"/>
                  <w:r w:rsidRPr="009442E6">
                    <w:rPr>
                      <w:rFonts w:ascii="Georgia" w:hAnsi="Georgia"/>
                      <w:bCs/>
                      <w:lang w:val="ru-RU"/>
                    </w:rPr>
                    <w:t>Хамани</w:t>
                  </w:r>
                  <w:proofErr w:type="spellEnd"/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  <w:r w:rsidRPr="009442E6">
                    <w:rPr>
                      <w:rFonts w:ascii="Georgia" w:hAnsi="Georgia"/>
                      <w:bCs/>
                      <w:lang w:val="ru-RU"/>
                    </w:rPr>
                    <w:t>Подпись</w:t>
                  </w:r>
                </w:p>
                <w:p w:rsidR="00A25215" w:rsidRPr="009442E6" w:rsidRDefault="00A25215" w:rsidP="009916EA">
                  <w:pPr>
                    <w:pStyle w:val="a8"/>
                    <w:spacing w:after="0"/>
                    <w:rPr>
                      <w:rFonts w:ascii="Georgia" w:hAnsi="Georgia"/>
                      <w:bCs/>
                      <w:lang w:val="ru-RU"/>
                    </w:rPr>
                  </w:pPr>
                </w:p>
                <w:tbl>
                  <w:tblPr>
                    <w:tblpPr w:leftFromText="180" w:rightFromText="180" w:vertAnchor="text" w:horzAnchor="margin" w:tblpY="-452"/>
                    <w:tblOverlap w:val="never"/>
                    <w:tblW w:w="975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2"/>
                    <w:gridCol w:w="2340"/>
                    <w:gridCol w:w="3167"/>
                  </w:tblGrid>
                  <w:tr w:rsidR="00A25215" w:rsidRPr="009442E6" w:rsidTr="009916EA"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/>
                          </w:rPr>
                          <w:t>1МГМУ-СМК-Ф-303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Стр. 8 из 8</w:t>
                        </w:r>
                      </w:p>
                    </w:tc>
                  </w:tr>
                  <w:tr w:rsidR="00A25215" w:rsidRPr="009442E6" w:rsidTr="009916EA">
                    <w:trPr>
                      <w:trHeight w:val="50"/>
                    </w:trPr>
                    <w:tc>
                      <w:tcPr>
                        <w:tcW w:w="4252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bookmarkStart w:id="0" w:name="_GoBack"/>
                        <w:bookmarkEnd w:id="0"/>
                        <w:r w:rsidRPr="009442E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Версия  3.0</w:t>
                        </w: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507" w:type="dxa"/>
                        <w:gridSpan w:val="2"/>
                        <w:tcBorders>
                          <w:top w:val="single" w:sz="12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25215" w:rsidRPr="009442E6" w:rsidRDefault="00A25215" w:rsidP="009916EA">
                        <w:pPr>
                          <w:pStyle w:val="af0"/>
                          <w:spacing w:before="0" w:after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5215" w:rsidRPr="009442E6" w:rsidRDefault="00A25215" w:rsidP="009916EA">
                  <w:pPr>
                    <w:pStyle w:val="a4"/>
                    <w:spacing w:before="0" w:beforeAutospacing="0" w:after="0" w:afterAutospacing="0"/>
                    <w:rPr>
                      <w:rFonts w:ascii="Georgia" w:hAnsi="Georgia"/>
                    </w:rPr>
                  </w:pPr>
                </w:p>
                <w:p w:rsidR="00A25215" w:rsidRPr="009442E6" w:rsidRDefault="00A25215" w:rsidP="009916EA">
                  <w:pPr>
                    <w:pStyle w:val="a4"/>
                    <w:spacing w:before="0" w:beforeAutospacing="0" w:after="225" w:afterAutospacing="0"/>
                    <w:rPr>
                      <w:rFonts w:ascii="Georgia" w:hAnsi="Georgia"/>
                    </w:rPr>
                  </w:pPr>
                </w:p>
                <w:p w:rsidR="00A25215" w:rsidRPr="009442E6" w:rsidRDefault="00A25215" w:rsidP="00EF7AD6">
                  <w:pPr>
                    <w:pStyle w:val="a4"/>
                    <w:spacing w:before="0" w:beforeAutospacing="0" w:after="0" w:afterAutospacing="0"/>
                    <w:ind w:right="1182"/>
                    <w:jc w:val="both"/>
                    <w:rPr>
                      <w:rFonts w:ascii="Georgia" w:hAnsi="Georgia"/>
                    </w:rPr>
                  </w:pPr>
                </w:p>
              </w:tc>
            </w:tr>
          </w:tbl>
          <w:p w:rsidR="00A25215" w:rsidRPr="009442E6" w:rsidRDefault="00A25215" w:rsidP="009916EA">
            <w:pPr>
              <w:rPr>
                <w:rFonts w:ascii="Georgia" w:hAnsi="Georgia"/>
              </w:rPr>
            </w:pPr>
          </w:p>
        </w:tc>
      </w:tr>
    </w:tbl>
    <w:p w:rsidR="00A25215" w:rsidRPr="009442E6" w:rsidRDefault="00A25215" w:rsidP="00A25215">
      <w:pPr>
        <w:ind w:left="2160"/>
        <w:rPr>
          <w:rFonts w:ascii="Georgia" w:hAnsi="Georgia"/>
          <w:b/>
        </w:rPr>
      </w:pPr>
    </w:p>
    <w:p w:rsidR="000D0ADF" w:rsidRDefault="000D0ADF"/>
    <w:sectPr w:rsidR="000D0ADF" w:rsidSect="00292CF6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F1E"/>
    <w:multiLevelType w:val="hybridMultilevel"/>
    <w:tmpl w:val="E4C058CE"/>
    <w:lvl w:ilvl="0" w:tplc="B810D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92C69"/>
    <w:multiLevelType w:val="hybridMultilevel"/>
    <w:tmpl w:val="1D468C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8A0E6E"/>
    <w:multiLevelType w:val="hybridMultilevel"/>
    <w:tmpl w:val="391C4992"/>
    <w:lvl w:ilvl="0" w:tplc="0C6E37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F44F4"/>
    <w:multiLevelType w:val="multilevel"/>
    <w:tmpl w:val="F6967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5164701"/>
    <w:multiLevelType w:val="hybridMultilevel"/>
    <w:tmpl w:val="DF5443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1B1F81"/>
    <w:multiLevelType w:val="hybridMultilevel"/>
    <w:tmpl w:val="2EAA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4B13"/>
    <w:multiLevelType w:val="hybridMultilevel"/>
    <w:tmpl w:val="8CF65992"/>
    <w:lvl w:ilvl="0" w:tplc="21EA58A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6B17D5"/>
    <w:multiLevelType w:val="hybridMultilevel"/>
    <w:tmpl w:val="3844E7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415F14"/>
    <w:multiLevelType w:val="hybridMultilevel"/>
    <w:tmpl w:val="CEBA5DE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25027650"/>
    <w:multiLevelType w:val="hybridMultilevel"/>
    <w:tmpl w:val="9656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E75E5"/>
    <w:multiLevelType w:val="multilevel"/>
    <w:tmpl w:val="4DECB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700E66"/>
    <w:multiLevelType w:val="multilevel"/>
    <w:tmpl w:val="33BC4544"/>
    <w:lvl w:ilvl="0">
      <w:start w:val="2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3F068E"/>
    <w:multiLevelType w:val="hybridMultilevel"/>
    <w:tmpl w:val="9C80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74F96"/>
    <w:multiLevelType w:val="hybridMultilevel"/>
    <w:tmpl w:val="D104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62CDE"/>
    <w:multiLevelType w:val="hybridMultilevel"/>
    <w:tmpl w:val="59E4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908DA"/>
    <w:multiLevelType w:val="hybridMultilevel"/>
    <w:tmpl w:val="EE40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A7952"/>
    <w:multiLevelType w:val="hybridMultilevel"/>
    <w:tmpl w:val="048EF44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593051"/>
    <w:multiLevelType w:val="hybridMultilevel"/>
    <w:tmpl w:val="9656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E5B40"/>
    <w:multiLevelType w:val="hybridMultilevel"/>
    <w:tmpl w:val="FB162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11F3"/>
    <w:multiLevelType w:val="hybridMultilevel"/>
    <w:tmpl w:val="20E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56E45"/>
    <w:multiLevelType w:val="multilevel"/>
    <w:tmpl w:val="2AA8C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C89305E"/>
    <w:multiLevelType w:val="hybridMultilevel"/>
    <w:tmpl w:val="95DA428E"/>
    <w:lvl w:ilvl="0" w:tplc="B64ACF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460FB"/>
    <w:multiLevelType w:val="hybridMultilevel"/>
    <w:tmpl w:val="0BAE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A0BF9"/>
    <w:multiLevelType w:val="hybridMultilevel"/>
    <w:tmpl w:val="80E2D86E"/>
    <w:lvl w:ilvl="0" w:tplc="8CBA1E7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8860C5"/>
    <w:multiLevelType w:val="hybridMultilevel"/>
    <w:tmpl w:val="F5902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372B9B"/>
    <w:multiLevelType w:val="hybridMultilevel"/>
    <w:tmpl w:val="172C6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075ADD"/>
    <w:multiLevelType w:val="multilevel"/>
    <w:tmpl w:val="21BEB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F51880"/>
    <w:multiLevelType w:val="hybridMultilevel"/>
    <w:tmpl w:val="4F8AB2D2"/>
    <w:lvl w:ilvl="0" w:tplc="4D98158E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6C182007"/>
    <w:multiLevelType w:val="hybridMultilevel"/>
    <w:tmpl w:val="07F6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47498"/>
    <w:multiLevelType w:val="hybridMultilevel"/>
    <w:tmpl w:val="BFFCABCC"/>
    <w:lvl w:ilvl="0" w:tplc="C2C6D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93703"/>
    <w:multiLevelType w:val="multilevel"/>
    <w:tmpl w:val="437EB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0"/>
  </w:num>
  <w:num w:numId="5">
    <w:abstractNumId w:val="30"/>
  </w:num>
  <w:num w:numId="6">
    <w:abstractNumId w:val="28"/>
  </w:num>
  <w:num w:numId="7">
    <w:abstractNumId w:val="11"/>
  </w:num>
  <w:num w:numId="8">
    <w:abstractNumId w:val="14"/>
  </w:num>
  <w:num w:numId="9">
    <w:abstractNumId w:val="5"/>
  </w:num>
  <w:num w:numId="10">
    <w:abstractNumId w:val="17"/>
  </w:num>
  <w:num w:numId="11">
    <w:abstractNumId w:val="9"/>
  </w:num>
  <w:num w:numId="12">
    <w:abstractNumId w:val="19"/>
  </w:num>
  <w:num w:numId="13">
    <w:abstractNumId w:val="15"/>
  </w:num>
  <w:num w:numId="14">
    <w:abstractNumId w:val="12"/>
  </w:num>
  <w:num w:numId="15">
    <w:abstractNumId w:val="13"/>
  </w:num>
  <w:num w:numId="16">
    <w:abstractNumId w:val="21"/>
  </w:num>
  <w:num w:numId="17">
    <w:abstractNumId w:val="22"/>
  </w:num>
  <w:num w:numId="18">
    <w:abstractNumId w:val="25"/>
  </w:num>
  <w:num w:numId="19">
    <w:abstractNumId w:val="0"/>
  </w:num>
  <w:num w:numId="20">
    <w:abstractNumId w:val="8"/>
  </w:num>
  <w:num w:numId="21">
    <w:abstractNumId w:val="7"/>
  </w:num>
  <w:num w:numId="22">
    <w:abstractNumId w:val="1"/>
  </w:num>
  <w:num w:numId="23">
    <w:abstractNumId w:val="18"/>
  </w:num>
  <w:num w:numId="24">
    <w:abstractNumId w:val="24"/>
  </w:num>
  <w:num w:numId="25">
    <w:abstractNumId w:val="4"/>
  </w:num>
  <w:num w:numId="26">
    <w:abstractNumId w:val="16"/>
  </w:num>
  <w:num w:numId="27">
    <w:abstractNumId w:val="23"/>
  </w:num>
  <w:num w:numId="28">
    <w:abstractNumId w:val="6"/>
  </w:num>
  <w:num w:numId="29">
    <w:abstractNumId w:val="27"/>
  </w:num>
  <w:num w:numId="30">
    <w:abstractNumId w:val="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15"/>
    <w:rsid w:val="000D0ADF"/>
    <w:rsid w:val="00A25215"/>
    <w:rsid w:val="00E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252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52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52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A25215"/>
    <w:rPr>
      <w:color w:val="0000FF"/>
      <w:u w:val="single"/>
    </w:rPr>
  </w:style>
  <w:style w:type="paragraph" w:styleId="a4">
    <w:name w:val="Normal (Web)"/>
    <w:basedOn w:val="a"/>
    <w:rsid w:val="00A252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5215"/>
  </w:style>
  <w:style w:type="character" w:styleId="a5">
    <w:name w:val="Strong"/>
    <w:qFormat/>
    <w:rsid w:val="00A25215"/>
    <w:rPr>
      <w:b/>
      <w:bCs/>
    </w:rPr>
  </w:style>
  <w:style w:type="character" w:customStyle="1" w:styleId="gray2">
    <w:name w:val="gray2"/>
    <w:basedOn w:val="a0"/>
    <w:rsid w:val="00A25215"/>
  </w:style>
  <w:style w:type="character" w:customStyle="1" w:styleId="apple-style-span">
    <w:name w:val="apple-style-span"/>
    <w:basedOn w:val="a0"/>
    <w:rsid w:val="00A25215"/>
  </w:style>
  <w:style w:type="paragraph" w:styleId="21">
    <w:name w:val="Body Text Indent 2"/>
    <w:basedOn w:val="a"/>
    <w:link w:val="22"/>
    <w:semiHidden/>
    <w:unhideWhenUsed/>
    <w:rsid w:val="00A25215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A252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Стиль2"/>
    <w:basedOn w:val="a"/>
    <w:autoRedefine/>
    <w:uiPriority w:val="99"/>
    <w:rsid w:val="00A25215"/>
    <w:pPr>
      <w:spacing w:line="360" w:lineRule="auto"/>
      <w:jc w:val="both"/>
    </w:pPr>
    <w:rPr>
      <w:rFonts w:ascii="Times New Roman CYR" w:hAnsi="Times New Roman CYR" w:cs="Times New Roman CYR"/>
      <w:bCs/>
    </w:rPr>
  </w:style>
  <w:style w:type="table" w:styleId="-5">
    <w:name w:val="Light Shading Accent 5"/>
    <w:basedOn w:val="a1"/>
    <w:uiPriority w:val="60"/>
    <w:rsid w:val="00A25215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6">
    <w:name w:val="Table Grid"/>
    <w:basedOn w:val="a1"/>
    <w:rsid w:val="00A2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A25215"/>
    <w:pPr>
      <w:ind w:left="708"/>
    </w:pPr>
  </w:style>
  <w:style w:type="paragraph" w:styleId="a8">
    <w:name w:val="Body Text"/>
    <w:basedOn w:val="a"/>
    <w:link w:val="a9"/>
    <w:rsid w:val="00A25215"/>
    <w:pPr>
      <w:widowControl w:val="0"/>
      <w:suppressAutoHyphens/>
      <w:spacing w:after="120"/>
    </w:pPr>
    <w:rPr>
      <w:rFonts w:eastAsia="Arial"/>
      <w:kern w:val="1"/>
      <w:lang w:val="en-US"/>
    </w:rPr>
  </w:style>
  <w:style w:type="character" w:customStyle="1" w:styleId="a9">
    <w:name w:val="Основной текст Знак"/>
    <w:basedOn w:val="a0"/>
    <w:link w:val="a8"/>
    <w:rsid w:val="00A25215"/>
    <w:rPr>
      <w:rFonts w:ascii="Times New Roman" w:eastAsia="Arial" w:hAnsi="Times New Roman" w:cs="Times New Roman"/>
      <w:kern w:val="1"/>
      <w:sz w:val="24"/>
      <w:szCs w:val="24"/>
      <w:lang w:val="en-US"/>
    </w:rPr>
  </w:style>
  <w:style w:type="paragraph" w:customStyle="1" w:styleId="aa">
    <w:name w:val="Содержимое таблицы"/>
    <w:basedOn w:val="a"/>
    <w:rsid w:val="00A25215"/>
    <w:pPr>
      <w:widowControl w:val="0"/>
      <w:suppressLineNumbers/>
      <w:suppressAutoHyphens/>
    </w:pPr>
    <w:rPr>
      <w:rFonts w:eastAsia="Arial"/>
      <w:kern w:val="1"/>
      <w:lang w:val="en-US"/>
    </w:rPr>
  </w:style>
  <w:style w:type="paragraph" w:customStyle="1" w:styleId="ab">
    <w:name w:val="Заголовок таблицы"/>
    <w:basedOn w:val="aa"/>
    <w:rsid w:val="00A25215"/>
    <w:pPr>
      <w:jc w:val="center"/>
    </w:pPr>
    <w:rPr>
      <w:b/>
      <w:bCs/>
    </w:rPr>
  </w:style>
  <w:style w:type="paragraph" w:customStyle="1" w:styleId="24">
    <w:name w:val="заголовок 2"/>
    <w:basedOn w:val="a"/>
    <w:next w:val="a"/>
    <w:rsid w:val="00A25215"/>
    <w:pPr>
      <w:keepNext/>
      <w:autoSpaceDE w:val="0"/>
      <w:autoSpaceDN w:val="0"/>
      <w:outlineLvl w:val="1"/>
    </w:pPr>
    <w:rPr>
      <w:rFonts w:ascii="Arial" w:hAnsi="Arial" w:cs="Arial"/>
      <w:b/>
      <w:bCs/>
    </w:rPr>
  </w:style>
  <w:style w:type="paragraph" w:customStyle="1" w:styleId="3">
    <w:name w:val="заголовок 3"/>
    <w:basedOn w:val="a"/>
    <w:next w:val="a"/>
    <w:rsid w:val="00A25215"/>
    <w:pPr>
      <w:keepNext/>
      <w:autoSpaceDE w:val="0"/>
      <w:autoSpaceDN w:val="0"/>
      <w:outlineLvl w:val="2"/>
    </w:pPr>
    <w:rPr>
      <w:rFonts w:ascii="Arial" w:hAnsi="Arial" w:cs="Arial"/>
      <w:b/>
      <w:bCs/>
      <w:i/>
      <w:iCs/>
    </w:rPr>
  </w:style>
  <w:style w:type="paragraph" w:customStyle="1" w:styleId="5">
    <w:name w:val="заголовок 5"/>
    <w:basedOn w:val="a"/>
    <w:next w:val="a"/>
    <w:rsid w:val="00A25215"/>
    <w:pPr>
      <w:keepNext/>
      <w:autoSpaceDE w:val="0"/>
      <w:autoSpaceDN w:val="0"/>
      <w:outlineLvl w:val="4"/>
    </w:pPr>
    <w:rPr>
      <w:rFonts w:ascii="Arial" w:hAnsi="Arial" w:cs="Arial"/>
      <w:b/>
      <w:bCs/>
      <w:sz w:val="32"/>
      <w:szCs w:val="32"/>
    </w:rPr>
  </w:style>
  <w:style w:type="paragraph" w:customStyle="1" w:styleId="ac">
    <w:name w:val="Согласовано"/>
    <w:basedOn w:val="a"/>
    <w:rsid w:val="00A25215"/>
    <w:pPr>
      <w:keepLines/>
      <w:spacing w:before="60" w:after="60" w:line="360" w:lineRule="auto"/>
      <w:jc w:val="both"/>
    </w:pPr>
    <w:rPr>
      <w:rFonts w:ascii="Arial" w:hAnsi="Arial"/>
      <w:b/>
      <w:caps/>
      <w:kern w:val="20"/>
      <w:szCs w:val="22"/>
    </w:rPr>
  </w:style>
  <w:style w:type="paragraph" w:styleId="ad">
    <w:name w:val="Block Text"/>
    <w:basedOn w:val="a"/>
    <w:rsid w:val="00A25215"/>
    <w:pPr>
      <w:widowControl w:val="0"/>
      <w:autoSpaceDE w:val="0"/>
      <w:autoSpaceDN w:val="0"/>
      <w:ind w:left="5579" w:right="799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A25215"/>
    <w:pPr>
      <w:widowControl w:val="0"/>
      <w:tabs>
        <w:tab w:val="left" w:pos="9638"/>
      </w:tabs>
      <w:autoSpaceDE w:val="0"/>
      <w:autoSpaceDN w:val="0"/>
      <w:ind w:left="40" w:right="-82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rsid w:val="00A2521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Колонтитул"/>
    <w:rsid w:val="00A25215"/>
    <w:pPr>
      <w:spacing w:before="60" w:after="40" w:line="240" w:lineRule="auto"/>
    </w:pPr>
    <w:rPr>
      <w:rFonts w:ascii="Futura Hv" w:eastAsia="Times New Roman" w:hAnsi="Futura Hv" w:cs="Times New Roman"/>
      <w:kern w:val="32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A2521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25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A2521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25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252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2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252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52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52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A25215"/>
    <w:rPr>
      <w:color w:val="0000FF"/>
      <w:u w:val="single"/>
    </w:rPr>
  </w:style>
  <w:style w:type="paragraph" w:styleId="a4">
    <w:name w:val="Normal (Web)"/>
    <w:basedOn w:val="a"/>
    <w:rsid w:val="00A252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5215"/>
  </w:style>
  <w:style w:type="character" w:styleId="a5">
    <w:name w:val="Strong"/>
    <w:qFormat/>
    <w:rsid w:val="00A25215"/>
    <w:rPr>
      <w:b/>
      <w:bCs/>
    </w:rPr>
  </w:style>
  <w:style w:type="character" w:customStyle="1" w:styleId="gray2">
    <w:name w:val="gray2"/>
    <w:basedOn w:val="a0"/>
    <w:rsid w:val="00A25215"/>
  </w:style>
  <w:style w:type="character" w:customStyle="1" w:styleId="apple-style-span">
    <w:name w:val="apple-style-span"/>
    <w:basedOn w:val="a0"/>
    <w:rsid w:val="00A25215"/>
  </w:style>
  <w:style w:type="paragraph" w:styleId="21">
    <w:name w:val="Body Text Indent 2"/>
    <w:basedOn w:val="a"/>
    <w:link w:val="22"/>
    <w:semiHidden/>
    <w:unhideWhenUsed/>
    <w:rsid w:val="00A25215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A252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Стиль2"/>
    <w:basedOn w:val="a"/>
    <w:autoRedefine/>
    <w:uiPriority w:val="99"/>
    <w:rsid w:val="00A25215"/>
    <w:pPr>
      <w:spacing w:line="360" w:lineRule="auto"/>
      <w:jc w:val="both"/>
    </w:pPr>
    <w:rPr>
      <w:rFonts w:ascii="Times New Roman CYR" w:hAnsi="Times New Roman CYR" w:cs="Times New Roman CYR"/>
      <w:bCs/>
    </w:rPr>
  </w:style>
  <w:style w:type="table" w:styleId="-5">
    <w:name w:val="Light Shading Accent 5"/>
    <w:basedOn w:val="a1"/>
    <w:uiPriority w:val="60"/>
    <w:rsid w:val="00A25215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6">
    <w:name w:val="Table Grid"/>
    <w:basedOn w:val="a1"/>
    <w:rsid w:val="00A2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A25215"/>
    <w:pPr>
      <w:ind w:left="708"/>
    </w:pPr>
  </w:style>
  <w:style w:type="paragraph" w:styleId="a8">
    <w:name w:val="Body Text"/>
    <w:basedOn w:val="a"/>
    <w:link w:val="a9"/>
    <w:rsid w:val="00A25215"/>
    <w:pPr>
      <w:widowControl w:val="0"/>
      <w:suppressAutoHyphens/>
      <w:spacing w:after="120"/>
    </w:pPr>
    <w:rPr>
      <w:rFonts w:eastAsia="Arial"/>
      <w:kern w:val="1"/>
      <w:lang w:val="en-US"/>
    </w:rPr>
  </w:style>
  <w:style w:type="character" w:customStyle="1" w:styleId="a9">
    <w:name w:val="Основной текст Знак"/>
    <w:basedOn w:val="a0"/>
    <w:link w:val="a8"/>
    <w:rsid w:val="00A25215"/>
    <w:rPr>
      <w:rFonts w:ascii="Times New Roman" w:eastAsia="Arial" w:hAnsi="Times New Roman" w:cs="Times New Roman"/>
      <w:kern w:val="1"/>
      <w:sz w:val="24"/>
      <w:szCs w:val="24"/>
      <w:lang w:val="en-US"/>
    </w:rPr>
  </w:style>
  <w:style w:type="paragraph" w:customStyle="1" w:styleId="aa">
    <w:name w:val="Содержимое таблицы"/>
    <w:basedOn w:val="a"/>
    <w:rsid w:val="00A25215"/>
    <w:pPr>
      <w:widowControl w:val="0"/>
      <w:suppressLineNumbers/>
      <w:suppressAutoHyphens/>
    </w:pPr>
    <w:rPr>
      <w:rFonts w:eastAsia="Arial"/>
      <w:kern w:val="1"/>
      <w:lang w:val="en-US"/>
    </w:rPr>
  </w:style>
  <w:style w:type="paragraph" w:customStyle="1" w:styleId="ab">
    <w:name w:val="Заголовок таблицы"/>
    <w:basedOn w:val="aa"/>
    <w:rsid w:val="00A25215"/>
    <w:pPr>
      <w:jc w:val="center"/>
    </w:pPr>
    <w:rPr>
      <w:b/>
      <w:bCs/>
    </w:rPr>
  </w:style>
  <w:style w:type="paragraph" w:customStyle="1" w:styleId="24">
    <w:name w:val="заголовок 2"/>
    <w:basedOn w:val="a"/>
    <w:next w:val="a"/>
    <w:rsid w:val="00A25215"/>
    <w:pPr>
      <w:keepNext/>
      <w:autoSpaceDE w:val="0"/>
      <w:autoSpaceDN w:val="0"/>
      <w:outlineLvl w:val="1"/>
    </w:pPr>
    <w:rPr>
      <w:rFonts w:ascii="Arial" w:hAnsi="Arial" w:cs="Arial"/>
      <w:b/>
      <w:bCs/>
    </w:rPr>
  </w:style>
  <w:style w:type="paragraph" w:customStyle="1" w:styleId="3">
    <w:name w:val="заголовок 3"/>
    <w:basedOn w:val="a"/>
    <w:next w:val="a"/>
    <w:rsid w:val="00A25215"/>
    <w:pPr>
      <w:keepNext/>
      <w:autoSpaceDE w:val="0"/>
      <w:autoSpaceDN w:val="0"/>
      <w:outlineLvl w:val="2"/>
    </w:pPr>
    <w:rPr>
      <w:rFonts w:ascii="Arial" w:hAnsi="Arial" w:cs="Arial"/>
      <w:b/>
      <w:bCs/>
      <w:i/>
      <w:iCs/>
    </w:rPr>
  </w:style>
  <w:style w:type="paragraph" w:customStyle="1" w:styleId="5">
    <w:name w:val="заголовок 5"/>
    <w:basedOn w:val="a"/>
    <w:next w:val="a"/>
    <w:rsid w:val="00A25215"/>
    <w:pPr>
      <w:keepNext/>
      <w:autoSpaceDE w:val="0"/>
      <w:autoSpaceDN w:val="0"/>
      <w:outlineLvl w:val="4"/>
    </w:pPr>
    <w:rPr>
      <w:rFonts w:ascii="Arial" w:hAnsi="Arial" w:cs="Arial"/>
      <w:b/>
      <w:bCs/>
      <w:sz w:val="32"/>
      <w:szCs w:val="32"/>
    </w:rPr>
  </w:style>
  <w:style w:type="paragraph" w:customStyle="1" w:styleId="ac">
    <w:name w:val="Согласовано"/>
    <w:basedOn w:val="a"/>
    <w:rsid w:val="00A25215"/>
    <w:pPr>
      <w:keepLines/>
      <w:spacing w:before="60" w:after="60" w:line="360" w:lineRule="auto"/>
      <w:jc w:val="both"/>
    </w:pPr>
    <w:rPr>
      <w:rFonts w:ascii="Arial" w:hAnsi="Arial"/>
      <w:b/>
      <w:caps/>
      <w:kern w:val="20"/>
      <w:szCs w:val="22"/>
    </w:rPr>
  </w:style>
  <w:style w:type="paragraph" w:styleId="ad">
    <w:name w:val="Block Text"/>
    <w:basedOn w:val="a"/>
    <w:rsid w:val="00A25215"/>
    <w:pPr>
      <w:widowControl w:val="0"/>
      <w:autoSpaceDE w:val="0"/>
      <w:autoSpaceDN w:val="0"/>
      <w:ind w:left="5579" w:right="799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A25215"/>
    <w:pPr>
      <w:widowControl w:val="0"/>
      <w:tabs>
        <w:tab w:val="left" w:pos="9638"/>
      </w:tabs>
      <w:autoSpaceDE w:val="0"/>
      <w:autoSpaceDN w:val="0"/>
      <w:ind w:left="40" w:right="-82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rsid w:val="00A2521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Колонтитул"/>
    <w:rsid w:val="00A25215"/>
    <w:pPr>
      <w:spacing w:before="60" w:after="40" w:line="240" w:lineRule="auto"/>
    </w:pPr>
    <w:rPr>
      <w:rFonts w:ascii="Futura Hv" w:eastAsia="Times New Roman" w:hAnsi="Futura Hv" w:cs="Times New Roman"/>
      <w:kern w:val="32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A2521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25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A2521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25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252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a.ru/download.php?id=565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2011-06-10T08:23:00Z</dcterms:created>
  <dcterms:modified xsi:type="dcterms:W3CDTF">2011-06-10T08:23:00Z</dcterms:modified>
</cp:coreProperties>
</file>