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8EA4" w14:textId="77777777" w:rsidR="00801944" w:rsidRPr="00DE0353" w:rsidRDefault="00DE0353">
      <w:pPr>
        <w:pStyle w:val="af3"/>
        <w:spacing w:before="240"/>
        <w:ind w:left="0"/>
        <w:jc w:val="right"/>
        <w:rPr>
          <w:rFonts w:ascii="Times New Roman" w:hAnsi="Times New Roman" w:cs="Times New Roman"/>
          <w:sz w:val="24"/>
          <w:szCs w:val="24"/>
        </w:rPr>
      </w:pPr>
      <w:r w:rsidRPr="00DE0353">
        <w:rPr>
          <w:rFonts w:ascii="Times New Roman" w:hAnsi="Times New Roman" w:cs="Times New Roman"/>
          <w:sz w:val="24"/>
          <w:szCs w:val="24"/>
        </w:rPr>
        <w:t>Приложение 3</w:t>
      </w:r>
    </w:p>
    <w:p w14:paraId="25B118A0" w14:textId="5AA437F1" w:rsidR="00801944" w:rsidRPr="00DE0353" w:rsidRDefault="00DE0353" w:rsidP="00417443">
      <w:pPr>
        <w:jc w:val="center"/>
        <w:rPr>
          <w:b/>
          <w:sz w:val="26"/>
          <w:szCs w:val="26"/>
        </w:rPr>
      </w:pPr>
      <w:r w:rsidRPr="00DE0353">
        <w:rPr>
          <w:b/>
          <w:sz w:val="26"/>
          <w:szCs w:val="26"/>
        </w:rPr>
        <w:t>Структура научного профиля (портфолио) потенциальных научных руководителей участников трека аспирантуры Международной олимпиады Ассоциации «Глобальные университеты»</w:t>
      </w:r>
    </w:p>
    <w:p w14:paraId="160A6D19" w14:textId="77777777" w:rsidR="00801944" w:rsidRPr="00DE0353" w:rsidRDefault="00801944">
      <w:pPr>
        <w:rPr>
          <w:b/>
          <w:sz w:val="26"/>
          <w:szCs w:val="26"/>
        </w:rPr>
      </w:pPr>
    </w:p>
    <w:p w14:paraId="290809B0" w14:textId="77777777" w:rsidR="00801944" w:rsidRPr="00DE0353" w:rsidRDefault="00DE0353">
      <w:pPr>
        <w:rPr>
          <w:b/>
        </w:rPr>
      </w:pPr>
      <w:r w:rsidRPr="00DE0353">
        <w:rPr>
          <w:b/>
        </w:rPr>
        <w:t xml:space="preserve">На русском языке: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801944" w:rsidRPr="00DE0353" w14:paraId="54C65853" w14:textId="77777777">
        <w:trPr>
          <w:trHeight w:val="148"/>
        </w:trPr>
        <w:tc>
          <w:tcPr>
            <w:tcW w:w="3544" w:type="dxa"/>
            <w:shd w:val="clear" w:color="auto" w:fill="auto"/>
            <w:noWrap/>
          </w:tcPr>
          <w:p w14:paraId="346861DB" w14:textId="77777777" w:rsidR="00801944" w:rsidRPr="00DE0353" w:rsidRDefault="00DE0353">
            <w:pPr>
              <w:rPr>
                <w:color w:val="000000"/>
              </w:rPr>
            </w:pPr>
            <w:r w:rsidRPr="00DE0353">
              <w:rPr>
                <w:color w:val="000000"/>
              </w:rPr>
              <w:t>Университет</w:t>
            </w:r>
          </w:p>
        </w:tc>
        <w:tc>
          <w:tcPr>
            <w:tcW w:w="6379" w:type="dxa"/>
            <w:shd w:val="clear" w:color="auto" w:fill="auto"/>
            <w:noWrap/>
          </w:tcPr>
          <w:p w14:paraId="237EDBE3" w14:textId="201E165D" w:rsidR="00801944" w:rsidRPr="00DE0353" w:rsidRDefault="001D54DA">
            <w:pPr>
              <w:rPr>
                <w:color w:val="000000"/>
              </w:rPr>
            </w:pPr>
            <w:r w:rsidRPr="00DE0353">
              <w:rPr>
                <w:color w:val="000000"/>
              </w:rPr>
              <w:t>Первый Московский государственный медицинский университет имени И.М. Сеченова</w:t>
            </w:r>
          </w:p>
        </w:tc>
      </w:tr>
      <w:tr w:rsidR="00801944" w:rsidRPr="00DE0353" w14:paraId="2744955A" w14:textId="77777777">
        <w:trPr>
          <w:trHeight w:val="148"/>
        </w:trPr>
        <w:tc>
          <w:tcPr>
            <w:tcW w:w="3544" w:type="dxa"/>
            <w:shd w:val="clear" w:color="auto" w:fill="auto"/>
            <w:noWrap/>
          </w:tcPr>
          <w:p w14:paraId="58373F38" w14:textId="77777777" w:rsidR="00801944" w:rsidRPr="00DE0353" w:rsidRDefault="00DE0353">
            <w:pPr>
              <w:rPr>
                <w:color w:val="000000"/>
              </w:rPr>
            </w:pPr>
            <w:r w:rsidRPr="00DE0353">
              <w:t>Уровень владения английским языком</w:t>
            </w:r>
          </w:p>
        </w:tc>
        <w:tc>
          <w:tcPr>
            <w:tcW w:w="6379" w:type="dxa"/>
            <w:shd w:val="clear" w:color="auto" w:fill="auto"/>
            <w:noWrap/>
          </w:tcPr>
          <w:p w14:paraId="5A8123BB" w14:textId="3BC1D245" w:rsidR="00801944" w:rsidRPr="00DE0353" w:rsidRDefault="00DE0353">
            <w:pPr>
              <w:rPr>
                <w:highlight w:val="yellow"/>
              </w:rPr>
            </w:pPr>
            <w:r w:rsidRPr="00DE0353">
              <w:t xml:space="preserve">«Пишу, читаю, перевожу со словарем и могу объясняться» </w:t>
            </w:r>
          </w:p>
        </w:tc>
      </w:tr>
      <w:tr w:rsidR="00801944" w:rsidRPr="00DE0353" w14:paraId="15CD146A" w14:textId="77777777">
        <w:trPr>
          <w:trHeight w:val="148"/>
        </w:trPr>
        <w:tc>
          <w:tcPr>
            <w:tcW w:w="3544" w:type="dxa"/>
            <w:shd w:val="clear" w:color="auto" w:fill="auto"/>
            <w:noWrap/>
          </w:tcPr>
          <w:p w14:paraId="0D225E10" w14:textId="77777777" w:rsidR="00801944" w:rsidRPr="00DE0353" w:rsidRDefault="00DE0353">
            <w:pPr>
              <w:rPr>
                <w:color w:val="000000"/>
              </w:rPr>
            </w:pPr>
            <w:r w:rsidRPr="00DE0353">
              <w:rPr>
                <w:color w:val="000000"/>
              </w:rPr>
              <w:t>Направление подготовки и профиль образовательной программы, на которую будет приниматься аспирант</w:t>
            </w:r>
          </w:p>
        </w:tc>
        <w:tc>
          <w:tcPr>
            <w:tcW w:w="6379" w:type="dxa"/>
            <w:shd w:val="clear" w:color="auto" w:fill="auto"/>
            <w:noWrap/>
          </w:tcPr>
          <w:p w14:paraId="7ED6E99C" w14:textId="059C6FBB" w:rsidR="00801944" w:rsidRPr="00DE0353" w:rsidRDefault="004306ED">
            <w:pPr>
              <w:rPr>
                <w:color w:val="000000"/>
              </w:rPr>
            </w:pPr>
            <w:r w:rsidRPr="00DE0353">
              <w:rPr>
                <w:i/>
              </w:rPr>
              <w:t>3.4.2 Фармацевтическая химия, фармакогнозия</w:t>
            </w:r>
          </w:p>
        </w:tc>
      </w:tr>
      <w:tr w:rsidR="00801944" w:rsidRPr="00DE0353" w14:paraId="35808A34" w14:textId="77777777">
        <w:trPr>
          <w:trHeight w:val="148"/>
        </w:trPr>
        <w:tc>
          <w:tcPr>
            <w:tcW w:w="3544" w:type="dxa"/>
            <w:shd w:val="clear" w:color="auto" w:fill="auto"/>
            <w:noWrap/>
          </w:tcPr>
          <w:p w14:paraId="7794DB08" w14:textId="77777777" w:rsidR="00801944" w:rsidRPr="00DE0353" w:rsidRDefault="00DE0353">
            <w:r w:rsidRPr="00DE0353">
              <w:t xml:space="preserve">Перечень исследовательских проектов потенциального научного руководителя </w:t>
            </w:r>
          </w:p>
        </w:tc>
        <w:tc>
          <w:tcPr>
            <w:tcW w:w="6379" w:type="dxa"/>
            <w:shd w:val="clear" w:color="auto" w:fill="auto"/>
            <w:noWrap/>
          </w:tcPr>
          <w:p w14:paraId="24A3A869" w14:textId="42A0B54F" w:rsidR="00801944" w:rsidRPr="00947557" w:rsidRDefault="004306ED">
            <w:pPr>
              <w:rPr>
                <w:color w:val="000000"/>
              </w:rPr>
            </w:pPr>
            <w:r w:rsidRPr="00DE0353">
              <w:rPr>
                <w:color w:val="000000"/>
              </w:rPr>
              <w:t>Исследование антиоксидантной активности индивидуальных соединений и композиций, выявление реакционных путей проявления ими антиоксидантных свойств, разработка аналитических методик и тест-систем.</w:t>
            </w:r>
            <w:r w:rsidRPr="00DE0353">
              <w:rPr>
                <w:color w:val="000000"/>
              </w:rPr>
              <w:tab/>
            </w:r>
          </w:p>
        </w:tc>
      </w:tr>
      <w:tr w:rsidR="00801944" w:rsidRPr="00DE0353" w14:paraId="15879405" w14:textId="77777777">
        <w:trPr>
          <w:trHeight w:val="148"/>
        </w:trPr>
        <w:tc>
          <w:tcPr>
            <w:tcW w:w="3544" w:type="dxa"/>
            <w:shd w:val="clear" w:color="auto" w:fill="auto"/>
            <w:noWrap/>
          </w:tcPr>
          <w:p w14:paraId="1F42C05D" w14:textId="77777777" w:rsidR="00801944" w:rsidRPr="00DE0353" w:rsidRDefault="00DE0353">
            <w:r w:rsidRPr="00DE0353">
              <w:t>Перечень предлагаемых тем для исследовательской работы</w:t>
            </w:r>
          </w:p>
        </w:tc>
        <w:tc>
          <w:tcPr>
            <w:tcW w:w="6379" w:type="dxa"/>
            <w:shd w:val="clear" w:color="auto" w:fill="auto"/>
            <w:noWrap/>
          </w:tcPr>
          <w:p w14:paraId="2E01F49C" w14:textId="50E87B88" w:rsidR="00B12A93" w:rsidRPr="00DE0353" w:rsidRDefault="00B12A93" w:rsidP="00774D13">
            <w:pPr>
              <w:pStyle w:val="af3"/>
              <w:numPr>
                <w:ilvl w:val="0"/>
                <w:numId w:val="32"/>
              </w:numPr>
              <w:ind w:left="316"/>
              <w:rPr>
                <w:rFonts w:ascii="Times New Roman" w:hAnsi="Times New Roman" w:cs="Times New Roman"/>
                <w:color w:val="000000"/>
              </w:rPr>
            </w:pPr>
            <w:r w:rsidRPr="00DE0353">
              <w:rPr>
                <w:rFonts w:ascii="Times New Roman" w:hAnsi="Times New Roman" w:cs="Times New Roman"/>
                <w:color w:val="000000"/>
              </w:rPr>
              <w:t xml:space="preserve">Экспресс тест-системы для исследования антиоксидантной ёмкости в гидрофильных </w:t>
            </w:r>
            <w:proofErr w:type="spellStart"/>
            <w:r w:rsidRPr="00DE0353">
              <w:rPr>
                <w:rFonts w:ascii="Times New Roman" w:hAnsi="Times New Roman" w:cs="Times New Roman"/>
                <w:color w:val="000000"/>
              </w:rPr>
              <w:t>вязкопластичных</w:t>
            </w:r>
            <w:proofErr w:type="spellEnd"/>
            <w:r w:rsidRPr="00DE0353">
              <w:rPr>
                <w:rFonts w:ascii="Times New Roman" w:hAnsi="Times New Roman" w:cs="Times New Roman"/>
                <w:color w:val="000000"/>
              </w:rPr>
              <w:t xml:space="preserve"> средах.</w:t>
            </w:r>
          </w:p>
          <w:p w14:paraId="705F09A0" w14:textId="73C8A6D2" w:rsidR="00B12A93" w:rsidRPr="00DE0353" w:rsidRDefault="00B12A93" w:rsidP="00794168">
            <w:pPr>
              <w:pStyle w:val="af3"/>
              <w:numPr>
                <w:ilvl w:val="0"/>
                <w:numId w:val="32"/>
              </w:numPr>
              <w:ind w:left="316"/>
              <w:rPr>
                <w:rFonts w:ascii="Times New Roman" w:hAnsi="Times New Roman" w:cs="Times New Roman"/>
                <w:color w:val="000000"/>
              </w:rPr>
            </w:pPr>
            <w:r w:rsidRPr="00DE0353">
              <w:rPr>
                <w:rFonts w:ascii="Times New Roman" w:hAnsi="Times New Roman" w:cs="Times New Roman"/>
                <w:color w:val="000000"/>
              </w:rPr>
              <w:t xml:space="preserve">Скрининг адгезивных материалов на основе </w:t>
            </w:r>
            <w:proofErr w:type="spellStart"/>
            <w:r w:rsidRPr="00DE0353">
              <w:rPr>
                <w:rFonts w:ascii="Times New Roman" w:hAnsi="Times New Roman" w:cs="Times New Roman"/>
                <w:color w:val="000000"/>
              </w:rPr>
              <w:t>флавонолов</w:t>
            </w:r>
            <w:proofErr w:type="spellEnd"/>
            <w:r w:rsidRPr="00DE0353">
              <w:rPr>
                <w:rFonts w:ascii="Times New Roman" w:hAnsi="Times New Roman" w:cs="Times New Roman"/>
                <w:color w:val="000000"/>
              </w:rPr>
              <w:t xml:space="preserve"> и </w:t>
            </w:r>
            <w:proofErr w:type="spellStart"/>
            <w:r w:rsidRPr="00DE0353">
              <w:rPr>
                <w:rFonts w:ascii="Times New Roman" w:hAnsi="Times New Roman" w:cs="Times New Roman"/>
                <w:color w:val="000000"/>
              </w:rPr>
              <w:t>флаванонов</w:t>
            </w:r>
            <w:proofErr w:type="spellEnd"/>
            <w:r w:rsidRPr="00DE0353">
              <w:rPr>
                <w:rFonts w:ascii="Times New Roman" w:hAnsi="Times New Roman" w:cs="Times New Roman"/>
                <w:color w:val="000000"/>
              </w:rPr>
              <w:t>.</w:t>
            </w:r>
          </w:p>
          <w:p w14:paraId="10D8C067" w14:textId="4AE1DE07" w:rsidR="00B12A93" w:rsidRPr="00DE0353" w:rsidRDefault="00947557" w:rsidP="003E01EA">
            <w:pPr>
              <w:pStyle w:val="af3"/>
              <w:numPr>
                <w:ilvl w:val="0"/>
                <w:numId w:val="32"/>
              </w:numPr>
              <w:ind w:left="316"/>
              <w:rPr>
                <w:rFonts w:ascii="Times New Roman" w:hAnsi="Times New Roman" w:cs="Times New Roman"/>
                <w:color w:val="000000"/>
              </w:rPr>
            </w:pPr>
            <w:r>
              <w:rPr>
                <w:rFonts w:ascii="Times New Roman" w:hAnsi="Times New Roman" w:cs="Times New Roman"/>
                <w:color w:val="000000"/>
              </w:rPr>
              <w:t xml:space="preserve">Разработка алгоритмов </w:t>
            </w:r>
            <w:r w:rsidR="00164BF5">
              <w:rPr>
                <w:rFonts w:ascii="Times New Roman" w:hAnsi="Times New Roman" w:cs="Times New Roman"/>
                <w:color w:val="000000"/>
              </w:rPr>
              <w:t xml:space="preserve">автоматизированной обработки серий масс-спектров и </w:t>
            </w:r>
            <w:r w:rsidR="001E1E75">
              <w:rPr>
                <w:rFonts w:ascii="Times New Roman" w:hAnsi="Times New Roman" w:cs="Times New Roman"/>
                <w:color w:val="000000"/>
              </w:rPr>
              <w:t>их применения в биомедицине</w:t>
            </w:r>
          </w:p>
          <w:p w14:paraId="7D1E7BFD" w14:textId="6659E883" w:rsidR="00801944" w:rsidRPr="00DE0353" w:rsidRDefault="00B12A93" w:rsidP="00DE0353">
            <w:pPr>
              <w:pStyle w:val="af3"/>
              <w:numPr>
                <w:ilvl w:val="0"/>
                <w:numId w:val="32"/>
              </w:numPr>
              <w:ind w:left="316"/>
              <w:rPr>
                <w:rFonts w:ascii="Times New Roman" w:hAnsi="Times New Roman" w:cs="Times New Roman"/>
                <w:color w:val="000000"/>
              </w:rPr>
            </w:pPr>
            <w:r w:rsidRPr="00DE0353">
              <w:rPr>
                <w:rFonts w:ascii="Times New Roman" w:hAnsi="Times New Roman" w:cs="Times New Roman"/>
                <w:color w:val="000000"/>
              </w:rPr>
              <w:t>Реакционные пути окислительной деградации флавоноидов.</w:t>
            </w:r>
          </w:p>
        </w:tc>
      </w:tr>
      <w:tr w:rsidR="00801944" w:rsidRPr="00DE0353" w14:paraId="34BD610A" w14:textId="77777777">
        <w:trPr>
          <w:trHeight w:val="148"/>
        </w:trPr>
        <w:tc>
          <w:tcPr>
            <w:tcW w:w="3544" w:type="dxa"/>
            <w:vMerge w:val="restart"/>
            <w:shd w:val="clear" w:color="auto" w:fill="auto"/>
            <w:noWrap/>
          </w:tcPr>
          <w:p w14:paraId="0D464814" w14:textId="77777777" w:rsidR="00801944" w:rsidRPr="00DE0353" w:rsidRDefault="00DE0353">
            <w:pPr>
              <w:rPr>
                <w:color w:val="000000"/>
              </w:rPr>
            </w:pPr>
            <w:r w:rsidRPr="00DE0353">
              <w:rPr>
                <w:noProof/>
                <w:color w:val="000000"/>
              </w:rPr>
              <mc:AlternateContent>
                <mc:Choice Requires="wps">
                  <w:drawing>
                    <wp:anchor distT="0" distB="0" distL="114300" distR="114300" simplePos="0" relativeHeight="251659264" behindDoc="0" locked="0" layoutInCell="1" allowOverlap="1" wp14:anchorId="54AAC663" wp14:editId="672B1E11">
                      <wp:simplePos x="0" y="0"/>
                      <wp:positionH relativeFrom="column">
                        <wp:posOffset>366395</wp:posOffset>
                      </wp:positionH>
                      <wp:positionV relativeFrom="paragraph">
                        <wp:posOffset>194310</wp:posOffset>
                      </wp:positionV>
                      <wp:extent cx="1590675" cy="2028825"/>
                      <wp:effectExtent l="19050" t="19050" r="28575" b="28575"/>
                      <wp:wrapTopAndBottom/>
                      <wp:docPr id="1" name="Прямоугольник 1"/>
                      <wp:cNvGraphicFramePr/>
                      <a:graphic xmlns:a="http://schemas.openxmlformats.org/drawingml/2006/main">
                        <a:graphicData uri="http://schemas.microsoft.com/office/word/2010/wordprocessingShape">
                          <wps:wsp>
                            <wps:cNvSpPr/>
                            <wps:spPr bwMode="auto">
                              <a:xfrm>
                                <a:off x="0" y="0"/>
                                <a:ext cx="1590675" cy="2028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7AC1C" w14:textId="77777777" w:rsidR="001D54DA" w:rsidRDefault="001D54DA" w:rsidP="001D54DA">
                                  <w:pPr>
                                    <w:pStyle w:val="afc"/>
                                  </w:pPr>
                                  <w:r>
                                    <w:rPr>
                                      <w:noProof/>
                                      <w:lang w:val="ru-RU" w:eastAsia="ru-RU"/>
                                    </w:rPr>
                                    <w:drawing>
                                      <wp:inline distT="0" distB="0" distL="0" distR="0" wp14:anchorId="68A296FF" wp14:editId="5D2DD021">
                                        <wp:extent cx="1480736" cy="1971675"/>
                                        <wp:effectExtent l="0" t="0" r="5715" b="0"/>
                                        <wp:docPr id="644919697" name="Рисунок 644919697" descr="Изображение выглядит как Человеческое лицо, человек, Борода человека, улыб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19697" name="Рисунок 644919697" descr="Изображение выглядит как Человеческое лицо, человек, Борода человека, улыб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2868" cy="2001145"/>
                                                </a:xfrm>
                                                <a:prstGeom prst="rect">
                                                  <a:avLst/>
                                                </a:prstGeom>
                                                <a:noFill/>
                                                <a:ln>
                                                  <a:noFill/>
                                                </a:ln>
                                              </pic:spPr>
                                            </pic:pic>
                                          </a:graphicData>
                                        </a:graphic>
                                      </wp:inline>
                                    </w:drawing>
                                  </w:r>
                                </w:p>
                                <w:p w14:paraId="51228B69" w14:textId="77777777" w:rsidR="00801944" w:rsidRDefault="00DE0353">
                                  <w:pPr>
                                    <w:jc w:val="center"/>
                                    <w:rPr>
                                      <w:color w:val="000000" w:themeColor="text1"/>
                                    </w:rPr>
                                  </w:pPr>
                                  <w:r>
                                    <w:rPr>
                                      <w:color w:val="000000" w:themeColor="text1"/>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4AAC663" id="Прямоугольник 1" o:spid="_x0000_s1026" style="position:absolute;margin-left:28.85pt;margin-top:15.3pt;width:125.25pt;height:1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" filled="f" strokecolor="black [3213]" strokeweight="2.25pt">
                      <v:textbox>
                        <w:txbxContent>
                          <w:p w14:paraId="5047AC1C" w14:textId="77777777" w:rsidR="001D54DA" w:rsidRDefault="001D54DA" w:rsidP="001D54DA">
                            <w:pPr>
                              <w:pStyle w:val="afc"/>
                            </w:pPr>
                            <w:r>
                              <w:rPr>
                                <w:noProof/>
                              </w:rPr>
                              <w:drawing>
                                <wp:inline distT="0" distB="0" distL="0" distR="0" wp14:anchorId="68A296FF" wp14:editId="5D2DD021">
                                  <wp:extent cx="1480736" cy="1971675"/>
                                  <wp:effectExtent l="0" t="0" r="5715" b="0"/>
                                  <wp:docPr id="644919697" name="Рисунок 644919697" descr="Изображение выглядит как Человеческое лицо, человек, Борода человека, улыб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19697" name="Рисунок 644919697" descr="Изображение выглядит как Человеческое лицо, человек, Борода человека, улыб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2868" cy="2001145"/>
                                          </a:xfrm>
                                          <a:prstGeom prst="rect">
                                            <a:avLst/>
                                          </a:prstGeom>
                                          <a:noFill/>
                                          <a:ln>
                                            <a:noFill/>
                                          </a:ln>
                                        </pic:spPr>
                                      </pic:pic>
                                    </a:graphicData>
                                  </a:graphic>
                                </wp:inline>
                              </w:drawing>
                            </w:r>
                          </w:p>
                          <w:p w14:paraId="51228B69" w14:textId="77777777" w:rsidR="00801944" w:rsidRDefault="00DE0353">
                            <w:pPr>
                              <w:jc w:val="center"/>
                              <w:rPr>
                                <w:color w:val="000000" w:themeColor="text1"/>
                              </w:rPr>
                            </w:pPr>
                            <w:r>
                              <w:rPr>
                                <w:color w:val="000000" w:themeColor="text1"/>
                              </w:rPr>
                              <w:t>Фото</w:t>
                            </w:r>
                          </w:p>
                        </w:txbxContent>
                      </v:textbox>
                      <w10:wrap type="topAndBottom"/>
                    </v:rect>
                  </w:pict>
                </mc:Fallback>
              </mc:AlternateContent>
            </w:r>
            <w:r w:rsidRPr="00DE0353">
              <w:rPr>
                <w:color w:val="000000"/>
                <w:lang w:val="en-US"/>
              </w:rPr>
              <w:t> </w:t>
            </w:r>
          </w:p>
          <w:p w14:paraId="5C47ECF3" w14:textId="77777777" w:rsidR="00801944" w:rsidRPr="00DE0353" w:rsidRDefault="00801944"/>
          <w:p w14:paraId="4E59FD45" w14:textId="77777777" w:rsidR="00801944" w:rsidRPr="00DE0353" w:rsidRDefault="00DE0353">
            <w:r w:rsidRPr="00DE0353">
              <w:t>Научный руководитель:</w:t>
            </w:r>
          </w:p>
          <w:p w14:paraId="6D56157B" w14:textId="5820E94F" w:rsidR="00801944" w:rsidRPr="00DE0353" w:rsidRDefault="002B127D">
            <w:r w:rsidRPr="002B127D">
              <w:t xml:space="preserve">Ильясов Игорь </w:t>
            </w:r>
            <w:proofErr w:type="spellStart"/>
            <w:r w:rsidRPr="002B127D">
              <w:t>Равилевич</w:t>
            </w:r>
            <w:proofErr w:type="spellEnd"/>
            <w:r w:rsidR="00DE0353" w:rsidRPr="00DE0353">
              <w:t>,</w:t>
            </w:r>
          </w:p>
          <w:p w14:paraId="1A831296" w14:textId="12B1B90B" w:rsidR="00801944" w:rsidRPr="00DE0353" w:rsidRDefault="002B127D" w:rsidP="002B127D">
            <w:r>
              <w:t>К</w:t>
            </w:r>
            <w:r w:rsidR="00DE0353" w:rsidRPr="00DE0353">
              <w:t>андидат наук</w:t>
            </w:r>
            <w:r>
              <w:t xml:space="preserve">, </w:t>
            </w:r>
            <w:r w:rsidRPr="00DE0353">
              <w:rPr>
                <w:color w:val="000000"/>
              </w:rPr>
              <w:t>Первый Московский государственный медицинский университет имени И.М. Сеченова</w:t>
            </w:r>
          </w:p>
        </w:tc>
        <w:tc>
          <w:tcPr>
            <w:tcW w:w="6379" w:type="dxa"/>
            <w:shd w:val="clear" w:color="auto" w:fill="auto"/>
            <w:noWrap/>
          </w:tcPr>
          <w:p w14:paraId="316CC48F" w14:textId="1C00C863" w:rsidR="00801944" w:rsidRPr="00DE0353" w:rsidRDefault="00B12A93">
            <w:pPr>
              <w:jc w:val="center"/>
              <w:rPr>
                <w:i/>
                <w:color w:val="000000"/>
              </w:rPr>
            </w:pPr>
            <w:r w:rsidRPr="00DE0353">
              <w:rPr>
                <w:i/>
                <w:color w:val="000000"/>
              </w:rPr>
              <w:t>Биомедицинские науки</w:t>
            </w:r>
          </w:p>
        </w:tc>
      </w:tr>
      <w:tr w:rsidR="00801944" w:rsidRPr="00DE0353" w14:paraId="7BC84DE1" w14:textId="77777777">
        <w:trPr>
          <w:trHeight w:val="802"/>
        </w:trPr>
        <w:tc>
          <w:tcPr>
            <w:tcW w:w="3544" w:type="dxa"/>
            <w:vMerge/>
            <w:noWrap/>
          </w:tcPr>
          <w:p w14:paraId="60409439" w14:textId="77777777" w:rsidR="00801944" w:rsidRPr="00DE0353" w:rsidRDefault="00801944">
            <w:pPr>
              <w:rPr>
                <w:color w:val="000000"/>
              </w:rPr>
            </w:pPr>
          </w:p>
        </w:tc>
        <w:tc>
          <w:tcPr>
            <w:tcW w:w="6379" w:type="dxa"/>
            <w:shd w:val="clear" w:color="auto" w:fill="auto"/>
            <w:noWrap/>
          </w:tcPr>
          <w:p w14:paraId="28833583" w14:textId="77777777" w:rsidR="00801944" w:rsidRPr="00DE0353" w:rsidRDefault="00DE0353">
            <w:r w:rsidRPr="00DE0353">
              <w:rPr>
                <w:color w:val="000000"/>
              </w:rPr>
              <w:t>Научные интересы</w:t>
            </w:r>
          </w:p>
          <w:p w14:paraId="4490C593" w14:textId="77777777" w:rsidR="00DE0353" w:rsidRPr="00DE0353" w:rsidRDefault="00B12A93">
            <w:pPr>
              <w:rPr>
                <w:i/>
                <w:iCs/>
              </w:rPr>
            </w:pPr>
            <w:r w:rsidRPr="00DE0353">
              <w:rPr>
                <w:i/>
                <w:iCs/>
              </w:rPr>
              <w:t xml:space="preserve">Разработка лекарственных средств на основе флавоноидов и исследование их биологической активности, в частности антиоксидантных свойств. </w:t>
            </w:r>
          </w:p>
          <w:p w14:paraId="7848276B" w14:textId="3AD97CAD" w:rsidR="00B12A93" w:rsidRPr="00DE0353" w:rsidRDefault="00B12A93">
            <w:pPr>
              <w:rPr>
                <w:i/>
                <w:iCs/>
              </w:rPr>
            </w:pPr>
            <w:r w:rsidRPr="00DE0353">
              <w:rPr>
                <w:i/>
                <w:iCs/>
              </w:rPr>
              <w:t xml:space="preserve">Исследование антиоксидантной активности индивидуальных соединений и композиционных составов, а также выявлении реакционных путей проявления ими антиоксидантных свойств. </w:t>
            </w:r>
          </w:p>
          <w:p w14:paraId="4CA89E28" w14:textId="6A812A7F" w:rsidR="00801944" w:rsidRPr="00DE0353" w:rsidRDefault="00B12A93">
            <w:pPr>
              <w:rPr>
                <w:i/>
                <w:iCs/>
              </w:rPr>
            </w:pPr>
            <w:r w:rsidRPr="00DE0353">
              <w:rPr>
                <w:i/>
                <w:iCs/>
              </w:rPr>
              <w:t xml:space="preserve">Разработка аналитических методик и тест-систем систем для антиоксидантных соединений. </w:t>
            </w:r>
          </w:p>
        </w:tc>
      </w:tr>
      <w:tr w:rsidR="00801944" w:rsidRPr="00DE0353" w14:paraId="6D9C0287" w14:textId="77777777">
        <w:trPr>
          <w:trHeight w:val="729"/>
        </w:trPr>
        <w:tc>
          <w:tcPr>
            <w:tcW w:w="3544" w:type="dxa"/>
            <w:vMerge/>
            <w:vAlign w:val="center"/>
          </w:tcPr>
          <w:p w14:paraId="4E60996A" w14:textId="77777777" w:rsidR="00801944" w:rsidRPr="00DE0353" w:rsidRDefault="00801944">
            <w:pPr>
              <w:rPr>
                <w:color w:val="000000"/>
              </w:rPr>
            </w:pPr>
          </w:p>
        </w:tc>
        <w:tc>
          <w:tcPr>
            <w:tcW w:w="6379" w:type="dxa"/>
            <w:shd w:val="clear" w:color="auto" w:fill="auto"/>
            <w:noWrap/>
          </w:tcPr>
          <w:p w14:paraId="6AEA47E7" w14:textId="77777777" w:rsidR="00801944" w:rsidRPr="00DE0353" w:rsidRDefault="00DE0353">
            <w:pPr>
              <w:rPr>
                <w:color w:val="000000"/>
              </w:rPr>
            </w:pPr>
            <w:r w:rsidRPr="00DE0353">
              <w:rPr>
                <w:color w:val="000000"/>
              </w:rPr>
              <w:t xml:space="preserve">Особенности исследования </w:t>
            </w:r>
            <w:r w:rsidRPr="00DE0353">
              <w:rPr>
                <w:i/>
                <w:color w:val="000000"/>
              </w:rPr>
              <w:t>(при наличии)</w:t>
            </w:r>
          </w:p>
          <w:p w14:paraId="38D5654D" w14:textId="738A1583" w:rsidR="00801944" w:rsidRPr="00DE0353" w:rsidRDefault="00801944">
            <w:pPr>
              <w:rPr>
                <w:i/>
                <w:iCs/>
              </w:rPr>
            </w:pPr>
          </w:p>
        </w:tc>
      </w:tr>
      <w:tr w:rsidR="00801944" w:rsidRPr="00DE0353" w14:paraId="76608A41" w14:textId="77777777">
        <w:trPr>
          <w:trHeight w:val="997"/>
        </w:trPr>
        <w:tc>
          <w:tcPr>
            <w:tcW w:w="3544" w:type="dxa"/>
            <w:vMerge/>
            <w:vAlign w:val="center"/>
          </w:tcPr>
          <w:p w14:paraId="1519E0CB" w14:textId="77777777" w:rsidR="00801944" w:rsidRPr="00DE0353" w:rsidRDefault="00801944">
            <w:pPr>
              <w:rPr>
                <w:color w:val="000000"/>
              </w:rPr>
            </w:pPr>
          </w:p>
        </w:tc>
        <w:tc>
          <w:tcPr>
            <w:tcW w:w="6379" w:type="dxa"/>
            <w:shd w:val="clear" w:color="auto" w:fill="auto"/>
            <w:noWrap/>
          </w:tcPr>
          <w:p w14:paraId="1CD18704" w14:textId="77777777" w:rsidR="00801944" w:rsidRPr="00DE0353" w:rsidRDefault="00DE0353">
            <w:pPr>
              <w:rPr>
                <w:color w:val="000000"/>
              </w:rPr>
            </w:pPr>
            <w:r w:rsidRPr="00DE0353">
              <w:rPr>
                <w:color w:val="000000"/>
              </w:rPr>
              <w:t>Требования потенциального научного руководителя</w:t>
            </w:r>
          </w:p>
          <w:p w14:paraId="2D3571EE" w14:textId="760A1B6A" w:rsidR="00801944" w:rsidRPr="00DE0353" w:rsidRDefault="00DE0353">
            <w:pPr>
              <w:rPr>
                <w:i/>
                <w:iCs/>
              </w:rPr>
            </w:pPr>
            <w:r w:rsidRPr="00DE0353">
              <w:rPr>
                <w:i/>
                <w:iCs/>
              </w:rPr>
              <w:t>Уверенные знания в области химии и биологии, умение работать (поиск и анализ) с научной информацией, опыт работы с базовым лабораторным оборудованием, понимание принципов основных физико-химических методов анализа</w:t>
            </w:r>
            <w:r w:rsidR="00417443">
              <w:rPr>
                <w:i/>
                <w:iCs/>
              </w:rPr>
              <w:t>, знание принципов масс-спектрометрического анализа в различных вариантах</w:t>
            </w:r>
          </w:p>
        </w:tc>
      </w:tr>
      <w:tr w:rsidR="00801944" w:rsidRPr="00DE0353" w14:paraId="0789BDD9" w14:textId="77777777">
        <w:trPr>
          <w:trHeight w:val="553"/>
        </w:trPr>
        <w:tc>
          <w:tcPr>
            <w:tcW w:w="3544" w:type="dxa"/>
            <w:vMerge/>
            <w:vAlign w:val="center"/>
          </w:tcPr>
          <w:p w14:paraId="70A4D4CC" w14:textId="77777777" w:rsidR="00801944" w:rsidRPr="00DE0353" w:rsidRDefault="00801944">
            <w:pPr>
              <w:rPr>
                <w:color w:val="000000"/>
              </w:rPr>
            </w:pPr>
          </w:p>
        </w:tc>
        <w:tc>
          <w:tcPr>
            <w:tcW w:w="6379" w:type="dxa"/>
            <w:shd w:val="clear" w:color="auto" w:fill="auto"/>
            <w:noWrap/>
          </w:tcPr>
          <w:p w14:paraId="7E84999B" w14:textId="77777777" w:rsidR="00801944" w:rsidRPr="00DE0353" w:rsidRDefault="00DE0353">
            <w:r w:rsidRPr="00DE0353">
              <w:t>Сведения о публикациях потенциального научного руководителя</w:t>
            </w:r>
          </w:p>
          <w:p w14:paraId="23F15F24" w14:textId="77777777" w:rsidR="001C7174" w:rsidRPr="00DE0353" w:rsidRDefault="001C7174" w:rsidP="001C7174">
            <w:pPr>
              <w:rPr>
                <w:i/>
                <w:iCs/>
              </w:rPr>
            </w:pPr>
            <w:r w:rsidRPr="00DE0353">
              <w:rPr>
                <w:i/>
                <w:iCs/>
              </w:rPr>
              <w:lastRenderedPageBreak/>
              <w:t xml:space="preserve">11 - опубликовано в изданиях, индексируемых </w:t>
            </w:r>
            <w:proofErr w:type="spellStart"/>
            <w:r w:rsidRPr="00DE0353">
              <w:rPr>
                <w:i/>
                <w:iCs/>
              </w:rPr>
              <w:t>Russian</w:t>
            </w:r>
            <w:proofErr w:type="spellEnd"/>
            <w:r w:rsidRPr="00DE0353">
              <w:rPr>
                <w:i/>
                <w:iCs/>
              </w:rPr>
              <w:t xml:space="preserve"> </w:t>
            </w:r>
            <w:proofErr w:type="spellStart"/>
            <w:r w:rsidRPr="00DE0353">
              <w:rPr>
                <w:i/>
                <w:iCs/>
              </w:rPr>
              <w:t>Science</w:t>
            </w:r>
            <w:proofErr w:type="spellEnd"/>
            <w:r w:rsidRPr="00DE0353">
              <w:rPr>
                <w:i/>
                <w:iCs/>
              </w:rPr>
              <w:t xml:space="preserve"> </w:t>
            </w:r>
            <w:proofErr w:type="spellStart"/>
            <w:r w:rsidRPr="00DE0353">
              <w:rPr>
                <w:i/>
                <w:iCs/>
              </w:rPr>
              <w:t>Citation</w:t>
            </w:r>
            <w:proofErr w:type="spellEnd"/>
            <w:r w:rsidRPr="00DE0353">
              <w:rPr>
                <w:i/>
                <w:iCs/>
              </w:rPr>
              <w:t xml:space="preserve"> </w:t>
            </w:r>
            <w:proofErr w:type="spellStart"/>
            <w:r w:rsidRPr="00DE0353">
              <w:rPr>
                <w:i/>
                <w:iCs/>
              </w:rPr>
              <w:t>Index</w:t>
            </w:r>
            <w:proofErr w:type="spellEnd"/>
            <w:r w:rsidRPr="00DE0353">
              <w:rPr>
                <w:i/>
                <w:iCs/>
              </w:rPr>
              <w:t>;</w:t>
            </w:r>
          </w:p>
          <w:p w14:paraId="6F836A62" w14:textId="5BBD3A06" w:rsidR="001C7174" w:rsidRPr="00DE0353" w:rsidRDefault="001C7174" w:rsidP="001C7174">
            <w:pPr>
              <w:rPr>
                <w:i/>
                <w:iCs/>
              </w:rPr>
            </w:pPr>
            <w:r w:rsidRPr="00DE0353">
              <w:rPr>
                <w:i/>
                <w:iCs/>
              </w:rPr>
              <w:t xml:space="preserve">9 - опубликовано в изданиях, индексируемых в </w:t>
            </w:r>
            <w:proofErr w:type="spellStart"/>
            <w:r w:rsidRPr="00DE0353">
              <w:rPr>
                <w:i/>
                <w:iCs/>
              </w:rPr>
              <w:t>Web</w:t>
            </w:r>
            <w:proofErr w:type="spellEnd"/>
            <w:r w:rsidRPr="00DE0353">
              <w:rPr>
                <w:i/>
                <w:iCs/>
              </w:rPr>
              <w:t xml:space="preserve"> </w:t>
            </w:r>
            <w:proofErr w:type="spellStart"/>
            <w:r w:rsidRPr="00DE0353">
              <w:rPr>
                <w:i/>
                <w:iCs/>
              </w:rPr>
              <w:t>of</w:t>
            </w:r>
            <w:proofErr w:type="spellEnd"/>
            <w:r w:rsidRPr="00DE0353">
              <w:rPr>
                <w:i/>
                <w:iCs/>
              </w:rPr>
              <w:t xml:space="preserve"> </w:t>
            </w:r>
            <w:proofErr w:type="spellStart"/>
            <w:r w:rsidRPr="00DE0353">
              <w:rPr>
                <w:i/>
                <w:iCs/>
              </w:rPr>
              <w:t>Science</w:t>
            </w:r>
            <w:proofErr w:type="spellEnd"/>
            <w:r w:rsidRPr="00DE0353">
              <w:rPr>
                <w:i/>
                <w:iCs/>
              </w:rPr>
              <w:t xml:space="preserve"> </w:t>
            </w:r>
            <w:proofErr w:type="spellStart"/>
            <w:r w:rsidRPr="00DE0353">
              <w:rPr>
                <w:i/>
                <w:iCs/>
              </w:rPr>
              <w:t>Core</w:t>
            </w:r>
            <w:proofErr w:type="spellEnd"/>
            <w:r w:rsidRPr="00DE0353">
              <w:rPr>
                <w:i/>
                <w:iCs/>
              </w:rPr>
              <w:t xml:space="preserve"> </w:t>
            </w:r>
            <w:proofErr w:type="spellStart"/>
            <w:r w:rsidRPr="00DE0353">
              <w:rPr>
                <w:i/>
                <w:iCs/>
              </w:rPr>
              <w:t>Collection</w:t>
            </w:r>
            <w:proofErr w:type="spellEnd"/>
            <w:r w:rsidRPr="00DE0353">
              <w:rPr>
                <w:i/>
                <w:iCs/>
              </w:rPr>
              <w:t xml:space="preserve"> или </w:t>
            </w:r>
            <w:proofErr w:type="spellStart"/>
            <w:r w:rsidRPr="00DE0353">
              <w:rPr>
                <w:i/>
                <w:iCs/>
              </w:rPr>
              <w:t>Scopus</w:t>
            </w:r>
            <w:proofErr w:type="spellEnd"/>
            <w:r w:rsidRPr="00DE0353">
              <w:rPr>
                <w:i/>
                <w:iCs/>
              </w:rPr>
              <w:t>, в том числе 7 в изданиях, входящих в первый квартиль (Q1) по импакт-фактор JCR Science</w:t>
            </w:r>
            <w:r w:rsidR="00DE0353" w:rsidRPr="00DE0353">
              <w:rPr>
                <w:i/>
                <w:iCs/>
              </w:rPr>
              <w:t xml:space="preserve"> </w:t>
            </w:r>
            <w:r w:rsidRPr="00DE0353">
              <w:rPr>
                <w:i/>
                <w:iCs/>
                <w:lang w:val="en-US"/>
              </w:rPr>
              <w:t>Edition</w:t>
            </w:r>
            <w:r w:rsidRPr="00DE0353">
              <w:rPr>
                <w:i/>
                <w:iCs/>
              </w:rPr>
              <w:t xml:space="preserve"> или </w:t>
            </w:r>
            <w:r w:rsidRPr="00DE0353">
              <w:rPr>
                <w:i/>
                <w:iCs/>
                <w:lang w:val="en-US"/>
              </w:rPr>
              <w:t>JCR</w:t>
            </w:r>
            <w:r w:rsidRPr="00DE0353">
              <w:rPr>
                <w:i/>
                <w:iCs/>
              </w:rPr>
              <w:t xml:space="preserve"> </w:t>
            </w:r>
            <w:r w:rsidRPr="00DE0353">
              <w:rPr>
                <w:i/>
                <w:iCs/>
                <w:lang w:val="en-US"/>
              </w:rPr>
              <w:t>Social</w:t>
            </w:r>
            <w:r w:rsidRPr="00DE0353">
              <w:rPr>
                <w:i/>
                <w:iCs/>
              </w:rPr>
              <w:t xml:space="preserve"> </w:t>
            </w:r>
            <w:r w:rsidRPr="00DE0353">
              <w:rPr>
                <w:i/>
                <w:iCs/>
                <w:lang w:val="en-US"/>
              </w:rPr>
              <w:t>Sciences</w:t>
            </w:r>
            <w:r w:rsidRPr="00DE0353">
              <w:rPr>
                <w:i/>
                <w:iCs/>
              </w:rPr>
              <w:t xml:space="preserve"> </w:t>
            </w:r>
            <w:r w:rsidRPr="00DE0353">
              <w:rPr>
                <w:i/>
                <w:iCs/>
                <w:lang w:val="en-US"/>
              </w:rPr>
              <w:t>Edition</w:t>
            </w:r>
            <w:r w:rsidRPr="00DE0353">
              <w:rPr>
                <w:i/>
                <w:iCs/>
              </w:rPr>
              <w:t xml:space="preserve">, по </w:t>
            </w:r>
            <w:r w:rsidRPr="00DE0353">
              <w:rPr>
                <w:i/>
                <w:iCs/>
                <w:lang w:val="en-US"/>
              </w:rPr>
              <w:t>SJR</w:t>
            </w:r>
            <w:r w:rsidRPr="00DE0353">
              <w:rPr>
                <w:i/>
                <w:iCs/>
              </w:rPr>
              <w:t>;</w:t>
            </w:r>
          </w:p>
          <w:p w14:paraId="1F951230" w14:textId="77777777" w:rsidR="001C7174" w:rsidRPr="00DE0353" w:rsidRDefault="001C7174" w:rsidP="001C7174">
            <w:pPr>
              <w:rPr>
                <w:i/>
                <w:iCs/>
              </w:rPr>
            </w:pPr>
            <w:r w:rsidRPr="00DE0353">
              <w:rPr>
                <w:i/>
                <w:iCs/>
              </w:rPr>
              <w:t>4 - опубликованы в изданиях, индексируемых в иных зарубежных библиографических базах</w:t>
            </w:r>
          </w:p>
          <w:p w14:paraId="364458F3" w14:textId="77777777" w:rsidR="001C7174" w:rsidRPr="00DE0353" w:rsidRDefault="001C7174" w:rsidP="001C7174">
            <w:pPr>
              <w:rPr>
                <w:i/>
                <w:iCs/>
              </w:rPr>
            </w:pPr>
            <w:r w:rsidRPr="00DE0353">
              <w:rPr>
                <w:i/>
                <w:iCs/>
              </w:rPr>
              <w:t>данных.</w:t>
            </w:r>
          </w:p>
          <w:p w14:paraId="4C764496" w14:textId="77777777" w:rsidR="001C7174" w:rsidRPr="00DE0353" w:rsidRDefault="001C7174" w:rsidP="001C7174">
            <w:pPr>
              <w:rPr>
                <w:i/>
                <w:iCs/>
              </w:rPr>
            </w:pPr>
            <w:r w:rsidRPr="00DE0353">
              <w:rPr>
                <w:i/>
                <w:iCs/>
              </w:rPr>
              <w:t>2 - патента.</w:t>
            </w:r>
          </w:p>
          <w:p w14:paraId="7DE4723F" w14:textId="70320EC6" w:rsidR="001C7174" w:rsidRPr="00DE0353" w:rsidRDefault="001C7174" w:rsidP="001C7174">
            <w:pPr>
              <w:rPr>
                <w:i/>
                <w:iCs/>
              </w:rPr>
            </w:pPr>
            <w:r w:rsidRPr="00DE0353">
              <w:rPr>
                <w:i/>
                <w:iCs/>
              </w:rPr>
              <w:t>1 зарегистрированная компьютерная программа.</w:t>
            </w:r>
          </w:p>
          <w:p w14:paraId="49566B35" w14:textId="77777777" w:rsidR="001C7174" w:rsidRPr="00DE0353" w:rsidRDefault="001C7174" w:rsidP="001C7174">
            <w:pPr>
              <w:rPr>
                <w:i/>
                <w:iCs/>
              </w:rPr>
            </w:pPr>
          </w:p>
          <w:p w14:paraId="3024DE5F" w14:textId="77777777" w:rsidR="001C7174" w:rsidRPr="00DE0353" w:rsidRDefault="001C7174" w:rsidP="001C7174">
            <w:pPr>
              <w:rPr>
                <w:i/>
                <w:iCs/>
              </w:rPr>
            </w:pPr>
            <w:r w:rsidRPr="00DE0353">
              <w:rPr>
                <w:i/>
                <w:iCs/>
              </w:rPr>
              <w:t xml:space="preserve">1. Белобородов ВЛ, Жевлакова АК, Ильясов ИР, </w:t>
            </w:r>
            <w:proofErr w:type="spellStart"/>
            <w:r w:rsidRPr="00DE0353">
              <w:rPr>
                <w:i/>
                <w:iCs/>
              </w:rPr>
              <w:t>Оличева</w:t>
            </w:r>
            <w:proofErr w:type="spellEnd"/>
            <w:r w:rsidRPr="00DE0353">
              <w:rPr>
                <w:i/>
                <w:iCs/>
              </w:rPr>
              <w:t xml:space="preserve"> ВВ, Селиванова ИА. Экспресс тест-система определения</w:t>
            </w:r>
          </w:p>
          <w:p w14:paraId="1D72B860" w14:textId="1A7146A9" w:rsidR="001C7174" w:rsidRPr="00DE0353" w:rsidRDefault="001C7174" w:rsidP="001C7174">
            <w:pPr>
              <w:rPr>
                <w:i/>
                <w:iCs/>
                <w:lang w:val="en-US"/>
              </w:rPr>
            </w:pPr>
            <w:r w:rsidRPr="00DE0353">
              <w:rPr>
                <w:i/>
                <w:iCs/>
              </w:rPr>
              <w:t xml:space="preserve">антиоксидантной ёмкости индивидуальных соединений и композиционных составов. </w:t>
            </w:r>
            <w:r w:rsidRPr="00DE0353">
              <w:rPr>
                <w:i/>
                <w:iCs/>
                <w:lang w:val="en-US"/>
              </w:rPr>
              <w:t>Published online February 28,</w:t>
            </w:r>
            <w:r w:rsidR="00DE0353" w:rsidRPr="00947557">
              <w:rPr>
                <w:i/>
                <w:iCs/>
                <w:lang w:val="en-US"/>
              </w:rPr>
              <w:t xml:space="preserve"> </w:t>
            </w:r>
            <w:r w:rsidRPr="00DE0353">
              <w:rPr>
                <w:i/>
                <w:iCs/>
                <w:lang w:val="en-US"/>
              </w:rPr>
              <w:t>2024. Accessed April 9, 2024. https://patents.google.com/patent/RU2814285C1/</w:t>
            </w:r>
          </w:p>
          <w:p w14:paraId="5517EAE7" w14:textId="77777777" w:rsidR="001C7174" w:rsidRPr="00DE0353" w:rsidRDefault="001C7174" w:rsidP="001C7174">
            <w:pPr>
              <w:rPr>
                <w:i/>
                <w:iCs/>
                <w:lang w:val="en-US"/>
              </w:rPr>
            </w:pPr>
            <w:r w:rsidRPr="00DE0353">
              <w:rPr>
                <w:i/>
                <w:iCs/>
                <w:lang w:val="en-US"/>
              </w:rPr>
              <w:t xml:space="preserve">2.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w:t>
            </w:r>
            <w:proofErr w:type="spellStart"/>
            <w:r w:rsidRPr="00DE0353">
              <w:rPr>
                <w:i/>
                <w:iCs/>
                <w:lang w:val="en-US"/>
              </w:rPr>
              <w:t>Selivanova</w:t>
            </w:r>
            <w:proofErr w:type="spellEnd"/>
            <w:r w:rsidRPr="00DE0353">
              <w:rPr>
                <w:i/>
                <w:iCs/>
                <w:lang w:val="en-US"/>
              </w:rPr>
              <w:t xml:space="preserve"> IA. Three ABTS•+ radical cation-based approaches for the evaluation of antioxidant</w:t>
            </w:r>
          </w:p>
          <w:p w14:paraId="17161C92" w14:textId="0567CCED" w:rsidR="001C7174" w:rsidRPr="00DE0353" w:rsidRDefault="001C7174" w:rsidP="001C7174">
            <w:pPr>
              <w:rPr>
                <w:i/>
                <w:iCs/>
                <w:lang w:val="en-US"/>
              </w:rPr>
            </w:pPr>
            <w:r w:rsidRPr="00DE0353">
              <w:rPr>
                <w:i/>
                <w:iCs/>
                <w:lang w:val="en-US"/>
              </w:rPr>
              <w:t>activity: fast- and slow-reacting antioxidant behavior. Chemical Papers. 2018;72(8):1917-1925. doi:10.1007/s11696-018-0415-9</w:t>
            </w:r>
          </w:p>
          <w:p w14:paraId="711D6933" w14:textId="3A6D033C" w:rsidR="001C7174" w:rsidRPr="00DE0353" w:rsidRDefault="001C7174" w:rsidP="001C7174">
            <w:pPr>
              <w:rPr>
                <w:i/>
                <w:iCs/>
                <w:lang w:val="en-US"/>
              </w:rPr>
            </w:pPr>
            <w:r w:rsidRPr="00DE0353">
              <w:rPr>
                <w:i/>
                <w:iCs/>
                <w:lang w:val="en-US"/>
              </w:rPr>
              <w:t xml:space="preserve">3.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w:t>
            </w:r>
            <w:proofErr w:type="spellStart"/>
            <w:r w:rsidRPr="00DE0353">
              <w:rPr>
                <w:i/>
                <w:iCs/>
                <w:lang w:val="en-US"/>
              </w:rPr>
              <w:t>Selivanova</w:t>
            </w:r>
            <w:proofErr w:type="spellEnd"/>
            <w:r w:rsidRPr="00DE0353">
              <w:rPr>
                <w:i/>
                <w:iCs/>
                <w:lang w:val="en-US"/>
              </w:rPr>
              <w:t xml:space="preserve"> IA, </w:t>
            </w:r>
            <w:proofErr w:type="spellStart"/>
            <w:r w:rsidRPr="00DE0353">
              <w:rPr>
                <w:i/>
                <w:iCs/>
                <w:lang w:val="en-US"/>
              </w:rPr>
              <w:t>Terekhov</w:t>
            </w:r>
            <w:proofErr w:type="spellEnd"/>
            <w:r w:rsidRPr="00DE0353">
              <w:rPr>
                <w:i/>
                <w:iCs/>
                <w:lang w:val="en-US"/>
              </w:rPr>
              <w:t xml:space="preserve"> RP. ABTS/PP Decolorization Assay of Antioxidant Capacity Reaction</w:t>
            </w:r>
            <w:r w:rsidR="00DE0353" w:rsidRPr="00DE0353">
              <w:rPr>
                <w:i/>
                <w:iCs/>
                <w:lang w:val="en-US"/>
              </w:rPr>
              <w:t xml:space="preserve"> </w:t>
            </w:r>
            <w:r w:rsidRPr="00DE0353">
              <w:rPr>
                <w:i/>
                <w:iCs/>
                <w:lang w:val="en-US"/>
              </w:rPr>
              <w:t>Pathways. International Journal of Molecular Sciences. 2020;21(3):1131. doi:10.3390/ijms21031131</w:t>
            </w:r>
          </w:p>
          <w:p w14:paraId="5BD9E7EE" w14:textId="4800728F" w:rsidR="001C7174" w:rsidRPr="00DE0353" w:rsidRDefault="001C7174" w:rsidP="001C7174">
            <w:pPr>
              <w:rPr>
                <w:i/>
                <w:iCs/>
                <w:lang w:val="en-US"/>
              </w:rPr>
            </w:pPr>
            <w:r w:rsidRPr="00DE0353">
              <w:rPr>
                <w:i/>
                <w:iCs/>
                <w:lang w:val="en-US"/>
              </w:rPr>
              <w:t xml:space="preserve">4. </w:t>
            </w:r>
            <w:proofErr w:type="spellStart"/>
            <w:r w:rsidRPr="00DE0353">
              <w:rPr>
                <w:i/>
                <w:iCs/>
                <w:lang w:val="en-US"/>
              </w:rPr>
              <w:t>Ilyasov</w:t>
            </w:r>
            <w:proofErr w:type="spellEnd"/>
            <w:r w:rsidRPr="00DE0353">
              <w:rPr>
                <w:i/>
                <w:iCs/>
                <w:lang w:val="en-US"/>
              </w:rPr>
              <w:t xml:space="preserve"> I, </w:t>
            </w:r>
            <w:proofErr w:type="spellStart"/>
            <w:r w:rsidRPr="00DE0353">
              <w:rPr>
                <w:i/>
                <w:iCs/>
                <w:lang w:val="en-US"/>
              </w:rPr>
              <w:t>Beloborodov</w:t>
            </w:r>
            <w:proofErr w:type="spellEnd"/>
            <w:r w:rsidRPr="00DE0353">
              <w:rPr>
                <w:i/>
                <w:iCs/>
                <w:lang w:val="en-US"/>
              </w:rPr>
              <w:t xml:space="preserve"> V, Antonov D, et al. Flavonoids with Glutathione Antioxidant Synergy: Influence of Free Radicals</w:t>
            </w:r>
            <w:r w:rsidR="00DE0353" w:rsidRPr="00DE0353">
              <w:rPr>
                <w:i/>
                <w:iCs/>
                <w:lang w:val="en-US"/>
              </w:rPr>
              <w:t xml:space="preserve"> </w:t>
            </w:r>
            <w:r w:rsidRPr="00DE0353">
              <w:rPr>
                <w:i/>
                <w:iCs/>
                <w:lang w:val="en-US"/>
              </w:rPr>
              <w:t>Inflow. Antioxidants. 2020;9(8):695. doi:10.3390/antiox9080695</w:t>
            </w:r>
          </w:p>
          <w:p w14:paraId="38B4B4D2" w14:textId="77FCF76F" w:rsidR="00801944" w:rsidRPr="00DE0353" w:rsidRDefault="001C7174" w:rsidP="00DE0353">
            <w:pPr>
              <w:rPr>
                <w:i/>
                <w:iCs/>
              </w:rPr>
            </w:pPr>
            <w:r w:rsidRPr="00DE0353">
              <w:rPr>
                <w:i/>
                <w:iCs/>
                <w:lang w:val="en-US"/>
              </w:rPr>
              <w:t xml:space="preserve">5. </w:t>
            </w:r>
            <w:proofErr w:type="spellStart"/>
            <w:r w:rsidRPr="00DE0353">
              <w:rPr>
                <w:i/>
                <w:iCs/>
                <w:lang w:val="en-US"/>
              </w:rPr>
              <w:t>Terekhov</w:t>
            </w:r>
            <w:proofErr w:type="spellEnd"/>
            <w:r w:rsidRPr="00DE0353">
              <w:rPr>
                <w:i/>
                <w:iCs/>
                <w:lang w:val="en-US"/>
              </w:rPr>
              <w:t xml:space="preserve"> RP,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et al. Solubility Enhancement of Dihydroquercetin via “Green” Phase Modification.</w:t>
            </w:r>
            <w:r w:rsidR="00DE0353" w:rsidRPr="00DE0353">
              <w:rPr>
                <w:i/>
                <w:iCs/>
                <w:lang w:val="en-US"/>
              </w:rPr>
              <w:t xml:space="preserve"> </w:t>
            </w:r>
            <w:r w:rsidRPr="00DE0353">
              <w:rPr>
                <w:i/>
                <w:iCs/>
                <w:lang w:val="en-US"/>
              </w:rPr>
              <w:t xml:space="preserve">International Journal of Molecular Sciences. </w:t>
            </w:r>
            <w:r w:rsidRPr="00DE0353">
              <w:rPr>
                <w:i/>
                <w:iCs/>
              </w:rPr>
              <w:t>2022;23(24):15965. doi:10.3390/ijms232415965</w:t>
            </w:r>
          </w:p>
        </w:tc>
      </w:tr>
      <w:tr w:rsidR="00801944" w:rsidRPr="00DE0353" w14:paraId="475FEDA5" w14:textId="77777777">
        <w:trPr>
          <w:trHeight w:val="553"/>
        </w:trPr>
        <w:tc>
          <w:tcPr>
            <w:tcW w:w="3544" w:type="dxa"/>
            <w:vAlign w:val="center"/>
          </w:tcPr>
          <w:p w14:paraId="4A44F457" w14:textId="77777777" w:rsidR="00801944" w:rsidRPr="00DE0353" w:rsidRDefault="00801944">
            <w:pPr>
              <w:rPr>
                <w:color w:val="000000"/>
              </w:rPr>
            </w:pPr>
          </w:p>
        </w:tc>
        <w:tc>
          <w:tcPr>
            <w:tcW w:w="6379" w:type="dxa"/>
            <w:shd w:val="clear" w:color="auto" w:fill="auto"/>
            <w:noWrap/>
          </w:tcPr>
          <w:p w14:paraId="525E8486" w14:textId="77777777" w:rsidR="00801944" w:rsidRPr="00DE0353" w:rsidRDefault="00DE0353" w:rsidP="001C7174">
            <w:pPr>
              <w:jc w:val="both"/>
              <w:rPr>
                <w:color w:val="000000"/>
              </w:rPr>
            </w:pPr>
            <w:r w:rsidRPr="00DE0353">
              <w:rPr>
                <w:color w:val="000000"/>
              </w:rPr>
              <w:t xml:space="preserve">Результаты интеллектуальной деятельности </w:t>
            </w:r>
            <w:r w:rsidRPr="00DE0353">
              <w:rPr>
                <w:i/>
                <w:color w:val="000000"/>
              </w:rPr>
              <w:t>(при наличии)</w:t>
            </w:r>
          </w:p>
          <w:p w14:paraId="0F0ED722" w14:textId="597EB750" w:rsidR="00801944" w:rsidRPr="00DE0353" w:rsidRDefault="001C7174" w:rsidP="001C7174">
            <w:pPr>
              <w:jc w:val="both"/>
              <w:rPr>
                <w:i/>
                <w:iCs/>
              </w:rPr>
            </w:pPr>
            <w:r w:rsidRPr="00DE0353">
              <w:rPr>
                <w:i/>
                <w:iCs/>
              </w:rPr>
              <w:t>Основным направлением научных исследований с 2019 года по настоящее время была разработка лекарственных средств на основе флавоноидов и исследование их антиоксидантных свойств. В частности, значительная доля работы была связана с исследованием антиоксидантной активности индивидуальных соединений и композиционных составов, а также выявлении реакционных путей проявления ими антиоксидантных свойств (</w:t>
            </w:r>
            <w:proofErr w:type="spellStart"/>
            <w:r w:rsidRPr="00DE0353">
              <w:rPr>
                <w:i/>
                <w:iCs/>
              </w:rPr>
              <w:t>Оличева</w:t>
            </w:r>
            <w:proofErr w:type="spellEnd"/>
            <w:r w:rsidRPr="00DE0353">
              <w:rPr>
                <w:i/>
                <w:iCs/>
              </w:rPr>
              <w:t xml:space="preserve"> и др. 2024; I.R. </w:t>
            </w:r>
            <w:proofErr w:type="spellStart"/>
            <w:r w:rsidRPr="00DE0353">
              <w:rPr>
                <w:i/>
                <w:iCs/>
              </w:rPr>
              <w:t>Ilyasov</w:t>
            </w:r>
            <w:proofErr w:type="spellEnd"/>
            <w:r w:rsidRPr="00DE0353">
              <w:rPr>
                <w:i/>
                <w:iCs/>
              </w:rPr>
              <w:t xml:space="preserve">, </w:t>
            </w:r>
            <w:proofErr w:type="spellStart"/>
            <w:r w:rsidRPr="00DE0353">
              <w:rPr>
                <w:i/>
                <w:iCs/>
              </w:rPr>
              <w:t>Olicheva</w:t>
            </w:r>
            <w:proofErr w:type="spellEnd"/>
            <w:r w:rsidRPr="00DE0353">
              <w:rPr>
                <w:i/>
                <w:iCs/>
              </w:rPr>
              <w:t xml:space="preserve">, и др. 2024; I.R. Ilyasov, Braun, и др. 2024; I. Ilyasov и др. 2020; Igor R. Ilyasov и др. 2020), разработке аналитических методик и тест-систем систем для антиоксидантных соединений (Белобородов, Воронин, и др. 2024; Белобородов, Жевлакова, и др. 2024). Проведены изучение и оптимизация системного </w:t>
            </w:r>
            <w:r w:rsidRPr="00DE0353">
              <w:rPr>
                <w:i/>
                <w:iCs/>
              </w:rPr>
              <w:lastRenderedPageBreak/>
              <w:t xml:space="preserve">подхода к анализу фазовых модификаций на основе рентгеноструктурных, термических, спектральных и микроскопических методов анализа </w:t>
            </w:r>
            <w:proofErr w:type="spellStart"/>
            <w:r w:rsidRPr="00DE0353">
              <w:rPr>
                <w:i/>
                <w:iCs/>
              </w:rPr>
              <w:t>микротрубчатой</w:t>
            </w:r>
            <w:proofErr w:type="spellEnd"/>
            <w:r w:rsidRPr="00DE0353">
              <w:rPr>
                <w:i/>
                <w:iCs/>
              </w:rPr>
              <w:t xml:space="preserve"> формы </w:t>
            </w:r>
            <w:proofErr w:type="spellStart"/>
            <w:r w:rsidRPr="00DE0353">
              <w:rPr>
                <w:i/>
                <w:iCs/>
              </w:rPr>
              <w:t>дигидрокверцетина</w:t>
            </w:r>
            <w:proofErr w:type="spellEnd"/>
            <w:r w:rsidRPr="00DE0353">
              <w:rPr>
                <w:i/>
                <w:iCs/>
              </w:rPr>
              <w:t xml:space="preserve">, получены фазовые модификации </w:t>
            </w:r>
            <w:proofErr w:type="spellStart"/>
            <w:r w:rsidRPr="00DE0353">
              <w:rPr>
                <w:i/>
                <w:iCs/>
              </w:rPr>
              <w:t>дигидрокверцетина</w:t>
            </w:r>
            <w:proofErr w:type="spellEnd"/>
            <w:r w:rsidRPr="00DE0353">
              <w:rPr>
                <w:i/>
                <w:iCs/>
              </w:rPr>
              <w:t xml:space="preserve"> (</w:t>
            </w:r>
            <w:proofErr w:type="spellStart"/>
            <w:r w:rsidRPr="00DE0353">
              <w:rPr>
                <w:i/>
                <w:iCs/>
              </w:rPr>
              <w:t>Roman</w:t>
            </w:r>
            <w:proofErr w:type="spellEnd"/>
            <w:r w:rsidRPr="00DE0353">
              <w:rPr>
                <w:i/>
                <w:iCs/>
              </w:rPr>
              <w:t xml:space="preserve"> P. </w:t>
            </w:r>
            <w:proofErr w:type="spellStart"/>
            <w:r w:rsidRPr="00DE0353">
              <w:rPr>
                <w:i/>
                <w:iCs/>
              </w:rPr>
              <w:t>Terekhov</w:t>
            </w:r>
            <w:proofErr w:type="spellEnd"/>
            <w:r w:rsidRPr="00DE0353">
              <w:rPr>
                <w:i/>
                <w:iCs/>
              </w:rPr>
              <w:t xml:space="preserve"> и др. 2022; R.P. </w:t>
            </w:r>
            <w:proofErr w:type="spellStart"/>
            <w:r w:rsidRPr="00DE0353">
              <w:rPr>
                <w:i/>
                <w:iCs/>
              </w:rPr>
              <w:t>Terekhov</w:t>
            </w:r>
            <w:proofErr w:type="spellEnd"/>
            <w:r w:rsidRPr="00DE0353">
              <w:rPr>
                <w:i/>
                <w:iCs/>
              </w:rPr>
              <w:t xml:space="preserve"> и др. 2020).</w:t>
            </w:r>
          </w:p>
        </w:tc>
      </w:tr>
    </w:tbl>
    <w:p w14:paraId="462CB8EB" w14:textId="77777777" w:rsidR="00801944" w:rsidRPr="00DE0353" w:rsidRDefault="0080194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6552"/>
      </w:tblGrid>
      <w:tr w:rsidR="00801944" w:rsidRPr="00DE0353" w14:paraId="7B2B9C5A" w14:textId="77777777">
        <w:trPr>
          <w:trHeight w:val="148"/>
        </w:trPr>
        <w:tc>
          <w:tcPr>
            <w:tcW w:w="3371" w:type="dxa"/>
            <w:tcBorders>
              <w:top w:val="none" w:sz="4" w:space="0" w:color="000000"/>
              <w:left w:val="none" w:sz="4" w:space="0" w:color="000000"/>
              <w:bottom w:val="single" w:sz="4" w:space="0" w:color="auto"/>
              <w:right w:val="none" w:sz="4" w:space="0" w:color="000000"/>
            </w:tcBorders>
            <w:shd w:val="clear" w:color="auto" w:fill="auto"/>
            <w:noWrap/>
          </w:tcPr>
          <w:p w14:paraId="3CBEF161" w14:textId="77777777" w:rsidR="00801944" w:rsidRPr="00DE0353" w:rsidRDefault="00DE0353">
            <w:pPr>
              <w:rPr>
                <w:b/>
                <w:color w:val="000000"/>
              </w:rPr>
            </w:pPr>
            <w:r w:rsidRPr="00DE0353">
              <w:br w:type="page" w:clear="all"/>
            </w:r>
            <w:r w:rsidRPr="00DE0353">
              <w:rPr>
                <w:b/>
                <w:color w:val="000000"/>
              </w:rPr>
              <w:t>На английском языке:</w:t>
            </w:r>
          </w:p>
        </w:tc>
        <w:tc>
          <w:tcPr>
            <w:tcW w:w="6552" w:type="dxa"/>
            <w:tcBorders>
              <w:top w:val="none" w:sz="4" w:space="0" w:color="000000"/>
              <w:left w:val="none" w:sz="4" w:space="0" w:color="000000"/>
              <w:bottom w:val="single" w:sz="4" w:space="0" w:color="auto"/>
              <w:right w:val="none" w:sz="4" w:space="0" w:color="000000"/>
            </w:tcBorders>
            <w:shd w:val="clear" w:color="auto" w:fill="auto"/>
            <w:noWrap/>
          </w:tcPr>
          <w:p w14:paraId="043EE032" w14:textId="77777777" w:rsidR="00801944" w:rsidRPr="00DE0353" w:rsidRDefault="00801944">
            <w:pPr>
              <w:rPr>
                <w:color w:val="000000"/>
              </w:rPr>
            </w:pPr>
          </w:p>
        </w:tc>
      </w:tr>
      <w:tr w:rsidR="00801944" w:rsidRPr="002B127D" w14:paraId="599EE0AB" w14:textId="77777777">
        <w:trPr>
          <w:trHeight w:val="148"/>
        </w:trPr>
        <w:tc>
          <w:tcPr>
            <w:tcW w:w="3371" w:type="dxa"/>
            <w:tcBorders>
              <w:top w:val="single" w:sz="4" w:space="0" w:color="auto"/>
            </w:tcBorders>
            <w:shd w:val="clear" w:color="auto" w:fill="auto"/>
            <w:noWrap/>
          </w:tcPr>
          <w:p w14:paraId="531A1FC1" w14:textId="77777777" w:rsidR="00801944" w:rsidRPr="00DE0353" w:rsidRDefault="00DE0353">
            <w:pPr>
              <w:rPr>
                <w:color w:val="000000"/>
              </w:rPr>
            </w:pPr>
            <w:r w:rsidRPr="00DE0353">
              <w:rPr>
                <w:color w:val="000000"/>
              </w:rPr>
              <w:t>University</w:t>
            </w:r>
          </w:p>
        </w:tc>
        <w:tc>
          <w:tcPr>
            <w:tcW w:w="6552" w:type="dxa"/>
            <w:tcBorders>
              <w:top w:val="single" w:sz="4" w:space="0" w:color="auto"/>
            </w:tcBorders>
            <w:shd w:val="clear" w:color="auto" w:fill="auto"/>
            <w:noWrap/>
          </w:tcPr>
          <w:p w14:paraId="2C412115" w14:textId="345F014E" w:rsidR="00801944" w:rsidRPr="00DE0353" w:rsidRDefault="001D54DA">
            <w:pPr>
              <w:rPr>
                <w:color w:val="000000"/>
                <w:lang w:val="en-US"/>
              </w:rPr>
            </w:pPr>
            <w:r w:rsidRPr="00DE0353">
              <w:rPr>
                <w:color w:val="000000"/>
                <w:lang w:val="en-US"/>
              </w:rPr>
              <w:t>Sechenov First Moscow State Medical University</w:t>
            </w:r>
          </w:p>
        </w:tc>
      </w:tr>
      <w:tr w:rsidR="00801944" w:rsidRPr="00DE0353" w14:paraId="3AD5AEB8" w14:textId="77777777">
        <w:trPr>
          <w:trHeight w:val="148"/>
        </w:trPr>
        <w:tc>
          <w:tcPr>
            <w:tcW w:w="3371" w:type="dxa"/>
            <w:shd w:val="clear" w:color="auto" w:fill="auto"/>
            <w:noWrap/>
          </w:tcPr>
          <w:p w14:paraId="3F1DE93F" w14:textId="77777777" w:rsidR="00801944" w:rsidRPr="00DE0353" w:rsidRDefault="00DE0353">
            <w:pPr>
              <w:rPr>
                <w:color w:val="000000"/>
              </w:rPr>
            </w:pPr>
            <w:proofErr w:type="spellStart"/>
            <w:r w:rsidRPr="00DE0353">
              <w:t>Level</w:t>
            </w:r>
            <w:proofErr w:type="spellEnd"/>
            <w:r w:rsidRPr="00DE0353">
              <w:t xml:space="preserve"> </w:t>
            </w:r>
            <w:proofErr w:type="spellStart"/>
            <w:r w:rsidRPr="00DE0353">
              <w:t>of</w:t>
            </w:r>
            <w:proofErr w:type="spellEnd"/>
            <w:r w:rsidRPr="00DE0353">
              <w:t xml:space="preserve"> </w:t>
            </w:r>
            <w:proofErr w:type="spellStart"/>
            <w:r w:rsidRPr="00DE0353">
              <w:t>English</w:t>
            </w:r>
            <w:proofErr w:type="spellEnd"/>
            <w:r w:rsidRPr="00DE0353">
              <w:t xml:space="preserve"> </w:t>
            </w:r>
            <w:proofErr w:type="spellStart"/>
            <w:r w:rsidRPr="00DE0353">
              <w:t>proficiency</w:t>
            </w:r>
            <w:proofErr w:type="spellEnd"/>
          </w:p>
        </w:tc>
        <w:tc>
          <w:tcPr>
            <w:tcW w:w="6552" w:type="dxa"/>
            <w:shd w:val="clear" w:color="auto" w:fill="auto"/>
            <w:noWrap/>
          </w:tcPr>
          <w:p w14:paraId="7989E9A7" w14:textId="1594E0B7" w:rsidR="00801944" w:rsidRPr="00DE0353" w:rsidRDefault="00DE0353">
            <w:pPr>
              <w:rPr>
                <w:color w:val="000000"/>
                <w:lang w:val="en-US"/>
              </w:rPr>
            </w:pPr>
            <w:r w:rsidRPr="00DE0353">
              <w:rPr>
                <w:color w:val="000000"/>
                <w:lang w:val="en-US"/>
              </w:rPr>
              <w:t xml:space="preserve">“Upper Intermediate”  </w:t>
            </w:r>
          </w:p>
        </w:tc>
      </w:tr>
      <w:tr w:rsidR="00801944" w:rsidRPr="00DE0353" w14:paraId="7378A0FA" w14:textId="77777777">
        <w:trPr>
          <w:trHeight w:val="148"/>
        </w:trPr>
        <w:tc>
          <w:tcPr>
            <w:tcW w:w="3371" w:type="dxa"/>
            <w:shd w:val="clear" w:color="auto" w:fill="auto"/>
            <w:noWrap/>
          </w:tcPr>
          <w:p w14:paraId="329C96D8" w14:textId="77777777" w:rsidR="00801944" w:rsidRPr="00DE0353" w:rsidRDefault="00DE0353">
            <w:pPr>
              <w:rPr>
                <w:color w:val="000000"/>
                <w:lang w:val="en-US"/>
              </w:rPr>
            </w:pPr>
            <w:r w:rsidRPr="00DE0353">
              <w:rPr>
                <w:lang w:val="en-US"/>
              </w:rPr>
              <w:t xml:space="preserve">Courses and fields of studies offered for applicants </w:t>
            </w:r>
          </w:p>
        </w:tc>
        <w:tc>
          <w:tcPr>
            <w:tcW w:w="6552" w:type="dxa"/>
            <w:shd w:val="clear" w:color="auto" w:fill="auto"/>
            <w:noWrap/>
          </w:tcPr>
          <w:p w14:paraId="7307208C" w14:textId="77257662" w:rsidR="00801944" w:rsidRPr="00DE0353" w:rsidRDefault="004306ED">
            <w:pPr>
              <w:rPr>
                <w:color w:val="000000"/>
                <w:lang w:val="en-US"/>
              </w:rPr>
            </w:pPr>
            <w:r w:rsidRPr="00DE0353">
              <w:rPr>
                <w:i/>
                <w:color w:val="000000"/>
                <w:lang w:val="en-US"/>
              </w:rPr>
              <w:t>3.4.2 Pharmaceutical chemistry, pharmacognosy</w:t>
            </w:r>
          </w:p>
        </w:tc>
      </w:tr>
      <w:tr w:rsidR="00801944" w:rsidRPr="002B127D" w14:paraId="3FF936A9" w14:textId="77777777">
        <w:trPr>
          <w:trHeight w:val="148"/>
        </w:trPr>
        <w:tc>
          <w:tcPr>
            <w:tcW w:w="3371" w:type="dxa"/>
            <w:shd w:val="clear" w:color="auto" w:fill="auto"/>
            <w:noWrap/>
          </w:tcPr>
          <w:p w14:paraId="75C49C6A" w14:textId="77777777" w:rsidR="00801944" w:rsidRPr="00DE0353" w:rsidRDefault="00DE0353">
            <w:pPr>
              <w:rPr>
                <w:lang w:val="en-US"/>
              </w:rPr>
            </w:pPr>
            <w:r w:rsidRPr="00DE0353">
              <w:rPr>
                <w:lang w:val="en-US"/>
              </w:rPr>
              <w:t xml:space="preserve">Projects for potential academic supervision </w:t>
            </w:r>
          </w:p>
        </w:tc>
        <w:tc>
          <w:tcPr>
            <w:tcW w:w="6552" w:type="dxa"/>
            <w:shd w:val="clear" w:color="auto" w:fill="auto"/>
            <w:noWrap/>
          </w:tcPr>
          <w:p w14:paraId="12B1899E" w14:textId="58A23F72" w:rsidR="00801944" w:rsidRPr="00DE0353" w:rsidRDefault="004306ED">
            <w:pPr>
              <w:rPr>
                <w:color w:val="000000"/>
                <w:lang w:val="en-US"/>
              </w:rPr>
            </w:pPr>
            <w:r w:rsidRPr="00DE0353">
              <w:rPr>
                <w:color w:val="000000"/>
                <w:lang w:val="en-US"/>
              </w:rPr>
              <w:t>The study of the antioxidant properties of individual compounds and compositions, the reactive pathways of their antioxidant action, and the development of analytical techniques and test systems.</w:t>
            </w:r>
          </w:p>
        </w:tc>
      </w:tr>
      <w:tr w:rsidR="00801944" w:rsidRPr="002B127D" w14:paraId="11B5CD3B" w14:textId="77777777">
        <w:trPr>
          <w:trHeight w:val="148"/>
        </w:trPr>
        <w:tc>
          <w:tcPr>
            <w:tcW w:w="3371" w:type="dxa"/>
            <w:shd w:val="clear" w:color="auto" w:fill="auto"/>
            <w:noWrap/>
          </w:tcPr>
          <w:p w14:paraId="56B2B714" w14:textId="77777777" w:rsidR="00801944" w:rsidRPr="00DE0353" w:rsidRDefault="00DE0353">
            <w:pPr>
              <w:rPr>
                <w:lang w:val="en-US"/>
              </w:rPr>
            </w:pPr>
            <w:r w:rsidRPr="00DE0353">
              <w:rPr>
                <w:lang w:val="en-US"/>
              </w:rPr>
              <w:t>Topics offered for prospective researches</w:t>
            </w:r>
          </w:p>
        </w:tc>
        <w:tc>
          <w:tcPr>
            <w:tcW w:w="6552" w:type="dxa"/>
            <w:shd w:val="clear" w:color="auto" w:fill="auto"/>
            <w:noWrap/>
          </w:tcPr>
          <w:p w14:paraId="01CECB48" w14:textId="77777777" w:rsidR="00B12A93" w:rsidRPr="00DE0353" w:rsidRDefault="00B12A93" w:rsidP="001C7174">
            <w:pPr>
              <w:pStyle w:val="af3"/>
              <w:numPr>
                <w:ilvl w:val="0"/>
                <w:numId w:val="31"/>
              </w:numPr>
              <w:ind w:left="301"/>
              <w:rPr>
                <w:rFonts w:ascii="Times New Roman" w:hAnsi="Times New Roman" w:cs="Times New Roman"/>
                <w:color w:val="000000"/>
                <w:lang w:val="en-US"/>
              </w:rPr>
            </w:pPr>
            <w:r w:rsidRPr="00DE0353">
              <w:rPr>
                <w:rFonts w:ascii="Times New Roman" w:hAnsi="Times New Roman" w:cs="Times New Roman"/>
                <w:color w:val="000000"/>
                <w:lang w:val="en-US"/>
              </w:rPr>
              <w:t xml:space="preserve">Express test systems for the study of antioxidant capacity in hydrophilic </w:t>
            </w:r>
            <w:proofErr w:type="spellStart"/>
            <w:r w:rsidRPr="00DE0353">
              <w:rPr>
                <w:rFonts w:ascii="Times New Roman" w:hAnsi="Times New Roman" w:cs="Times New Roman"/>
                <w:color w:val="000000"/>
                <w:lang w:val="en-US"/>
              </w:rPr>
              <w:t>viscoplastic</w:t>
            </w:r>
            <w:proofErr w:type="spellEnd"/>
            <w:r w:rsidRPr="00DE0353">
              <w:rPr>
                <w:rFonts w:ascii="Times New Roman" w:hAnsi="Times New Roman" w:cs="Times New Roman"/>
                <w:color w:val="000000"/>
                <w:lang w:val="en-US"/>
              </w:rPr>
              <w:t xml:space="preserve"> media.</w:t>
            </w:r>
          </w:p>
          <w:p w14:paraId="7D35707A" w14:textId="77777777" w:rsidR="00B12A93" w:rsidRPr="00DE0353" w:rsidRDefault="00B12A93" w:rsidP="001C7174">
            <w:pPr>
              <w:pStyle w:val="af3"/>
              <w:numPr>
                <w:ilvl w:val="0"/>
                <w:numId w:val="31"/>
              </w:numPr>
              <w:ind w:left="301"/>
              <w:rPr>
                <w:rFonts w:ascii="Times New Roman" w:hAnsi="Times New Roman" w:cs="Times New Roman"/>
                <w:color w:val="000000"/>
                <w:lang w:val="en-US"/>
              </w:rPr>
            </w:pPr>
            <w:r w:rsidRPr="00DE0353">
              <w:rPr>
                <w:rFonts w:ascii="Times New Roman" w:hAnsi="Times New Roman" w:cs="Times New Roman"/>
                <w:color w:val="000000"/>
                <w:lang w:val="en-US"/>
              </w:rPr>
              <w:t xml:space="preserve">Screening of adhesive materials based on </w:t>
            </w:r>
            <w:proofErr w:type="spellStart"/>
            <w:r w:rsidRPr="00DE0353">
              <w:rPr>
                <w:rFonts w:ascii="Times New Roman" w:hAnsi="Times New Roman" w:cs="Times New Roman"/>
                <w:color w:val="000000"/>
                <w:lang w:val="en-US"/>
              </w:rPr>
              <w:t>flavonols</w:t>
            </w:r>
            <w:proofErr w:type="spellEnd"/>
            <w:r w:rsidRPr="00DE0353">
              <w:rPr>
                <w:rFonts w:ascii="Times New Roman" w:hAnsi="Times New Roman" w:cs="Times New Roman"/>
                <w:color w:val="000000"/>
                <w:lang w:val="en-US"/>
              </w:rPr>
              <w:t xml:space="preserve"> and flavanones.</w:t>
            </w:r>
          </w:p>
          <w:p w14:paraId="4DAC68B0" w14:textId="77777777" w:rsidR="00417443" w:rsidRPr="00417443" w:rsidRDefault="00417443" w:rsidP="001C7174">
            <w:pPr>
              <w:pStyle w:val="af3"/>
              <w:numPr>
                <w:ilvl w:val="0"/>
                <w:numId w:val="31"/>
              </w:numPr>
              <w:ind w:left="301"/>
              <w:rPr>
                <w:rFonts w:ascii="Times New Roman" w:hAnsi="Times New Roman" w:cs="Times New Roman"/>
                <w:color w:val="000000"/>
                <w:lang w:val="en-US"/>
              </w:rPr>
            </w:pPr>
            <w:r w:rsidRPr="00417443">
              <w:rPr>
                <w:rFonts w:ascii="Times New Roman" w:hAnsi="Times New Roman" w:cs="Times New Roman"/>
                <w:color w:val="000000"/>
                <w:lang w:val="en-US"/>
              </w:rPr>
              <w:t>Development of algorithms for automated processing of series of mass spectra and their application in biomedicine</w:t>
            </w:r>
          </w:p>
          <w:p w14:paraId="56082665" w14:textId="72695345" w:rsidR="0006522E" w:rsidRPr="00DE0353" w:rsidRDefault="00B12A93" w:rsidP="001C7174">
            <w:pPr>
              <w:pStyle w:val="af3"/>
              <w:numPr>
                <w:ilvl w:val="0"/>
                <w:numId w:val="31"/>
              </w:numPr>
              <w:ind w:left="301"/>
              <w:rPr>
                <w:rFonts w:ascii="Times New Roman" w:hAnsi="Times New Roman" w:cs="Times New Roman"/>
                <w:color w:val="000000"/>
                <w:lang w:val="en-US"/>
              </w:rPr>
            </w:pPr>
            <w:r w:rsidRPr="00DE0353">
              <w:rPr>
                <w:rFonts w:ascii="Times New Roman" w:hAnsi="Times New Roman" w:cs="Times New Roman"/>
                <w:color w:val="000000"/>
                <w:lang w:val="en-US"/>
              </w:rPr>
              <w:t>Reaction pathways of oxidative degradation of flavonoids.</w:t>
            </w:r>
          </w:p>
        </w:tc>
      </w:tr>
      <w:tr w:rsidR="00801944" w:rsidRPr="00DE0353" w14:paraId="6FD75D8D" w14:textId="77777777">
        <w:trPr>
          <w:trHeight w:val="148"/>
        </w:trPr>
        <w:tc>
          <w:tcPr>
            <w:tcW w:w="3371" w:type="dxa"/>
            <w:vMerge w:val="restart"/>
            <w:shd w:val="clear" w:color="auto" w:fill="auto"/>
            <w:noWrap/>
          </w:tcPr>
          <w:p w14:paraId="068F106D" w14:textId="77777777" w:rsidR="00801944" w:rsidRPr="00DE0353" w:rsidRDefault="00DE0353">
            <w:pPr>
              <w:rPr>
                <w:color w:val="000000"/>
                <w:lang w:val="en-US"/>
              </w:rPr>
            </w:pPr>
            <w:r w:rsidRPr="00DE0353">
              <w:rPr>
                <w:noProof/>
                <w:color w:val="000000"/>
              </w:rPr>
              <mc:AlternateContent>
                <mc:Choice Requires="wps">
                  <w:drawing>
                    <wp:anchor distT="0" distB="0" distL="114300" distR="114300" simplePos="0" relativeHeight="251660288" behindDoc="0" locked="0" layoutInCell="1" allowOverlap="1" wp14:anchorId="5ABF3F41" wp14:editId="75EA816B">
                      <wp:simplePos x="0" y="0"/>
                      <wp:positionH relativeFrom="column">
                        <wp:posOffset>366395</wp:posOffset>
                      </wp:positionH>
                      <wp:positionV relativeFrom="paragraph">
                        <wp:posOffset>194310</wp:posOffset>
                      </wp:positionV>
                      <wp:extent cx="1590675" cy="2028825"/>
                      <wp:effectExtent l="19050" t="19050" r="28575" b="28575"/>
                      <wp:wrapTopAndBottom/>
                      <wp:docPr id="2" name="Прямоугольник 2"/>
                      <wp:cNvGraphicFramePr/>
                      <a:graphic xmlns:a="http://schemas.openxmlformats.org/drawingml/2006/main">
                        <a:graphicData uri="http://schemas.microsoft.com/office/word/2010/wordprocessingShape">
                          <wps:wsp>
                            <wps:cNvSpPr/>
                            <wps:spPr bwMode="auto">
                              <a:xfrm>
                                <a:off x="0" y="0"/>
                                <a:ext cx="1590675" cy="2028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F6E7D" w14:textId="6036BDE4" w:rsidR="00801944" w:rsidRDefault="001D54DA">
                                  <w:pPr>
                                    <w:jc w:val="center"/>
                                    <w:rPr>
                                      <w:color w:val="000000" w:themeColor="text1"/>
                                    </w:rPr>
                                  </w:pPr>
                                  <w:r>
                                    <w:rPr>
                                      <w:noProof/>
                                    </w:rPr>
                                    <w:drawing>
                                      <wp:inline distT="0" distB="0" distL="0" distR="0" wp14:anchorId="2F1FBE61" wp14:editId="1169ABBD">
                                        <wp:extent cx="1379855" cy="1838031"/>
                                        <wp:effectExtent l="0" t="0" r="0" b="0"/>
                                        <wp:docPr id="1750169450" name="Рисунок 1750169450" descr="Изображение выглядит как Человеческое лицо, человек, Борода человека, улыб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19697" name="Рисунок 644919697" descr="Изображение выглядит как Человеческое лицо, человек, Борода человека, улыб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855" cy="1838031"/>
                                                </a:xfrm>
                                                <a:prstGeom prst="rect">
                                                  <a:avLst/>
                                                </a:prstGeom>
                                                <a:noFill/>
                                                <a:ln>
                                                  <a:noFill/>
                                                </a:ln>
                                              </pic:spPr>
                                            </pic:pic>
                                          </a:graphicData>
                                        </a:graphic>
                                      </wp:inline>
                                    </w:drawing>
                                  </w:r>
                                  <w:r w:rsidR="00DE0353">
                                    <w:rPr>
                                      <w:color w:val="000000" w:themeColor="text1"/>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ABF3F41" id="Прямоугольник 2" o:spid="_x0000_s1027" style="position:absolute;margin-left:28.85pt;margin-top:15.3pt;width:125.25pt;height:15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" filled="f" strokecolor="black [3213]" strokeweight="2.25pt">
                      <v:textbox>
                        <w:txbxContent>
                          <w:p w14:paraId="1D5F6E7D" w14:textId="6036BDE4" w:rsidR="00801944" w:rsidRDefault="001D54DA">
                            <w:pPr>
                              <w:jc w:val="center"/>
                              <w:rPr>
                                <w:color w:val="000000" w:themeColor="text1"/>
                              </w:rPr>
                            </w:pPr>
                            <w:r>
                              <w:rPr>
                                <w:noProof/>
                              </w:rPr>
                              <w:drawing>
                                <wp:inline distT="0" distB="0" distL="0" distR="0" wp14:anchorId="2F1FBE61" wp14:editId="1169ABBD">
                                  <wp:extent cx="1379855" cy="1838031"/>
                                  <wp:effectExtent l="0" t="0" r="0" b="0"/>
                                  <wp:docPr id="1750169450" name="Рисунок 1750169450" descr="Изображение выглядит как Человеческое лицо, человек, Борода человека, улыб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19697" name="Рисунок 644919697" descr="Изображение выглядит как Человеческое лицо, человек, Борода человека, улыб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855" cy="1838031"/>
                                          </a:xfrm>
                                          <a:prstGeom prst="rect">
                                            <a:avLst/>
                                          </a:prstGeom>
                                          <a:noFill/>
                                          <a:ln>
                                            <a:noFill/>
                                          </a:ln>
                                        </pic:spPr>
                                      </pic:pic>
                                    </a:graphicData>
                                  </a:graphic>
                                </wp:inline>
                              </w:drawing>
                            </w:r>
                            <w:r w:rsidR="00DE0353">
                              <w:rPr>
                                <w:color w:val="000000" w:themeColor="text1"/>
                              </w:rPr>
                              <w:t>Фото</w:t>
                            </w:r>
                          </w:p>
                        </w:txbxContent>
                      </v:textbox>
                      <w10:wrap type="topAndBottom"/>
                    </v:rect>
                  </w:pict>
                </mc:Fallback>
              </mc:AlternateContent>
            </w:r>
            <w:r w:rsidRPr="00DE0353">
              <w:rPr>
                <w:color w:val="000000"/>
                <w:lang w:val="en-US"/>
              </w:rPr>
              <w:t> </w:t>
            </w:r>
          </w:p>
          <w:p w14:paraId="3975DDB8" w14:textId="77777777" w:rsidR="00801944" w:rsidRPr="00DE0353" w:rsidRDefault="00801944">
            <w:pPr>
              <w:rPr>
                <w:lang w:val="en-US"/>
              </w:rPr>
            </w:pPr>
          </w:p>
          <w:p w14:paraId="79C7B78E" w14:textId="77777777" w:rsidR="00801944" w:rsidRPr="00DE0353" w:rsidRDefault="00DE0353">
            <w:pPr>
              <w:rPr>
                <w:lang w:val="en-US"/>
              </w:rPr>
            </w:pPr>
            <w:r w:rsidRPr="00DE0353">
              <w:rPr>
                <w:lang w:val="en-US"/>
              </w:rPr>
              <w:t>Research supervisor:</w:t>
            </w:r>
          </w:p>
          <w:p w14:paraId="7DD9A902" w14:textId="72532C43" w:rsidR="00801944" w:rsidRPr="00DE0353" w:rsidRDefault="008F02E7">
            <w:pPr>
              <w:rPr>
                <w:lang w:val="en-US"/>
              </w:rPr>
            </w:pPr>
            <w:r w:rsidRPr="008F02E7">
              <w:rPr>
                <w:lang w:val="en-US"/>
              </w:rPr>
              <w:t>Igor</w:t>
            </w:r>
            <w:r w:rsidR="00DE0353" w:rsidRPr="00DE0353">
              <w:rPr>
                <w:lang w:val="en-US"/>
              </w:rPr>
              <w:t xml:space="preserve"> </w:t>
            </w:r>
            <w:r w:rsidRPr="008F02E7">
              <w:rPr>
                <w:lang w:val="en-US"/>
              </w:rPr>
              <w:t>R</w:t>
            </w:r>
            <w:r w:rsidR="00DE0353" w:rsidRPr="00DE0353">
              <w:rPr>
                <w:lang w:val="en-US"/>
              </w:rPr>
              <w:t xml:space="preserve">. </w:t>
            </w:r>
            <w:r w:rsidRPr="008F02E7">
              <w:rPr>
                <w:lang w:val="en-US"/>
              </w:rPr>
              <w:t>Ilyasov</w:t>
            </w:r>
            <w:r w:rsidR="00DE0353" w:rsidRPr="00DE0353">
              <w:rPr>
                <w:lang w:val="en-US"/>
              </w:rPr>
              <w:t>,</w:t>
            </w:r>
            <w:bookmarkStart w:id="0" w:name="_GoBack"/>
            <w:bookmarkEnd w:id="0"/>
          </w:p>
          <w:p w14:paraId="2235BD9F" w14:textId="5985A6F7" w:rsidR="00801944" w:rsidRPr="00B82D32" w:rsidRDefault="00DE0353" w:rsidP="00B82D32">
            <w:pPr>
              <w:rPr>
                <w:lang w:val="en-US"/>
              </w:rPr>
            </w:pPr>
            <w:r w:rsidRPr="00DE0353">
              <w:rPr>
                <w:lang w:val="en-US"/>
              </w:rPr>
              <w:t>Candidate</w:t>
            </w:r>
            <w:r w:rsidRPr="00B82D32">
              <w:rPr>
                <w:lang w:val="en-US"/>
              </w:rPr>
              <w:t xml:space="preserve"> </w:t>
            </w:r>
            <w:r w:rsidRPr="00DE0353">
              <w:rPr>
                <w:lang w:val="en-US"/>
              </w:rPr>
              <w:t>of</w:t>
            </w:r>
            <w:r w:rsidRPr="00B82D32">
              <w:rPr>
                <w:lang w:val="en-US"/>
              </w:rPr>
              <w:t xml:space="preserve"> </w:t>
            </w:r>
            <w:r w:rsidRPr="00DE0353">
              <w:rPr>
                <w:lang w:val="en-US"/>
              </w:rPr>
              <w:t>Science</w:t>
            </w:r>
            <w:r w:rsidR="00B82D32" w:rsidRPr="00B82D32">
              <w:rPr>
                <w:lang w:val="en-US"/>
              </w:rPr>
              <w:t xml:space="preserve">, </w:t>
            </w:r>
            <w:proofErr w:type="spellStart"/>
            <w:r w:rsidR="00B82D32" w:rsidRPr="00DE0353">
              <w:rPr>
                <w:color w:val="000000"/>
                <w:lang w:val="en-US"/>
              </w:rPr>
              <w:t>Sechenov</w:t>
            </w:r>
            <w:proofErr w:type="spellEnd"/>
            <w:r w:rsidR="00B82D32" w:rsidRPr="00DE0353">
              <w:rPr>
                <w:color w:val="000000"/>
                <w:lang w:val="en-US"/>
              </w:rPr>
              <w:t xml:space="preserve"> First Moscow State Medical University</w:t>
            </w:r>
          </w:p>
        </w:tc>
        <w:tc>
          <w:tcPr>
            <w:tcW w:w="6552" w:type="dxa"/>
            <w:shd w:val="clear" w:color="auto" w:fill="auto"/>
            <w:noWrap/>
          </w:tcPr>
          <w:p w14:paraId="02B83509" w14:textId="0A11AB92" w:rsidR="00801944" w:rsidRPr="00DE0353" w:rsidRDefault="00B12A93">
            <w:pPr>
              <w:jc w:val="center"/>
              <w:rPr>
                <w:i/>
                <w:color w:val="000000"/>
                <w:lang w:val="en-US"/>
              </w:rPr>
            </w:pPr>
            <w:r w:rsidRPr="00DE0353">
              <w:rPr>
                <w:i/>
                <w:color w:val="000000"/>
                <w:lang w:val="en-US"/>
              </w:rPr>
              <w:t>Biomedical sciences</w:t>
            </w:r>
          </w:p>
        </w:tc>
      </w:tr>
      <w:tr w:rsidR="00801944" w:rsidRPr="002B127D" w14:paraId="43C51FEC" w14:textId="77777777">
        <w:trPr>
          <w:trHeight w:val="802"/>
        </w:trPr>
        <w:tc>
          <w:tcPr>
            <w:tcW w:w="3371" w:type="dxa"/>
            <w:vMerge/>
            <w:noWrap/>
          </w:tcPr>
          <w:p w14:paraId="342CEEC6" w14:textId="77777777" w:rsidR="00801944" w:rsidRPr="00DE0353" w:rsidRDefault="00801944">
            <w:pPr>
              <w:rPr>
                <w:color w:val="000000"/>
              </w:rPr>
            </w:pPr>
          </w:p>
        </w:tc>
        <w:tc>
          <w:tcPr>
            <w:tcW w:w="6552" w:type="dxa"/>
            <w:shd w:val="clear" w:color="auto" w:fill="auto"/>
            <w:noWrap/>
          </w:tcPr>
          <w:p w14:paraId="3AD0F8C6" w14:textId="77777777" w:rsidR="00801944" w:rsidRPr="00947557" w:rsidRDefault="00DE0353">
            <w:pPr>
              <w:rPr>
                <w:color w:val="000000"/>
                <w:lang w:val="en-US"/>
              </w:rPr>
            </w:pPr>
            <w:r w:rsidRPr="00DE0353">
              <w:rPr>
                <w:lang w:val="en-US"/>
              </w:rPr>
              <w:t>Supervisor</w:t>
            </w:r>
            <w:r w:rsidRPr="00947557">
              <w:rPr>
                <w:lang w:val="en-US"/>
              </w:rPr>
              <w:t>’</w:t>
            </w:r>
            <w:r w:rsidRPr="00DE0353">
              <w:rPr>
                <w:lang w:val="en-US"/>
              </w:rPr>
              <w:t>s</w:t>
            </w:r>
            <w:r w:rsidRPr="00947557">
              <w:rPr>
                <w:lang w:val="en-US"/>
              </w:rPr>
              <w:t xml:space="preserve"> </w:t>
            </w:r>
            <w:r w:rsidRPr="00DE0353">
              <w:rPr>
                <w:lang w:val="en-US"/>
              </w:rPr>
              <w:t>r</w:t>
            </w:r>
            <w:r w:rsidRPr="00DE0353">
              <w:rPr>
                <w:color w:val="000000"/>
                <w:lang w:val="en-US"/>
              </w:rPr>
              <w:t>esearch</w:t>
            </w:r>
            <w:r w:rsidRPr="00947557">
              <w:rPr>
                <w:color w:val="000000"/>
                <w:lang w:val="en-US"/>
              </w:rPr>
              <w:t xml:space="preserve"> </w:t>
            </w:r>
            <w:r w:rsidRPr="00DE0353">
              <w:rPr>
                <w:color w:val="000000"/>
                <w:lang w:val="en-US"/>
              </w:rPr>
              <w:t>interests</w:t>
            </w:r>
          </w:p>
          <w:p w14:paraId="62C3C514" w14:textId="77777777" w:rsidR="00B12A93" w:rsidRPr="00DE0353" w:rsidRDefault="00B12A93" w:rsidP="00B12A93">
            <w:pPr>
              <w:rPr>
                <w:i/>
                <w:iCs/>
                <w:lang w:val="en-US"/>
              </w:rPr>
            </w:pPr>
            <w:r w:rsidRPr="00DE0353">
              <w:rPr>
                <w:i/>
                <w:iCs/>
                <w:lang w:val="en-US"/>
              </w:rPr>
              <w:t xml:space="preserve">The development of medicines based on flavonoids and the study of their biological activity, in particular antioxidant properties. </w:t>
            </w:r>
          </w:p>
          <w:p w14:paraId="0B6C7366" w14:textId="77777777" w:rsidR="00B12A93" w:rsidRPr="00DE0353" w:rsidRDefault="00B12A93" w:rsidP="00B12A93">
            <w:pPr>
              <w:rPr>
                <w:i/>
                <w:iCs/>
                <w:lang w:val="en-US"/>
              </w:rPr>
            </w:pPr>
            <w:r w:rsidRPr="00DE0353">
              <w:rPr>
                <w:i/>
                <w:iCs/>
                <w:lang w:val="en-US"/>
              </w:rPr>
              <w:t xml:space="preserve">The study of the antioxidant activity of individual compounds and composite compositions, as well as the identification of reactive ways of their manifestation of antioxidant properties. </w:t>
            </w:r>
          </w:p>
          <w:p w14:paraId="7DE48B68" w14:textId="5A93CF71" w:rsidR="00801944" w:rsidRPr="00DE0353" w:rsidRDefault="00B12A93" w:rsidP="00B12A93">
            <w:pPr>
              <w:rPr>
                <w:lang w:val="en-US"/>
              </w:rPr>
            </w:pPr>
            <w:r w:rsidRPr="00DE0353">
              <w:rPr>
                <w:i/>
                <w:iCs/>
                <w:lang w:val="en-US"/>
              </w:rPr>
              <w:t>Development of analytical techniques and test systems for antioxidant compounds.</w:t>
            </w:r>
          </w:p>
        </w:tc>
      </w:tr>
      <w:tr w:rsidR="00801944" w:rsidRPr="002B127D" w14:paraId="4832F882" w14:textId="77777777">
        <w:trPr>
          <w:trHeight w:val="729"/>
        </w:trPr>
        <w:tc>
          <w:tcPr>
            <w:tcW w:w="3371" w:type="dxa"/>
            <w:vMerge/>
            <w:vAlign w:val="center"/>
          </w:tcPr>
          <w:p w14:paraId="7C668669" w14:textId="77777777" w:rsidR="00801944" w:rsidRPr="00DE0353" w:rsidRDefault="00801944">
            <w:pPr>
              <w:rPr>
                <w:color w:val="000000"/>
                <w:lang w:val="en-US"/>
              </w:rPr>
            </w:pPr>
          </w:p>
        </w:tc>
        <w:tc>
          <w:tcPr>
            <w:tcW w:w="6552" w:type="dxa"/>
            <w:shd w:val="clear" w:color="auto" w:fill="auto"/>
            <w:noWrap/>
          </w:tcPr>
          <w:p w14:paraId="043F56A5" w14:textId="77777777" w:rsidR="00801944" w:rsidRPr="00DE0353" w:rsidRDefault="00DE0353">
            <w:pPr>
              <w:rPr>
                <w:color w:val="000000"/>
                <w:lang w:val="en-US"/>
              </w:rPr>
            </w:pPr>
            <w:r w:rsidRPr="00DE0353">
              <w:rPr>
                <w:color w:val="000000"/>
                <w:lang w:val="en-US"/>
              </w:rPr>
              <w:t xml:space="preserve">Study program highlights </w:t>
            </w:r>
            <w:r w:rsidRPr="00DE0353">
              <w:rPr>
                <w:i/>
                <w:color w:val="000000"/>
                <w:lang w:val="en-US"/>
              </w:rPr>
              <w:t>(</w:t>
            </w:r>
            <w:r w:rsidRPr="00DE0353">
              <w:rPr>
                <w:i/>
                <w:color w:val="000000"/>
              </w:rPr>
              <w:t>при</w:t>
            </w:r>
            <w:r w:rsidRPr="00DE0353">
              <w:rPr>
                <w:i/>
                <w:color w:val="000000"/>
                <w:lang w:val="en-US"/>
              </w:rPr>
              <w:t xml:space="preserve"> </w:t>
            </w:r>
            <w:r w:rsidRPr="00DE0353">
              <w:rPr>
                <w:i/>
                <w:color w:val="000000"/>
              </w:rPr>
              <w:t>наличии</w:t>
            </w:r>
            <w:r w:rsidRPr="00DE0353">
              <w:rPr>
                <w:i/>
                <w:color w:val="000000"/>
                <w:lang w:val="en-US"/>
              </w:rPr>
              <w:t>)</w:t>
            </w:r>
          </w:p>
          <w:p w14:paraId="0CEBAC05" w14:textId="13683F46" w:rsidR="00801944" w:rsidRPr="00DE0353" w:rsidRDefault="00801944">
            <w:pPr>
              <w:rPr>
                <w:i/>
                <w:iCs/>
                <w:lang w:val="en-US"/>
              </w:rPr>
            </w:pPr>
          </w:p>
        </w:tc>
      </w:tr>
      <w:tr w:rsidR="00801944" w:rsidRPr="002B127D" w14:paraId="56585250" w14:textId="77777777">
        <w:trPr>
          <w:trHeight w:val="997"/>
        </w:trPr>
        <w:tc>
          <w:tcPr>
            <w:tcW w:w="3371" w:type="dxa"/>
            <w:vMerge/>
            <w:vAlign w:val="center"/>
          </w:tcPr>
          <w:p w14:paraId="66747202" w14:textId="77777777" w:rsidR="00801944" w:rsidRPr="00DE0353" w:rsidRDefault="00801944">
            <w:pPr>
              <w:rPr>
                <w:color w:val="000000"/>
                <w:lang w:val="en-US"/>
              </w:rPr>
            </w:pPr>
          </w:p>
        </w:tc>
        <w:tc>
          <w:tcPr>
            <w:tcW w:w="6552" w:type="dxa"/>
            <w:shd w:val="clear" w:color="auto" w:fill="auto"/>
            <w:noWrap/>
          </w:tcPr>
          <w:p w14:paraId="1C46AE51" w14:textId="77777777" w:rsidR="00801944" w:rsidRPr="00947557" w:rsidRDefault="00DE0353">
            <w:pPr>
              <w:rPr>
                <w:color w:val="000000"/>
                <w:lang w:val="en-US"/>
              </w:rPr>
            </w:pPr>
            <w:r w:rsidRPr="00DE0353">
              <w:rPr>
                <w:color w:val="000000"/>
                <w:lang w:val="en-US"/>
              </w:rPr>
              <w:t>Supervisor</w:t>
            </w:r>
            <w:r w:rsidRPr="00947557">
              <w:rPr>
                <w:color w:val="000000"/>
                <w:lang w:val="en-US"/>
              </w:rPr>
              <w:t>’</w:t>
            </w:r>
            <w:r w:rsidRPr="00DE0353">
              <w:rPr>
                <w:color w:val="000000"/>
                <w:lang w:val="en-US"/>
              </w:rPr>
              <w:t>s</w:t>
            </w:r>
            <w:r w:rsidRPr="00947557">
              <w:rPr>
                <w:color w:val="000000"/>
                <w:lang w:val="en-US"/>
              </w:rPr>
              <w:t xml:space="preserve"> </w:t>
            </w:r>
            <w:r w:rsidRPr="00DE0353">
              <w:rPr>
                <w:color w:val="000000"/>
                <w:lang w:val="en-US"/>
              </w:rPr>
              <w:t>specific</w:t>
            </w:r>
            <w:r w:rsidRPr="00947557">
              <w:rPr>
                <w:color w:val="000000"/>
                <w:lang w:val="en-US"/>
              </w:rPr>
              <w:t xml:space="preserve"> </w:t>
            </w:r>
            <w:r w:rsidRPr="00DE0353">
              <w:rPr>
                <w:color w:val="000000"/>
                <w:lang w:val="en-US"/>
              </w:rPr>
              <w:t>requirements</w:t>
            </w:r>
            <w:r w:rsidRPr="00947557">
              <w:rPr>
                <w:color w:val="000000"/>
                <w:lang w:val="en-US"/>
              </w:rPr>
              <w:t>:</w:t>
            </w:r>
          </w:p>
          <w:p w14:paraId="5E9A0901" w14:textId="2F26F1EA" w:rsidR="00801944" w:rsidRPr="00DE0353" w:rsidRDefault="00DE0353">
            <w:pPr>
              <w:rPr>
                <w:i/>
                <w:iCs/>
                <w:lang w:val="en-US"/>
              </w:rPr>
            </w:pPr>
            <w:r w:rsidRPr="00DE0353">
              <w:rPr>
                <w:i/>
                <w:iCs/>
                <w:lang w:val="en-US"/>
              </w:rPr>
              <w:t xml:space="preserve">Strong knowledge in the fields of chemistry and biology, the ability to work with scientific information, including searching and analyzing it, experience using basic laboratory equipment, understanding of the principles behind basic </w:t>
            </w:r>
            <w:proofErr w:type="spellStart"/>
            <w:r w:rsidRPr="00DE0353">
              <w:rPr>
                <w:i/>
                <w:iCs/>
                <w:lang w:val="en-US"/>
              </w:rPr>
              <w:t>physico</w:t>
            </w:r>
            <w:proofErr w:type="spellEnd"/>
            <w:r w:rsidRPr="00DE0353">
              <w:rPr>
                <w:i/>
                <w:iCs/>
                <w:lang w:val="en-US"/>
              </w:rPr>
              <w:t xml:space="preserve">-chemical analysis methods </w:t>
            </w:r>
            <w:r w:rsidR="00417443" w:rsidRPr="00DE0353">
              <w:rPr>
                <w:i/>
                <w:iCs/>
                <w:lang w:val="en-US"/>
              </w:rPr>
              <w:t xml:space="preserve">and a </w:t>
            </w:r>
            <w:r w:rsidR="00417443" w:rsidRPr="00417443">
              <w:rPr>
                <w:i/>
                <w:iCs/>
                <w:lang w:val="en-US"/>
              </w:rPr>
              <w:t xml:space="preserve">knowledge of the principles of mass spectrometric analysis in various variants </w:t>
            </w:r>
            <w:r w:rsidRPr="00DE0353">
              <w:rPr>
                <w:i/>
                <w:iCs/>
                <w:lang w:val="en-US"/>
              </w:rPr>
              <w:t>are all essential skills for this position.</w:t>
            </w:r>
          </w:p>
        </w:tc>
      </w:tr>
      <w:tr w:rsidR="00801944" w:rsidRPr="00DE0353" w14:paraId="5B25F2C5" w14:textId="77777777">
        <w:trPr>
          <w:trHeight w:val="553"/>
        </w:trPr>
        <w:tc>
          <w:tcPr>
            <w:tcW w:w="3371" w:type="dxa"/>
            <w:vMerge/>
            <w:vAlign w:val="center"/>
          </w:tcPr>
          <w:p w14:paraId="155AB6EF" w14:textId="77777777" w:rsidR="00801944" w:rsidRPr="00DE0353" w:rsidRDefault="00801944">
            <w:pPr>
              <w:rPr>
                <w:color w:val="000000"/>
                <w:lang w:val="en-US"/>
              </w:rPr>
            </w:pPr>
          </w:p>
        </w:tc>
        <w:tc>
          <w:tcPr>
            <w:tcW w:w="6552" w:type="dxa"/>
            <w:shd w:val="clear" w:color="auto" w:fill="auto"/>
            <w:noWrap/>
          </w:tcPr>
          <w:p w14:paraId="5428A991" w14:textId="77777777" w:rsidR="00801944" w:rsidRPr="00417443" w:rsidRDefault="00DE0353">
            <w:pPr>
              <w:rPr>
                <w:lang w:val="en-US"/>
              </w:rPr>
            </w:pPr>
            <w:r w:rsidRPr="00417443">
              <w:rPr>
                <w:lang w:val="en-US"/>
              </w:rPr>
              <w:t>Supervisor’s publication</w:t>
            </w:r>
            <w:r w:rsidRPr="00DE0353">
              <w:rPr>
                <w:lang w:val="en-US"/>
              </w:rPr>
              <w:t>s</w:t>
            </w:r>
          </w:p>
          <w:p w14:paraId="0AA23735" w14:textId="77777777" w:rsidR="001C7174" w:rsidRPr="00DE0353" w:rsidRDefault="001C7174" w:rsidP="001C7174">
            <w:pPr>
              <w:rPr>
                <w:i/>
                <w:iCs/>
                <w:lang w:val="en-US"/>
              </w:rPr>
            </w:pPr>
            <w:r w:rsidRPr="00DE0353">
              <w:rPr>
                <w:i/>
                <w:iCs/>
                <w:lang w:val="en-US"/>
              </w:rPr>
              <w:t>11 - published in publications indexed by the Russian Science Citation Index;</w:t>
            </w:r>
          </w:p>
          <w:p w14:paraId="0C2CB3F7" w14:textId="77777777" w:rsidR="001C7174" w:rsidRPr="00DE0353" w:rsidRDefault="001C7174" w:rsidP="001C7174">
            <w:pPr>
              <w:rPr>
                <w:i/>
                <w:iCs/>
                <w:lang w:val="en-US"/>
              </w:rPr>
            </w:pPr>
            <w:r w:rsidRPr="00DE0353">
              <w:rPr>
                <w:i/>
                <w:iCs/>
                <w:lang w:val="en-US"/>
              </w:rPr>
              <w:t>9 - published in publications indexed in the Web of Science Core Collection or Scopus, including 7 in publications included in the first quartile (Q1) of the JCR Science impact factor</w:t>
            </w:r>
          </w:p>
          <w:p w14:paraId="2A00C611" w14:textId="77777777" w:rsidR="001C7174" w:rsidRPr="00DE0353" w:rsidRDefault="001C7174" w:rsidP="001C7174">
            <w:pPr>
              <w:rPr>
                <w:i/>
                <w:iCs/>
                <w:lang w:val="en-US"/>
              </w:rPr>
            </w:pPr>
            <w:r w:rsidRPr="00DE0353">
              <w:rPr>
                <w:i/>
                <w:iCs/>
                <w:lang w:val="en-US"/>
              </w:rPr>
              <w:t>Edition or JCR Social Sciences Edition, by SJR;</w:t>
            </w:r>
          </w:p>
          <w:p w14:paraId="7ABB3F5C" w14:textId="77777777" w:rsidR="001C7174" w:rsidRPr="00DE0353" w:rsidRDefault="001C7174" w:rsidP="001C7174">
            <w:pPr>
              <w:rPr>
                <w:i/>
                <w:iCs/>
                <w:lang w:val="en-US"/>
              </w:rPr>
            </w:pPr>
            <w:r w:rsidRPr="00DE0353">
              <w:rPr>
                <w:i/>
                <w:iCs/>
                <w:lang w:val="en-US"/>
              </w:rPr>
              <w:lastRenderedPageBreak/>
              <w:t>4 - published in publications indexed in other foreign bibliographic</w:t>
            </w:r>
          </w:p>
          <w:p w14:paraId="7586D2F8" w14:textId="77777777" w:rsidR="001C7174" w:rsidRPr="00947557" w:rsidRDefault="001C7174" w:rsidP="001C7174">
            <w:pPr>
              <w:rPr>
                <w:i/>
                <w:iCs/>
                <w:lang w:val="en-US"/>
              </w:rPr>
            </w:pPr>
            <w:r w:rsidRPr="00947557">
              <w:rPr>
                <w:i/>
                <w:iCs/>
                <w:lang w:val="en-US"/>
              </w:rPr>
              <w:t>databases.</w:t>
            </w:r>
          </w:p>
          <w:p w14:paraId="2A576C3F" w14:textId="77777777" w:rsidR="001C7174" w:rsidRPr="00947557" w:rsidRDefault="001C7174" w:rsidP="001C7174">
            <w:pPr>
              <w:rPr>
                <w:i/>
                <w:iCs/>
                <w:lang w:val="en-US"/>
              </w:rPr>
            </w:pPr>
            <w:r w:rsidRPr="00947557">
              <w:rPr>
                <w:i/>
                <w:iCs/>
                <w:lang w:val="en-US"/>
              </w:rPr>
              <w:t xml:space="preserve">2 - patents. </w:t>
            </w:r>
          </w:p>
          <w:p w14:paraId="6C80B8A2" w14:textId="4D50A85A" w:rsidR="001C7174" w:rsidRPr="00DE0353" w:rsidRDefault="001C7174" w:rsidP="001C7174">
            <w:pPr>
              <w:rPr>
                <w:i/>
                <w:iCs/>
                <w:lang w:val="en-US"/>
              </w:rPr>
            </w:pPr>
            <w:r w:rsidRPr="00DE0353">
              <w:rPr>
                <w:i/>
                <w:iCs/>
                <w:lang w:val="en-US"/>
              </w:rPr>
              <w:t>1 registered computer program.</w:t>
            </w:r>
          </w:p>
          <w:p w14:paraId="3A258AF5" w14:textId="77777777" w:rsidR="001C7174" w:rsidRPr="00DE0353" w:rsidRDefault="001C7174" w:rsidP="001C7174">
            <w:pPr>
              <w:rPr>
                <w:i/>
                <w:iCs/>
                <w:lang w:val="en-US"/>
              </w:rPr>
            </w:pPr>
          </w:p>
          <w:p w14:paraId="254B8E9A" w14:textId="77777777" w:rsidR="001C7174" w:rsidRPr="00DE0353" w:rsidRDefault="001C7174" w:rsidP="001C7174">
            <w:pPr>
              <w:rPr>
                <w:i/>
                <w:iCs/>
                <w:lang w:val="en-US"/>
              </w:rPr>
            </w:pPr>
            <w:r w:rsidRPr="00DE0353">
              <w:rPr>
                <w:i/>
                <w:iCs/>
                <w:lang w:val="en-US"/>
              </w:rPr>
              <w:t xml:space="preserve">1. </w:t>
            </w:r>
            <w:proofErr w:type="spellStart"/>
            <w:r w:rsidRPr="00DE0353">
              <w:rPr>
                <w:i/>
                <w:iCs/>
                <w:lang w:val="en-US"/>
              </w:rPr>
              <w:t>Beloborodov</w:t>
            </w:r>
            <w:proofErr w:type="spellEnd"/>
            <w:r w:rsidRPr="00DE0353">
              <w:rPr>
                <w:i/>
                <w:iCs/>
                <w:lang w:val="en-US"/>
              </w:rPr>
              <w:t xml:space="preserve"> VL, </w:t>
            </w:r>
            <w:proofErr w:type="spellStart"/>
            <w:r w:rsidRPr="00DE0353">
              <w:rPr>
                <w:i/>
                <w:iCs/>
                <w:lang w:val="en-US"/>
              </w:rPr>
              <w:t>Zhevlakova</w:t>
            </w:r>
            <w:proofErr w:type="spellEnd"/>
            <w:r w:rsidRPr="00DE0353">
              <w:rPr>
                <w:i/>
                <w:iCs/>
                <w:lang w:val="en-US"/>
              </w:rPr>
              <w:t xml:space="preserve"> AK,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Olicheva</w:t>
            </w:r>
            <w:proofErr w:type="spellEnd"/>
            <w:r w:rsidRPr="00DE0353">
              <w:rPr>
                <w:i/>
                <w:iCs/>
                <w:lang w:val="en-US"/>
              </w:rPr>
              <w:t xml:space="preserve"> BB, </w:t>
            </w:r>
            <w:proofErr w:type="spellStart"/>
            <w:r w:rsidRPr="00DE0353">
              <w:rPr>
                <w:i/>
                <w:iCs/>
                <w:lang w:val="en-US"/>
              </w:rPr>
              <w:t>Selivanova</w:t>
            </w:r>
            <w:proofErr w:type="spellEnd"/>
            <w:r w:rsidRPr="00DE0353">
              <w:rPr>
                <w:i/>
                <w:iCs/>
                <w:lang w:val="en-US"/>
              </w:rPr>
              <w:t xml:space="preserve"> IA. Express test is a system for determining</w:t>
            </w:r>
          </w:p>
          <w:p w14:paraId="5EAA5F11" w14:textId="77777777" w:rsidR="001C7174" w:rsidRPr="00DE0353" w:rsidRDefault="001C7174" w:rsidP="001C7174">
            <w:pPr>
              <w:rPr>
                <w:i/>
                <w:iCs/>
                <w:lang w:val="en-US"/>
              </w:rPr>
            </w:pPr>
            <w:r w:rsidRPr="00DE0353">
              <w:rPr>
                <w:i/>
                <w:iCs/>
                <w:lang w:val="en-US"/>
              </w:rPr>
              <w:t>the antioxidant capacity of individual compounds and composite compositions. Published online February 28,</w:t>
            </w:r>
          </w:p>
          <w:p w14:paraId="490E0710" w14:textId="77777777" w:rsidR="001C7174" w:rsidRPr="00DE0353" w:rsidRDefault="001C7174" w:rsidP="001C7174">
            <w:pPr>
              <w:rPr>
                <w:i/>
                <w:iCs/>
                <w:lang w:val="en-US"/>
              </w:rPr>
            </w:pPr>
            <w:r w:rsidRPr="00DE0353">
              <w:rPr>
                <w:i/>
                <w:iCs/>
                <w:lang w:val="en-US"/>
              </w:rPr>
              <w:t>2024. Accessed April 9, 2024. https://patents.google.com/patent/RU2814285C1/</w:t>
            </w:r>
          </w:p>
          <w:p w14:paraId="0A5389FE" w14:textId="1F257F68" w:rsidR="001C7174" w:rsidRPr="00DE0353" w:rsidRDefault="001C7174" w:rsidP="001C7174">
            <w:pPr>
              <w:rPr>
                <w:i/>
                <w:iCs/>
                <w:lang w:val="en-US"/>
              </w:rPr>
            </w:pPr>
            <w:r w:rsidRPr="00DE0353">
              <w:rPr>
                <w:i/>
                <w:iCs/>
                <w:lang w:val="en-US"/>
              </w:rPr>
              <w:t xml:space="preserve">2.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w:t>
            </w:r>
            <w:proofErr w:type="spellStart"/>
            <w:r w:rsidRPr="00DE0353">
              <w:rPr>
                <w:i/>
                <w:iCs/>
                <w:lang w:val="en-US"/>
              </w:rPr>
              <w:t>Selivanova</w:t>
            </w:r>
            <w:proofErr w:type="spellEnd"/>
            <w:r w:rsidRPr="00DE0353">
              <w:rPr>
                <w:i/>
                <w:iCs/>
                <w:lang w:val="en-US"/>
              </w:rPr>
              <w:t xml:space="preserve"> IA. Three ABTS•+ radical cation-based approaches for the evaluation of antioxidant</w:t>
            </w:r>
            <w:r w:rsidR="00DE0353" w:rsidRPr="00DE0353">
              <w:rPr>
                <w:i/>
                <w:iCs/>
                <w:lang w:val="en-US"/>
              </w:rPr>
              <w:t xml:space="preserve"> </w:t>
            </w:r>
            <w:r w:rsidRPr="00DE0353">
              <w:rPr>
                <w:i/>
                <w:iCs/>
                <w:lang w:val="en-US"/>
              </w:rPr>
              <w:t>activity: fast- and slow-reacting antioxidant behavior. Chemical Papers. 2018;72(8):1917-1925. doi:10.1007/s11696-018-0415-9</w:t>
            </w:r>
          </w:p>
          <w:p w14:paraId="41E181EE" w14:textId="77777777" w:rsidR="001C7174" w:rsidRPr="00DE0353" w:rsidRDefault="001C7174" w:rsidP="001C7174">
            <w:pPr>
              <w:rPr>
                <w:i/>
                <w:iCs/>
                <w:lang w:val="en-US"/>
              </w:rPr>
            </w:pPr>
            <w:r w:rsidRPr="00DE0353">
              <w:rPr>
                <w:i/>
                <w:iCs/>
                <w:lang w:val="en-US"/>
              </w:rPr>
              <w:t xml:space="preserve">3.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w:t>
            </w:r>
            <w:proofErr w:type="spellStart"/>
            <w:r w:rsidRPr="00DE0353">
              <w:rPr>
                <w:i/>
                <w:iCs/>
                <w:lang w:val="en-US"/>
              </w:rPr>
              <w:t>Selivanova</w:t>
            </w:r>
            <w:proofErr w:type="spellEnd"/>
            <w:r w:rsidRPr="00DE0353">
              <w:rPr>
                <w:i/>
                <w:iCs/>
                <w:lang w:val="en-US"/>
              </w:rPr>
              <w:t xml:space="preserve"> IA, </w:t>
            </w:r>
            <w:proofErr w:type="spellStart"/>
            <w:r w:rsidRPr="00DE0353">
              <w:rPr>
                <w:i/>
                <w:iCs/>
                <w:lang w:val="en-US"/>
              </w:rPr>
              <w:t>Terekhov</w:t>
            </w:r>
            <w:proofErr w:type="spellEnd"/>
            <w:r w:rsidRPr="00DE0353">
              <w:rPr>
                <w:i/>
                <w:iCs/>
                <w:lang w:val="en-US"/>
              </w:rPr>
              <w:t xml:space="preserve"> RP. ABTS/PP Decolorization Assay of Antioxidant Capacity Reaction</w:t>
            </w:r>
          </w:p>
          <w:p w14:paraId="03426B32" w14:textId="77777777" w:rsidR="001C7174" w:rsidRPr="00DE0353" w:rsidRDefault="001C7174" w:rsidP="001C7174">
            <w:pPr>
              <w:rPr>
                <w:i/>
                <w:iCs/>
                <w:lang w:val="en-US"/>
              </w:rPr>
            </w:pPr>
            <w:r w:rsidRPr="00DE0353">
              <w:rPr>
                <w:i/>
                <w:iCs/>
                <w:lang w:val="en-US"/>
              </w:rPr>
              <w:t>Pathways. International Journal of Molecular Sciences. 2020;21(3):1131. doi:10.3390/ijms21031131</w:t>
            </w:r>
          </w:p>
          <w:p w14:paraId="26170793" w14:textId="77777777" w:rsidR="001C7174" w:rsidRPr="00DE0353" w:rsidRDefault="001C7174" w:rsidP="001C7174">
            <w:pPr>
              <w:rPr>
                <w:i/>
                <w:iCs/>
                <w:lang w:val="en-US"/>
              </w:rPr>
            </w:pPr>
            <w:r w:rsidRPr="00DE0353">
              <w:rPr>
                <w:i/>
                <w:iCs/>
                <w:lang w:val="en-US"/>
              </w:rPr>
              <w:t xml:space="preserve">4. </w:t>
            </w:r>
            <w:proofErr w:type="spellStart"/>
            <w:r w:rsidRPr="00DE0353">
              <w:rPr>
                <w:i/>
                <w:iCs/>
                <w:lang w:val="en-US"/>
              </w:rPr>
              <w:t>Ilyasov</w:t>
            </w:r>
            <w:proofErr w:type="spellEnd"/>
            <w:r w:rsidRPr="00DE0353">
              <w:rPr>
                <w:i/>
                <w:iCs/>
                <w:lang w:val="en-US"/>
              </w:rPr>
              <w:t xml:space="preserve"> I, </w:t>
            </w:r>
            <w:proofErr w:type="spellStart"/>
            <w:r w:rsidRPr="00DE0353">
              <w:rPr>
                <w:i/>
                <w:iCs/>
                <w:lang w:val="en-US"/>
              </w:rPr>
              <w:t>Beloborodov</w:t>
            </w:r>
            <w:proofErr w:type="spellEnd"/>
            <w:r w:rsidRPr="00DE0353">
              <w:rPr>
                <w:i/>
                <w:iCs/>
                <w:lang w:val="en-US"/>
              </w:rPr>
              <w:t xml:space="preserve"> V, Antonov D, et al. Flavonoids with Glutathione Antioxidant Synergy: Influence of Free Radicals</w:t>
            </w:r>
          </w:p>
          <w:p w14:paraId="5C8A64E6" w14:textId="77777777" w:rsidR="001C7174" w:rsidRPr="00DE0353" w:rsidRDefault="001C7174" w:rsidP="001C7174">
            <w:pPr>
              <w:rPr>
                <w:i/>
                <w:iCs/>
                <w:lang w:val="en-US"/>
              </w:rPr>
            </w:pPr>
            <w:r w:rsidRPr="00DE0353">
              <w:rPr>
                <w:i/>
                <w:iCs/>
                <w:lang w:val="en-US"/>
              </w:rPr>
              <w:t>Inflow. Antioxidants. 2020;9(8):695. doi:10.3390/antiox9080695</w:t>
            </w:r>
          </w:p>
          <w:p w14:paraId="4AAFF3BA" w14:textId="0D413C50" w:rsidR="00801944" w:rsidRPr="00DE0353" w:rsidRDefault="001C7174" w:rsidP="00DE0353">
            <w:pPr>
              <w:rPr>
                <w:i/>
                <w:iCs/>
              </w:rPr>
            </w:pPr>
            <w:r w:rsidRPr="00DE0353">
              <w:rPr>
                <w:i/>
                <w:iCs/>
                <w:lang w:val="en-US"/>
              </w:rPr>
              <w:t xml:space="preserve">5. </w:t>
            </w:r>
            <w:proofErr w:type="spellStart"/>
            <w:r w:rsidRPr="00DE0353">
              <w:rPr>
                <w:i/>
                <w:iCs/>
                <w:lang w:val="en-US"/>
              </w:rPr>
              <w:t>Terekhov</w:t>
            </w:r>
            <w:proofErr w:type="spellEnd"/>
            <w:r w:rsidRPr="00DE0353">
              <w:rPr>
                <w:i/>
                <w:iCs/>
                <w:lang w:val="en-US"/>
              </w:rPr>
              <w:t xml:space="preserve"> RP, </w:t>
            </w:r>
            <w:proofErr w:type="spellStart"/>
            <w:r w:rsidRPr="00DE0353">
              <w:rPr>
                <w:i/>
                <w:iCs/>
                <w:lang w:val="en-US"/>
              </w:rPr>
              <w:t>Ilyasov</w:t>
            </w:r>
            <w:proofErr w:type="spellEnd"/>
            <w:r w:rsidRPr="00DE0353">
              <w:rPr>
                <w:i/>
                <w:iCs/>
                <w:lang w:val="en-US"/>
              </w:rPr>
              <w:t xml:space="preserve"> IR, </w:t>
            </w:r>
            <w:proofErr w:type="spellStart"/>
            <w:r w:rsidRPr="00DE0353">
              <w:rPr>
                <w:i/>
                <w:iCs/>
                <w:lang w:val="en-US"/>
              </w:rPr>
              <w:t>Beloborodov</w:t>
            </w:r>
            <w:proofErr w:type="spellEnd"/>
            <w:r w:rsidRPr="00DE0353">
              <w:rPr>
                <w:i/>
                <w:iCs/>
                <w:lang w:val="en-US"/>
              </w:rPr>
              <w:t xml:space="preserve"> VL, et al. Solubility Enhancement of Dihydroquercetin via “Green” Phase Modification.</w:t>
            </w:r>
            <w:r w:rsidR="00DE0353" w:rsidRPr="00DE0353">
              <w:rPr>
                <w:i/>
                <w:iCs/>
                <w:lang w:val="en-US"/>
              </w:rPr>
              <w:t xml:space="preserve"> </w:t>
            </w:r>
            <w:r w:rsidRPr="00DE0353">
              <w:rPr>
                <w:i/>
                <w:iCs/>
                <w:lang w:val="en-US"/>
              </w:rPr>
              <w:t xml:space="preserve">International Journal of Molecular Sciences. </w:t>
            </w:r>
            <w:r w:rsidRPr="00DE0353">
              <w:rPr>
                <w:i/>
                <w:iCs/>
              </w:rPr>
              <w:t>2022;23(24):15965. doi:10.3390/ijms232415965</w:t>
            </w:r>
          </w:p>
        </w:tc>
      </w:tr>
      <w:tr w:rsidR="00801944" w:rsidRPr="002B127D" w14:paraId="37CBC644" w14:textId="77777777">
        <w:trPr>
          <w:trHeight w:val="553"/>
        </w:trPr>
        <w:tc>
          <w:tcPr>
            <w:tcW w:w="3371" w:type="dxa"/>
            <w:vAlign w:val="center"/>
          </w:tcPr>
          <w:p w14:paraId="59DF655A" w14:textId="77777777" w:rsidR="00801944" w:rsidRPr="00DE0353" w:rsidRDefault="00801944">
            <w:pPr>
              <w:rPr>
                <w:color w:val="000000"/>
              </w:rPr>
            </w:pPr>
          </w:p>
        </w:tc>
        <w:tc>
          <w:tcPr>
            <w:tcW w:w="6552" w:type="dxa"/>
            <w:shd w:val="clear" w:color="auto" w:fill="auto"/>
            <w:noWrap/>
          </w:tcPr>
          <w:p w14:paraId="6A401C36" w14:textId="77777777" w:rsidR="00801944" w:rsidRPr="00DE0353" w:rsidRDefault="00DE0353">
            <w:pPr>
              <w:rPr>
                <w:color w:val="000000"/>
                <w:lang w:val="en-US"/>
              </w:rPr>
            </w:pPr>
            <w:r w:rsidRPr="00DE0353">
              <w:rPr>
                <w:color w:val="000000"/>
                <w:lang w:val="en-US"/>
              </w:rPr>
              <w:t xml:space="preserve">Impacts of Supervisor’s research </w:t>
            </w:r>
            <w:r w:rsidRPr="00DE0353">
              <w:rPr>
                <w:i/>
                <w:color w:val="000000"/>
                <w:lang w:val="en-US"/>
              </w:rPr>
              <w:t>(</w:t>
            </w:r>
            <w:r w:rsidRPr="00DE0353">
              <w:rPr>
                <w:i/>
                <w:color w:val="000000"/>
              </w:rPr>
              <w:t>при</w:t>
            </w:r>
            <w:r w:rsidRPr="00DE0353">
              <w:rPr>
                <w:i/>
                <w:color w:val="000000"/>
                <w:lang w:val="en-US"/>
              </w:rPr>
              <w:t xml:space="preserve"> </w:t>
            </w:r>
            <w:r w:rsidRPr="00DE0353">
              <w:rPr>
                <w:i/>
                <w:color w:val="000000"/>
              </w:rPr>
              <w:t>наличии</w:t>
            </w:r>
            <w:r w:rsidRPr="00DE0353">
              <w:rPr>
                <w:i/>
                <w:color w:val="000000"/>
                <w:lang w:val="en-US"/>
              </w:rPr>
              <w:t>)</w:t>
            </w:r>
          </w:p>
          <w:p w14:paraId="7C06D403" w14:textId="09458BCE" w:rsidR="001C7174" w:rsidRPr="00DE0353" w:rsidRDefault="001C7174" w:rsidP="001C7174">
            <w:pPr>
              <w:rPr>
                <w:lang w:val="en-US"/>
              </w:rPr>
            </w:pPr>
            <w:r w:rsidRPr="00DE0353">
              <w:rPr>
                <w:lang w:val="en-US"/>
              </w:rPr>
              <w:t>The main area of scientific research from 2019 to the present has been the development of medicines based on flavonoids and the study of their antioxidant properties. In particular, a significant proportion of the work It was associated with the study of the antioxidant activity of individual compounds and composite compositions, as well as the identification of reactive ways in which they manifest antioxidant properties (</w:t>
            </w:r>
            <w:proofErr w:type="spellStart"/>
            <w:r w:rsidRPr="00DE0353">
              <w:rPr>
                <w:lang w:val="en-US"/>
              </w:rPr>
              <w:t>Olicheva</w:t>
            </w:r>
            <w:proofErr w:type="spellEnd"/>
            <w:r w:rsidRPr="00DE0353">
              <w:rPr>
                <w:lang w:val="en-US"/>
              </w:rPr>
              <w:t xml:space="preserve"> et al. 2024; I.R. </w:t>
            </w:r>
            <w:proofErr w:type="spellStart"/>
            <w:r w:rsidRPr="00DE0353">
              <w:rPr>
                <w:lang w:val="en-US"/>
              </w:rPr>
              <w:t>Ilyasov</w:t>
            </w:r>
            <w:proofErr w:type="spellEnd"/>
            <w:r w:rsidRPr="00DE0353">
              <w:rPr>
                <w:lang w:val="en-US"/>
              </w:rPr>
              <w:t xml:space="preserve">, </w:t>
            </w:r>
            <w:proofErr w:type="spellStart"/>
            <w:r w:rsidRPr="00DE0353">
              <w:rPr>
                <w:lang w:val="en-US"/>
              </w:rPr>
              <w:t>Olicheva</w:t>
            </w:r>
            <w:proofErr w:type="spellEnd"/>
            <w:r w:rsidRPr="00DE0353">
              <w:rPr>
                <w:lang w:val="en-US"/>
              </w:rPr>
              <w:t>, et al. 2024; I.R. Ilyasov, Braun, et al. 2024; I. Ilyasov et al. 2020; Igor R. Ilyasov et al. 2020), development analytical methods and test systems of systems for antioxidant compounds (</w:t>
            </w:r>
            <w:proofErr w:type="spellStart"/>
            <w:r w:rsidRPr="00DE0353">
              <w:rPr>
                <w:lang w:val="en-US"/>
              </w:rPr>
              <w:t>Beloborodov</w:t>
            </w:r>
            <w:proofErr w:type="spellEnd"/>
            <w:r w:rsidRPr="00DE0353">
              <w:rPr>
                <w:lang w:val="en-US"/>
              </w:rPr>
              <w:t xml:space="preserve">, </w:t>
            </w:r>
            <w:proofErr w:type="spellStart"/>
            <w:r w:rsidRPr="00DE0353">
              <w:rPr>
                <w:lang w:val="en-US"/>
              </w:rPr>
              <w:t>Voronin</w:t>
            </w:r>
            <w:proofErr w:type="spellEnd"/>
            <w:r w:rsidRPr="00DE0353">
              <w:rPr>
                <w:lang w:val="en-US"/>
              </w:rPr>
              <w:t>, et al. 2024;</w:t>
            </w:r>
          </w:p>
          <w:p w14:paraId="388740C0" w14:textId="505FCCC8" w:rsidR="00801944" w:rsidRPr="00DE0353" w:rsidRDefault="001C7174" w:rsidP="001C7174">
            <w:pPr>
              <w:rPr>
                <w:lang w:val="en-US"/>
              </w:rPr>
            </w:pPr>
            <w:proofErr w:type="spellStart"/>
            <w:r w:rsidRPr="00DE0353">
              <w:rPr>
                <w:lang w:val="en-US"/>
              </w:rPr>
              <w:t>Beloborodov</w:t>
            </w:r>
            <w:proofErr w:type="spellEnd"/>
            <w:r w:rsidRPr="00DE0353">
              <w:rPr>
                <w:lang w:val="en-US"/>
              </w:rPr>
              <w:t xml:space="preserve">, </w:t>
            </w:r>
            <w:proofErr w:type="spellStart"/>
            <w:r w:rsidRPr="00DE0353">
              <w:rPr>
                <w:lang w:val="en-US"/>
              </w:rPr>
              <w:t>Zhevlakova</w:t>
            </w:r>
            <w:proofErr w:type="spellEnd"/>
            <w:r w:rsidRPr="00DE0353">
              <w:rPr>
                <w:lang w:val="en-US"/>
              </w:rPr>
              <w:t>, et al. 2024). A systematic approach to the analysis of phase modifications based on X-ray diffraction, thermal, spectral and microscopic analysis methods has been studied and optimized microtubular form of dihydroquercetin, phase modifications of dihydroquercetin were obtained (Roman P. Terekhov et al. 2022; R.P. Terekhov et al. 2020).</w:t>
            </w:r>
          </w:p>
        </w:tc>
      </w:tr>
    </w:tbl>
    <w:p w14:paraId="1F81E13E" w14:textId="77777777" w:rsidR="00801944" w:rsidRPr="00DE0353" w:rsidRDefault="00801944">
      <w:pPr>
        <w:rPr>
          <w:lang w:val="en-US"/>
        </w:rPr>
      </w:pPr>
    </w:p>
    <w:sectPr w:rsidR="00801944" w:rsidRPr="00DE035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7AB96" w14:textId="77777777" w:rsidR="000A1B93" w:rsidRDefault="000A1B93">
      <w:r>
        <w:separator/>
      </w:r>
    </w:p>
  </w:endnote>
  <w:endnote w:type="continuationSeparator" w:id="0">
    <w:p w14:paraId="396E39D3" w14:textId="77777777" w:rsidR="000A1B93" w:rsidRDefault="000A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606224"/>
      <w:docPartObj>
        <w:docPartGallery w:val="Page Numbers (Bottom of Page)"/>
        <w:docPartUnique/>
      </w:docPartObj>
    </w:sdtPr>
    <w:sdtEndPr/>
    <w:sdtContent>
      <w:p w14:paraId="1F7CAF91" w14:textId="3493D7B3" w:rsidR="00801944" w:rsidRDefault="00DE0353">
        <w:pPr>
          <w:pStyle w:val="af7"/>
          <w:jc w:val="right"/>
        </w:pPr>
        <w:r>
          <w:fldChar w:fldCharType="begin"/>
        </w:r>
        <w:r>
          <w:instrText>PAGE   \* MERGEFORMAT</w:instrText>
        </w:r>
        <w:r>
          <w:fldChar w:fldCharType="separate"/>
        </w:r>
        <w:r w:rsidR="008F02E7">
          <w:rPr>
            <w:noProof/>
          </w:rPr>
          <w:t>4</w:t>
        </w:r>
        <w:r>
          <w:fldChar w:fldCharType="end"/>
        </w:r>
      </w:p>
    </w:sdtContent>
  </w:sdt>
  <w:p w14:paraId="0D681982" w14:textId="77777777" w:rsidR="00801944" w:rsidRDefault="0080194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8067B" w14:textId="77777777" w:rsidR="000A1B93" w:rsidRDefault="000A1B93">
      <w:r>
        <w:separator/>
      </w:r>
    </w:p>
  </w:footnote>
  <w:footnote w:type="continuationSeparator" w:id="0">
    <w:p w14:paraId="50D8CB74" w14:textId="77777777" w:rsidR="000A1B93" w:rsidRDefault="000A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46"/>
    <w:multiLevelType w:val="hybridMultilevel"/>
    <w:tmpl w:val="3DA661B4"/>
    <w:lvl w:ilvl="0" w:tplc="9426E39E">
      <w:start w:val="1"/>
      <w:numFmt w:val="decimal"/>
      <w:lvlText w:val="%1."/>
      <w:lvlJc w:val="left"/>
      <w:pPr>
        <w:ind w:left="720" w:hanging="360"/>
      </w:pPr>
    </w:lvl>
    <w:lvl w:ilvl="1" w:tplc="CA4C40C6">
      <w:start w:val="1"/>
      <w:numFmt w:val="lowerLetter"/>
      <w:lvlText w:val="%2."/>
      <w:lvlJc w:val="left"/>
      <w:pPr>
        <w:ind w:left="1440" w:hanging="360"/>
      </w:pPr>
    </w:lvl>
    <w:lvl w:ilvl="2" w:tplc="73DACCA0">
      <w:start w:val="1"/>
      <w:numFmt w:val="lowerRoman"/>
      <w:lvlText w:val="%3."/>
      <w:lvlJc w:val="right"/>
      <w:pPr>
        <w:ind w:left="2160" w:hanging="180"/>
      </w:pPr>
    </w:lvl>
    <w:lvl w:ilvl="3" w:tplc="C4CA111A">
      <w:start w:val="1"/>
      <w:numFmt w:val="decimal"/>
      <w:lvlText w:val="%4."/>
      <w:lvlJc w:val="left"/>
      <w:pPr>
        <w:ind w:left="2880" w:hanging="360"/>
      </w:pPr>
    </w:lvl>
    <w:lvl w:ilvl="4" w:tplc="80B64BD6">
      <w:start w:val="1"/>
      <w:numFmt w:val="lowerLetter"/>
      <w:lvlText w:val="%5."/>
      <w:lvlJc w:val="left"/>
      <w:pPr>
        <w:ind w:left="3600" w:hanging="360"/>
      </w:pPr>
    </w:lvl>
    <w:lvl w:ilvl="5" w:tplc="E7FEA8FA">
      <w:start w:val="1"/>
      <w:numFmt w:val="lowerRoman"/>
      <w:lvlText w:val="%6."/>
      <w:lvlJc w:val="right"/>
      <w:pPr>
        <w:ind w:left="4320" w:hanging="180"/>
      </w:pPr>
    </w:lvl>
    <w:lvl w:ilvl="6" w:tplc="2B7EC4F4">
      <w:start w:val="1"/>
      <w:numFmt w:val="decimal"/>
      <w:lvlText w:val="%7."/>
      <w:lvlJc w:val="left"/>
      <w:pPr>
        <w:ind w:left="5040" w:hanging="360"/>
      </w:pPr>
    </w:lvl>
    <w:lvl w:ilvl="7" w:tplc="3D1E0472">
      <w:start w:val="1"/>
      <w:numFmt w:val="lowerLetter"/>
      <w:lvlText w:val="%8."/>
      <w:lvlJc w:val="left"/>
      <w:pPr>
        <w:ind w:left="5760" w:hanging="360"/>
      </w:pPr>
    </w:lvl>
    <w:lvl w:ilvl="8" w:tplc="E166B718">
      <w:start w:val="1"/>
      <w:numFmt w:val="lowerRoman"/>
      <w:lvlText w:val="%9."/>
      <w:lvlJc w:val="right"/>
      <w:pPr>
        <w:ind w:left="6480" w:hanging="180"/>
      </w:pPr>
    </w:lvl>
  </w:abstractNum>
  <w:abstractNum w:abstractNumId="1" w15:restartNumberingAfterBreak="0">
    <w:nsid w:val="00EB5A29"/>
    <w:multiLevelType w:val="hybridMultilevel"/>
    <w:tmpl w:val="2E4C624C"/>
    <w:lvl w:ilvl="0" w:tplc="7F4867EA">
      <w:start w:val="1"/>
      <w:numFmt w:val="decimal"/>
      <w:lvlText w:val="%1."/>
      <w:lvlJc w:val="left"/>
      <w:pPr>
        <w:ind w:left="720" w:hanging="360"/>
      </w:pPr>
      <w:rPr>
        <w:rFonts w:hint="default"/>
      </w:rPr>
    </w:lvl>
    <w:lvl w:ilvl="1" w:tplc="ECD8A676">
      <w:start w:val="1"/>
      <w:numFmt w:val="bullet"/>
      <w:lvlText w:val="o"/>
      <w:lvlJc w:val="left"/>
      <w:pPr>
        <w:ind w:left="1440" w:hanging="360"/>
      </w:pPr>
      <w:rPr>
        <w:rFonts w:ascii="Courier New" w:hAnsi="Courier New" w:cs="Courier New" w:hint="default"/>
      </w:rPr>
    </w:lvl>
    <w:lvl w:ilvl="2" w:tplc="B162703C">
      <w:start w:val="1"/>
      <w:numFmt w:val="bullet"/>
      <w:lvlText w:val=""/>
      <w:lvlJc w:val="left"/>
      <w:pPr>
        <w:ind w:left="2160" w:hanging="360"/>
      </w:pPr>
      <w:rPr>
        <w:rFonts w:ascii="Wingdings" w:hAnsi="Wingdings" w:hint="default"/>
      </w:rPr>
    </w:lvl>
    <w:lvl w:ilvl="3" w:tplc="4F2EEB5E">
      <w:start w:val="1"/>
      <w:numFmt w:val="bullet"/>
      <w:lvlText w:val=""/>
      <w:lvlJc w:val="left"/>
      <w:pPr>
        <w:ind w:left="2880" w:hanging="360"/>
      </w:pPr>
      <w:rPr>
        <w:rFonts w:ascii="Symbol" w:hAnsi="Symbol" w:hint="default"/>
      </w:rPr>
    </w:lvl>
    <w:lvl w:ilvl="4" w:tplc="37A8A254">
      <w:start w:val="1"/>
      <w:numFmt w:val="bullet"/>
      <w:lvlText w:val="o"/>
      <w:lvlJc w:val="left"/>
      <w:pPr>
        <w:ind w:left="3600" w:hanging="360"/>
      </w:pPr>
      <w:rPr>
        <w:rFonts w:ascii="Courier New" w:hAnsi="Courier New" w:cs="Courier New" w:hint="default"/>
      </w:rPr>
    </w:lvl>
    <w:lvl w:ilvl="5" w:tplc="1904FD94">
      <w:start w:val="1"/>
      <w:numFmt w:val="bullet"/>
      <w:lvlText w:val=""/>
      <w:lvlJc w:val="left"/>
      <w:pPr>
        <w:ind w:left="4320" w:hanging="360"/>
      </w:pPr>
      <w:rPr>
        <w:rFonts w:ascii="Wingdings" w:hAnsi="Wingdings" w:hint="default"/>
      </w:rPr>
    </w:lvl>
    <w:lvl w:ilvl="6" w:tplc="BA387C38">
      <w:start w:val="1"/>
      <w:numFmt w:val="bullet"/>
      <w:lvlText w:val=""/>
      <w:lvlJc w:val="left"/>
      <w:pPr>
        <w:ind w:left="5040" w:hanging="360"/>
      </w:pPr>
      <w:rPr>
        <w:rFonts w:ascii="Symbol" w:hAnsi="Symbol" w:hint="default"/>
      </w:rPr>
    </w:lvl>
    <w:lvl w:ilvl="7" w:tplc="EE4EEAFA">
      <w:start w:val="1"/>
      <w:numFmt w:val="bullet"/>
      <w:lvlText w:val="o"/>
      <w:lvlJc w:val="left"/>
      <w:pPr>
        <w:ind w:left="5760" w:hanging="360"/>
      </w:pPr>
      <w:rPr>
        <w:rFonts w:ascii="Courier New" w:hAnsi="Courier New" w:cs="Courier New" w:hint="default"/>
      </w:rPr>
    </w:lvl>
    <w:lvl w:ilvl="8" w:tplc="14AEA384">
      <w:start w:val="1"/>
      <w:numFmt w:val="bullet"/>
      <w:lvlText w:val=""/>
      <w:lvlJc w:val="left"/>
      <w:pPr>
        <w:ind w:left="6480" w:hanging="360"/>
      </w:pPr>
      <w:rPr>
        <w:rFonts w:ascii="Wingdings" w:hAnsi="Wingdings" w:hint="default"/>
      </w:rPr>
    </w:lvl>
  </w:abstractNum>
  <w:abstractNum w:abstractNumId="2" w15:restartNumberingAfterBreak="0">
    <w:nsid w:val="040F6F76"/>
    <w:multiLevelType w:val="hybridMultilevel"/>
    <w:tmpl w:val="B094A9A4"/>
    <w:lvl w:ilvl="0" w:tplc="A41C4A6A">
      <w:start w:val="1"/>
      <w:numFmt w:val="bullet"/>
      <w:lvlText w:val=""/>
      <w:lvlJc w:val="left"/>
      <w:pPr>
        <w:ind w:left="1036" w:hanging="360"/>
      </w:pPr>
      <w:rPr>
        <w:rFonts w:ascii="Symbol" w:hAnsi="Symbol" w:hint="default"/>
      </w:rPr>
    </w:lvl>
    <w:lvl w:ilvl="1" w:tplc="378E9284">
      <w:start w:val="1"/>
      <w:numFmt w:val="bullet"/>
      <w:lvlText w:val="o"/>
      <w:lvlJc w:val="left"/>
      <w:pPr>
        <w:ind w:left="1756" w:hanging="360"/>
      </w:pPr>
      <w:rPr>
        <w:rFonts w:ascii="Courier New" w:hAnsi="Courier New" w:cs="Courier New" w:hint="default"/>
      </w:rPr>
    </w:lvl>
    <w:lvl w:ilvl="2" w:tplc="3B406820">
      <w:start w:val="1"/>
      <w:numFmt w:val="bullet"/>
      <w:lvlText w:val=""/>
      <w:lvlJc w:val="left"/>
      <w:pPr>
        <w:ind w:left="2476" w:hanging="360"/>
      </w:pPr>
      <w:rPr>
        <w:rFonts w:ascii="Wingdings" w:hAnsi="Wingdings" w:hint="default"/>
      </w:rPr>
    </w:lvl>
    <w:lvl w:ilvl="3" w:tplc="1AB88AA8">
      <w:start w:val="1"/>
      <w:numFmt w:val="bullet"/>
      <w:lvlText w:val=""/>
      <w:lvlJc w:val="left"/>
      <w:pPr>
        <w:ind w:left="3196" w:hanging="360"/>
      </w:pPr>
      <w:rPr>
        <w:rFonts w:ascii="Symbol" w:hAnsi="Symbol" w:hint="default"/>
      </w:rPr>
    </w:lvl>
    <w:lvl w:ilvl="4" w:tplc="D5C6A082">
      <w:start w:val="1"/>
      <w:numFmt w:val="bullet"/>
      <w:lvlText w:val="o"/>
      <w:lvlJc w:val="left"/>
      <w:pPr>
        <w:ind w:left="3916" w:hanging="360"/>
      </w:pPr>
      <w:rPr>
        <w:rFonts w:ascii="Courier New" w:hAnsi="Courier New" w:cs="Courier New" w:hint="default"/>
      </w:rPr>
    </w:lvl>
    <w:lvl w:ilvl="5" w:tplc="2A6CD370">
      <w:start w:val="1"/>
      <w:numFmt w:val="bullet"/>
      <w:lvlText w:val=""/>
      <w:lvlJc w:val="left"/>
      <w:pPr>
        <w:ind w:left="4636" w:hanging="360"/>
      </w:pPr>
      <w:rPr>
        <w:rFonts w:ascii="Wingdings" w:hAnsi="Wingdings" w:hint="default"/>
      </w:rPr>
    </w:lvl>
    <w:lvl w:ilvl="6" w:tplc="0EE6F3F6">
      <w:start w:val="1"/>
      <w:numFmt w:val="bullet"/>
      <w:lvlText w:val=""/>
      <w:lvlJc w:val="left"/>
      <w:pPr>
        <w:ind w:left="5356" w:hanging="360"/>
      </w:pPr>
      <w:rPr>
        <w:rFonts w:ascii="Symbol" w:hAnsi="Symbol" w:hint="default"/>
      </w:rPr>
    </w:lvl>
    <w:lvl w:ilvl="7" w:tplc="DF94C030">
      <w:start w:val="1"/>
      <w:numFmt w:val="bullet"/>
      <w:lvlText w:val="o"/>
      <w:lvlJc w:val="left"/>
      <w:pPr>
        <w:ind w:left="6076" w:hanging="360"/>
      </w:pPr>
      <w:rPr>
        <w:rFonts w:ascii="Courier New" w:hAnsi="Courier New" w:cs="Courier New" w:hint="default"/>
      </w:rPr>
    </w:lvl>
    <w:lvl w:ilvl="8" w:tplc="A1F0219A">
      <w:start w:val="1"/>
      <w:numFmt w:val="bullet"/>
      <w:lvlText w:val=""/>
      <w:lvlJc w:val="left"/>
      <w:pPr>
        <w:ind w:left="6796" w:hanging="360"/>
      </w:pPr>
      <w:rPr>
        <w:rFonts w:ascii="Wingdings" w:hAnsi="Wingdings" w:hint="default"/>
      </w:rPr>
    </w:lvl>
  </w:abstractNum>
  <w:abstractNum w:abstractNumId="3" w15:restartNumberingAfterBreak="0">
    <w:nsid w:val="067F7721"/>
    <w:multiLevelType w:val="hybridMultilevel"/>
    <w:tmpl w:val="094A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0C4A"/>
    <w:multiLevelType w:val="hybridMultilevel"/>
    <w:tmpl w:val="60A65776"/>
    <w:lvl w:ilvl="0" w:tplc="D78EED46">
      <w:start w:val="1"/>
      <w:numFmt w:val="decimal"/>
      <w:lvlText w:val="%1."/>
      <w:lvlJc w:val="left"/>
      <w:pPr>
        <w:ind w:left="284" w:hanging="227"/>
      </w:pPr>
      <w:rPr>
        <w:rFonts w:hint="default"/>
        <w:b w:val="0"/>
      </w:rPr>
    </w:lvl>
    <w:lvl w:ilvl="1" w:tplc="4F107B0E">
      <w:start w:val="1"/>
      <w:numFmt w:val="lowerLetter"/>
      <w:lvlText w:val="%2."/>
      <w:lvlJc w:val="left"/>
      <w:pPr>
        <w:ind w:left="1440" w:hanging="360"/>
      </w:pPr>
    </w:lvl>
    <w:lvl w:ilvl="2" w:tplc="6CB0F8AA">
      <w:start w:val="1"/>
      <w:numFmt w:val="lowerRoman"/>
      <w:lvlText w:val="%3."/>
      <w:lvlJc w:val="right"/>
      <w:pPr>
        <w:ind w:left="2160" w:hanging="180"/>
      </w:pPr>
    </w:lvl>
    <w:lvl w:ilvl="3" w:tplc="1F6827A2">
      <w:start w:val="1"/>
      <w:numFmt w:val="decimal"/>
      <w:lvlText w:val="%4."/>
      <w:lvlJc w:val="left"/>
      <w:pPr>
        <w:ind w:left="2880" w:hanging="360"/>
      </w:pPr>
    </w:lvl>
    <w:lvl w:ilvl="4" w:tplc="B59EE5E0">
      <w:start w:val="1"/>
      <w:numFmt w:val="lowerLetter"/>
      <w:lvlText w:val="%5."/>
      <w:lvlJc w:val="left"/>
      <w:pPr>
        <w:ind w:left="3600" w:hanging="360"/>
      </w:pPr>
    </w:lvl>
    <w:lvl w:ilvl="5" w:tplc="6BA64D1A">
      <w:start w:val="1"/>
      <w:numFmt w:val="lowerRoman"/>
      <w:lvlText w:val="%6."/>
      <w:lvlJc w:val="right"/>
      <w:pPr>
        <w:ind w:left="4320" w:hanging="180"/>
      </w:pPr>
    </w:lvl>
    <w:lvl w:ilvl="6" w:tplc="58FC2D2C">
      <w:start w:val="1"/>
      <w:numFmt w:val="decimal"/>
      <w:lvlText w:val="%7."/>
      <w:lvlJc w:val="left"/>
      <w:pPr>
        <w:ind w:left="5040" w:hanging="360"/>
      </w:pPr>
    </w:lvl>
    <w:lvl w:ilvl="7" w:tplc="34E22D74">
      <w:start w:val="1"/>
      <w:numFmt w:val="lowerLetter"/>
      <w:lvlText w:val="%8."/>
      <w:lvlJc w:val="left"/>
      <w:pPr>
        <w:ind w:left="5760" w:hanging="360"/>
      </w:pPr>
    </w:lvl>
    <w:lvl w:ilvl="8" w:tplc="2594FF2A">
      <w:start w:val="1"/>
      <w:numFmt w:val="lowerRoman"/>
      <w:lvlText w:val="%9."/>
      <w:lvlJc w:val="right"/>
      <w:pPr>
        <w:ind w:left="6480" w:hanging="180"/>
      </w:pPr>
    </w:lvl>
  </w:abstractNum>
  <w:abstractNum w:abstractNumId="5" w15:restartNumberingAfterBreak="0">
    <w:nsid w:val="0F561737"/>
    <w:multiLevelType w:val="hybridMultilevel"/>
    <w:tmpl w:val="93E68124"/>
    <w:lvl w:ilvl="0" w:tplc="C3F2AFF2">
      <w:start w:val="1"/>
      <w:numFmt w:val="decimal"/>
      <w:lvlText w:val="%1."/>
      <w:lvlJc w:val="left"/>
      <w:pPr>
        <w:ind w:left="720" w:hanging="360"/>
      </w:pPr>
      <w:rPr>
        <w:rFonts w:hint="default"/>
      </w:rPr>
    </w:lvl>
    <w:lvl w:ilvl="1" w:tplc="520AB894">
      <w:start w:val="1"/>
      <w:numFmt w:val="bullet"/>
      <w:lvlText w:val="o"/>
      <w:lvlJc w:val="left"/>
      <w:pPr>
        <w:ind w:left="1440" w:hanging="360"/>
      </w:pPr>
      <w:rPr>
        <w:rFonts w:ascii="Courier New" w:hAnsi="Courier New" w:cs="Courier New" w:hint="default"/>
      </w:rPr>
    </w:lvl>
    <w:lvl w:ilvl="2" w:tplc="8BAE3980">
      <w:start w:val="1"/>
      <w:numFmt w:val="bullet"/>
      <w:lvlText w:val=""/>
      <w:lvlJc w:val="left"/>
      <w:pPr>
        <w:ind w:left="2160" w:hanging="360"/>
      </w:pPr>
      <w:rPr>
        <w:rFonts w:ascii="Wingdings" w:hAnsi="Wingdings" w:hint="default"/>
      </w:rPr>
    </w:lvl>
    <w:lvl w:ilvl="3" w:tplc="607255A2">
      <w:start w:val="1"/>
      <w:numFmt w:val="bullet"/>
      <w:lvlText w:val=""/>
      <w:lvlJc w:val="left"/>
      <w:pPr>
        <w:ind w:left="2880" w:hanging="360"/>
      </w:pPr>
      <w:rPr>
        <w:rFonts w:ascii="Symbol" w:hAnsi="Symbol" w:hint="default"/>
      </w:rPr>
    </w:lvl>
    <w:lvl w:ilvl="4" w:tplc="94CA8F26">
      <w:start w:val="1"/>
      <w:numFmt w:val="bullet"/>
      <w:lvlText w:val="o"/>
      <w:lvlJc w:val="left"/>
      <w:pPr>
        <w:ind w:left="3600" w:hanging="360"/>
      </w:pPr>
      <w:rPr>
        <w:rFonts w:ascii="Courier New" w:hAnsi="Courier New" w:cs="Courier New" w:hint="default"/>
      </w:rPr>
    </w:lvl>
    <w:lvl w:ilvl="5" w:tplc="35C8B086">
      <w:start w:val="1"/>
      <w:numFmt w:val="bullet"/>
      <w:lvlText w:val=""/>
      <w:lvlJc w:val="left"/>
      <w:pPr>
        <w:ind w:left="4320" w:hanging="360"/>
      </w:pPr>
      <w:rPr>
        <w:rFonts w:ascii="Wingdings" w:hAnsi="Wingdings" w:hint="default"/>
      </w:rPr>
    </w:lvl>
    <w:lvl w:ilvl="6" w:tplc="9AEE1B58">
      <w:start w:val="1"/>
      <w:numFmt w:val="bullet"/>
      <w:lvlText w:val=""/>
      <w:lvlJc w:val="left"/>
      <w:pPr>
        <w:ind w:left="5040" w:hanging="360"/>
      </w:pPr>
      <w:rPr>
        <w:rFonts w:ascii="Symbol" w:hAnsi="Symbol" w:hint="default"/>
      </w:rPr>
    </w:lvl>
    <w:lvl w:ilvl="7" w:tplc="709EC56E">
      <w:start w:val="1"/>
      <w:numFmt w:val="bullet"/>
      <w:lvlText w:val="o"/>
      <w:lvlJc w:val="left"/>
      <w:pPr>
        <w:ind w:left="5760" w:hanging="360"/>
      </w:pPr>
      <w:rPr>
        <w:rFonts w:ascii="Courier New" w:hAnsi="Courier New" w:cs="Courier New" w:hint="default"/>
      </w:rPr>
    </w:lvl>
    <w:lvl w:ilvl="8" w:tplc="A8F666FE">
      <w:start w:val="1"/>
      <w:numFmt w:val="bullet"/>
      <w:lvlText w:val=""/>
      <w:lvlJc w:val="left"/>
      <w:pPr>
        <w:ind w:left="6480" w:hanging="360"/>
      </w:pPr>
      <w:rPr>
        <w:rFonts w:ascii="Wingdings" w:hAnsi="Wingdings" w:hint="default"/>
      </w:rPr>
    </w:lvl>
  </w:abstractNum>
  <w:abstractNum w:abstractNumId="6" w15:restartNumberingAfterBreak="0">
    <w:nsid w:val="121D20E0"/>
    <w:multiLevelType w:val="hybridMultilevel"/>
    <w:tmpl w:val="B456B52E"/>
    <w:lvl w:ilvl="0" w:tplc="1996F832">
      <w:start w:val="1"/>
      <w:numFmt w:val="decimal"/>
      <w:lvlText w:val="%1."/>
      <w:lvlJc w:val="left"/>
      <w:pPr>
        <w:ind w:left="720" w:hanging="360"/>
      </w:pPr>
    </w:lvl>
    <w:lvl w:ilvl="1" w:tplc="2E6C68AC">
      <w:start w:val="1"/>
      <w:numFmt w:val="lowerLetter"/>
      <w:lvlText w:val="%2."/>
      <w:lvlJc w:val="left"/>
      <w:pPr>
        <w:ind w:left="1440" w:hanging="360"/>
      </w:pPr>
    </w:lvl>
    <w:lvl w:ilvl="2" w:tplc="E8802D46">
      <w:start w:val="1"/>
      <w:numFmt w:val="lowerRoman"/>
      <w:lvlText w:val="%3."/>
      <w:lvlJc w:val="right"/>
      <w:pPr>
        <w:ind w:left="2160" w:hanging="180"/>
      </w:pPr>
    </w:lvl>
    <w:lvl w:ilvl="3" w:tplc="2E8063F2">
      <w:start w:val="1"/>
      <w:numFmt w:val="decimal"/>
      <w:lvlText w:val="%4."/>
      <w:lvlJc w:val="left"/>
      <w:pPr>
        <w:ind w:left="2880" w:hanging="360"/>
      </w:pPr>
    </w:lvl>
    <w:lvl w:ilvl="4" w:tplc="C4440BA8">
      <w:start w:val="1"/>
      <w:numFmt w:val="lowerLetter"/>
      <w:lvlText w:val="%5."/>
      <w:lvlJc w:val="left"/>
      <w:pPr>
        <w:ind w:left="3600" w:hanging="360"/>
      </w:pPr>
    </w:lvl>
    <w:lvl w:ilvl="5" w:tplc="7E5E66A8">
      <w:start w:val="1"/>
      <w:numFmt w:val="lowerRoman"/>
      <w:lvlText w:val="%6."/>
      <w:lvlJc w:val="right"/>
      <w:pPr>
        <w:ind w:left="4320" w:hanging="180"/>
      </w:pPr>
    </w:lvl>
    <w:lvl w:ilvl="6" w:tplc="CE7C2634">
      <w:start w:val="1"/>
      <w:numFmt w:val="decimal"/>
      <w:lvlText w:val="%7."/>
      <w:lvlJc w:val="left"/>
      <w:pPr>
        <w:ind w:left="5040" w:hanging="360"/>
      </w:pPr>
    </w:lvl>
    <w:lvl w:ilvl="7" w:tplc="04D25078">
      <w:start w:val="1"/>
      <w:numFmt w:val="lowerLetter"/>
      <w:lvlText w:val="%8."/>
      <w:lvlJc w:val="left"/>
      <w:pPr>
        <w:ind w:left="5760" w:hanging="360"/>
      </w:pPr>
    </w:lvl>
    <w:lvl w:ilvl="8" w:tplc="9F2CDB16">
      <w:start w:val="1"/>
      <w:numFmt w:val="lowerRoman"/>
      <w:lvlText w:val="%9."/>
      <w:lvlJc w:val="right"/>
      <w:pPr>
        <w:ind w:left="6480" w:hanging="180"/>
      </w:pPr>
    </w:lvl>
  </w:abstractNum>
  <w:abstractNum w:abstractNumId="7" w15:restartNumberingAfterBreak="0">
    <w:nsid w:val="134C7911"/>
    <w:multiLevelType w:val="hybridMultilevel"/>
    <w:tmpl w:val="AF7EFC96"/>
    <w:lvl w:ilvl="0" w:tplc="C57A5084">
      <w:start w:val="1"/>
      <w:numFmt w:val="decimal"/>
      <w:lvlText w:val="%1."/>
      <w:lvlJc w:val="left"/>
      <w:pPr>
        <w:ind w:left="720" w:hanging="360"/>
      </w:pPr>
      <w:rPr>
        <w:rFonts w:hint="default"/>
      </w:rPr>
    </w:lvl>
    <w:lvl w:ilvl="1" w:tplc="6338C774">
      <w:start w:val="1"/>
      <w:numFmt w:val="lowerLetter"/>
      <w:lvlText w:val="%2."/>
      <w:lvlJc w:val="left"/>
      <w:pPr>
        <w:ind w:left="1440" w:hanging="360"/>
      </w:pPr>
    </w:lvl>
    <w:lvl w:ilvl="2" w:tplc="2BF6F924">
      <w:start w:val="1"/>
      <w:numFmt w:val="lowerRoman"/>
      <w:lvlText w:val="%3."/>
      <w:lvlJc w:val="right"/>
      <w:pPr>
        <w:ind w:left="2160" w:hanging="180"/>
      </w:pPr>
    </w:lvl>
    <w:lvl w:ilvl="3" w:tplc="9CD66E34">
      <w:start w:val="1"/>
      <w:numFmt w:val="decimal"/>
      <w:lvlText w:val="%4."/>
      <w:lvlJc w:val="left"/>
      <w:pPr>
        <w:ind w:left="2880" w:hanging="360"/>
      </w:pPr>
    </w:lvl>
    <w:lvl w:ilvl="4" w:tplc="5074F9B0">
      <w:start w:val="1"/>
      <w:numFmt w:val="lowerLetter"/>
      <w:lvlText w:val="%5."/>
      <w:lvlJc w:val="left"/>
      <w:pPr>
        <w:ind w:left="3600" w:hanging="360"/>
      </w:pPr>
    </w:lvl>
    <w:lvl w:ilvl="5" w:tplc="5A4EEB2C">
      <w:start w:val="1"/>
      <w:numFmt w:val="lowerRoman"/>
      <w:lvlText w:val="%6."/>
      <w:lvlJc w:val="right"/>
      <w:pPr>
        <w:ind w:left="4320" w:hanging="180"/>
      </w:pPr>
    </w:lvl>
    <w:lvl w:ilvl="6" w:tplc="8778793C">
      <w:start w:val="1"/>
      <w:numFmt w:val="decimal"/>
      <w:lvlText w:val="%7."/>
      <w:lvlJc w:val="left"/>
      <w:pPr>
        <w:ind w:left="5040" w:hanging="360"/>
      </w:pPr>
    </w:lvl>
    <w:lvl w:ilvl="7" w:tplc="8F726A1C">
      <w:start w:val="1"/>
      <w:numFmt w:val="lowerLetter"/>
      <w:lvlText w:val="%8."/>
      <w:lvlJc w:val="left"/>
      <w:pPr>
        <w:ind w:left="5760" w:hanging="360"/>
      </w:pPr>
    </w:lvl>
    <w:lvl w:ilvl="8" w:tplc="2AEACAAE">
      <w:start w:val="1"/>
      <w:numFmt w:val="lowerRoman"/>
      <w:lvlText w:val="%9."/>
      <w:lvlJc w:val="right"/>
      <w:pPr>
        <w:ind w:left="6480" w:hanging="180"/>
      </w:pPr>
    </w:lvl>
  </w:abstractNum>
  <w:abstractNum w:abstractNumId="8" w15:restartNumberingAfterBreak="0">
    <w:nsid w:val="163B0C8F"/>
    <w:multiLevelType w:val="hybridMultilevel"/>
    <w:tmpl w:val="DA0C8C90"/>
    <w:lvl w:ilvl="0" w:tplc="0170A024">
      <w:start w:val="1"/>
      <w:numFmt w:val="decimal"/>
      <w:lvlText w:val="%1."/>
      <w:lvlJc w:val="left"/>
      <w:pPr>
        <w:ind w:left="720" w:hanging="360"/>
      </w:pPr>
      <w:rPr>
        <w:rFonts w:hint="default"/>
      </w:rPr>
    </w:lvl>
    <w:lvl w:ilvl="1" w:tplc="08306470">
      <w:start w:val="1"/>
      <w:numFmt w:val="bullet"/>
      <w:lvlText w:val="o"/>
      <w:lvlJc w:val="left"/>
      <w:pPr>
        <w:ind w:left="1440" w:hanging="360"/>
      </w:pPr>
      <w:rPr>
        <w:rFonts w:ascii="Courier New" w:hAnsi="Courier New" w:cs="Courier New" w:hint="default"/>
      </w:rPr>
    </w:lvl>
    <w:lvl w:ilvl="2" w:tplc="B6A43A76">
      <w:start w:val="1"/>
      <w:numFmt w:val="bullet"/>
      <w:lvlText w:val=""/>
      <w:lvlJc w:val="left"/>
      <w:pPr>
        <w:ind w:left="2160" w:hanging="360"/>
      </w:pPr>
      <w:rPr>
        <w:rFonts w:ascii="Wingdings" w:hAnsi="Wingdings" w:hint="default"/>
      </w:rPr>
    </w:lvl>
    <w:lvl w:ilvl="3" w:tplc="5174264E">
      <w:start w:val="1"/>
      <w:numFmt w:val="bullet"/>
      <w:lvlText w:val=""/>
      <w:lvlJc w:val="left"/>
      <w:pPr>
        <w:ind w:left="2880" w:hanging="360"/>
      </w:pPr>
      <w:rPr>
        <w:rFonts w:ascii="Symbol" w:hAnsi="Symbol" w:hint="default"/>
      </w:rPr>
    </w:lvl>
    <w:lvl w:ilvl="4" w:tplc="DC0A1964">
      <w:start w:val="1"/>
      <w:numFmt w:val="bullet"/>
      <w:lvlText w:val="o"/>
      <w:lvlJc w:val="left"/>
      <w:pPr>
        <w:ind w:left="3600" w:hanging="360"/>
      </w:pPr>
      <w:rPr>
        <w:rFonts w:ascii="Courier New" w:hAnsi="Courier New" w:cs="Courier New" w:hint="default"/>
      </w:rPr>
    </w:lvl>
    <w:lvl w:ilvl="5" w:tplc="7F1CD93C">
      <w:start w:val="1"/>
      <w:numFmt w:val="bullet"/>
      <w:lvlText w:val=""/>
      <w:lvlJc w:val="left"/>
      <w:pPr>
        <w:ind w:left="4320" w:hanging="360"/>
      </w:pPr>
      <w:rPr>
        <w:rFonts w:ascii="Wingdings" w:hAnsi="Wingdings" w:hint="default"/>
      </w:rPr>
    </w:lvl>
    <w:lvl w:ilvl="6" w:tplc="64383956">
      <w:start w:val="1"/>
      <w:numFmt w:val="bullet"/>
      <w:lvlText w:val=""/>
      <w:lvlJc w:val="left"/>
      <w:pPr>
        <w:ind w:left="5040" w:hanging="360"/>
      </w:pPr>
      <w:rPr>
        <w:rFonts w:ascii="Symbol" w:hAnsi="Symbol" w:hint="default"/>
      </w:rPr>
    </w:lvl>
    <w:lvl w:ilvl="7" w:tplc="1C88D3D6">
      <w:start w:val="1"/>
      <w:numFmt w:val="bullet"/>
      <w:lvlText w:val="o"/>
      <w:lvlJc w:val="left"/>
      <w:pPr>
        <w:ind w:left="5760" w:hanging="360"/>
      </w:pPr>
      <w:rPr>
        <w:rFonts w:ascii="Courier New" w:hAnsi="Courier New" w:cs="Courier New" w:hint="default"/>
      </w:rPr>
    </w:lvl>
    <w:lvl w:ilvl="8" w:tplc="30C66902">
      <w:start w:val="1"/>
      <w:numFmt w:val="bullet"/>
      <w:lvlText w:val=""/>
      <w:lvlJc w:val="left"/>
      <w:pPr>
        <w:ind w:left="6480" w:hanging="360"/>
      </w:pPr>
      <w:rPr>
        <w:rFonts w:ascii="Wingdings" w:hAnsi="Wingdings" w:hint="default"/>
      </w:rPr>
    </w:lvl>
  </w:abstractNum>
  <w:abstractNum w:abstractNumId="9" w15:restartNumberingAfterBreak="0">
    <w:nsid w:val="16C12875"/>
    <w:multiLevelType w:val="hybridMultilevel"/>
    <w:tmpl w:val="967CAE5E"/>
    <w:lvl w:ilvl="0" w:tplc="DD4A2192">
      <w:start w:val="1"/>
      <w:numFmt w:val="decimal"/>
      <w:lvlText w:val="%1."/>
      <w:lvlJc w:val="left"/>
      <w:pPr>
        <w:ind w:left="720" w:hanging="360"/>
      </w:pPr>
      <w:rPr>
        <w:rFonts w:hint="default"/>
      </w:rPr>
    </w:lvl>
    <w:lvl w:ilvl="1" w:tplc="2D06AA98">
      <w:start w:val="1"/>
      <w:numFmt w:val="bullet"/>
      <w:lvlText w:val="o"/>
      <w:lvlJc w:val="left"/>
      <w:pPr>
        <w:ind w:left="1440" w:hanging="360"/>
      </w:pPr>
      <w:rPr>
        <w:rFonts w:ascii="Courier New" w:hAnsi="Courier New" w:cs="Courier New" w:hint="default"/>
      </w:rPr>
    </w:lvl>
    <w:lvl w:ilvl="2" w:tplc="3B7A272C">
      <w:start w:val="1"/>
      <w:numFmt w:val="bullet"/>
      <w:lvlText w:val=""/>
      <w:lvlJc w:val="left"/>
      <w:pPr>
        <w:ind w:left="2160" w:hanging="360"/>
      </w:pPr>
      <w:rPr>
        <w:rFonts w:ascii="Wingdings" w:hAnsi="Wingdings" w:hint="default"/>
      </w:rPr>
    </w:lvl>
    <w:lvl w:ilvl="3" w:tplc="4956F4A8">
      <w:start w:val="1"/>
      <w:numFmt w:val="bullet"/>
      <w:lvlText w:val=""/>
      <w:lvlJc w:val="left"/>
      <w:pPr>
        <w:ind w:left="2880" w:hanging="360"/>
      </w:pPr>
      <w:rPr>
        <w:rFonts w:ascii="Symbol" w:hAnsi="Symbol" w:hint="default"/>
      </w:rPr>
    </w:lvl>
    <w:lvl w:ilvl="4" w:tplc="66D0D290">
      <w:start w:val="1"/>
      <w:numFmt w:val="bullet"/>
      <w:lvlText w:val="o"/>
      <w:lvlJc w:val="left"/>
      <w:pPr>
        <w:ind w:left="3600" w:hanging="360"/>
      </w:pPr>
      <w:rPr>
        <w:rFonts w:ascii="Courier New" w:hAnsi="Courier New" w:cs="Courier New" w:hint="default"/>
      </w:rPr>
    </w:lvl>
    <w:lvl w:ilvl="5" w:tplc="5770E4FE">
      <w:start w:val="1"/>
      <w:numFmt w:val="bullet"/>
      <w:lvlText w:val=""/>
      <w:lvlJc w:val="left"/>
      <w:pPr>
        <w:ind w:left="4320" w:hanging="360"/>
      </w:pPr>
      <w:rPr>
        <w:rFonts w:ascii="Wingdings" w:hAnsi="Wingdings" w:hint="default"/>
      </w:rPr>
    </w:lvl>
    <w:lvl w:ilvl="6" w:tplc="8C168DF4">
      <w:start w:val="1"/>
      <w:numFmt w:val="bullet"/>
      <w:lvlText w:val=""/>
      <w:lvlJc w:val="left"/>
      <w:pPr>
        <w:ind w:left="5040" w:hanging="360"/>
      </w:pPr>
      <w:rPr>
        <w:rFonts w:ascii="Symbol" w:hAnsi="Symbol" w:hint="default"/>
      </w:rPr>
    </w:lvl>
    <w:lvl w:ilvl="7" w:tplc="63784914">
      <w:start w:val="1"/>
      <w:numFmt w:val="bullet"/>
      <w:lvlText w:val="o"/>
      <w:lvlJc w:val="left"/>
      <w:pPr>
        <w:ind w:left="5760" w:hanging="360"/>
      </w:pPr>
      <w:rPr>
        <w:rFonts w:ascii="Courier New" w:hAnsi="Courier New" w:cs="Courier New" w:hint="default"/>
      </w:rPr>
    </w:lvl>
    <w:lvl w:ilvl="8" w:tplc="EE76C976">
      <w:start w:val="1"/>
      <w:numFmt w:val="bullet"/>
      <w:lvlText w:val=""/>
      <w:lvlJc w:val="left"/>
      <w:pPr>
        <w:ind w:left="6480" w:hanging="360"/>
      </w:pPr>
      <w:rPr>
        <w:rFonts w:ascii="Wingdings" w:hAnsi="Wingdings" w:hint="default"/>
      </w:rPr>
    </w:lvl>
  </w:abstractNum>
  <w:abstractNum w:abstractNumId="10" w15:restartNumberingAfterBreak="0">
    <w:nsid w:val="1A4464E2"/>
    <w:multiLevelType w:val="hybridMultilevel"/>
    <w:tmpl w:val="1B1C8774"/>
    <w:lvl w:ilvl="0" w:tplc="F5A8C38E">
      <w:start w:val="1"/>
      <w:numFmt w:val="bullet"/>
      <w:lvlText w:val=""/>
      <w:lvlJc w:val="left"/>
      <w:pPr>
        <w:ind w:left="720" w:hanging="360"/>
      </w:pPr>
      <w:rPr>
        <w:rFonts w:ascii="Symbol" w:hAnsi="Symbol" w:hint="default"/>
      </w:rPr>
    </w:lvl>
    <w:lvl w:ilvl="1" w:tplc="C3481FA8">
      <w:start w:val="1"/>
      <w:numFmt w:val="bullet"/>
      <w:lvlText w:val="o"/>
      <w:lvlJc w:val="left"/>
      <w:pPr>
        <w:ind w:left="1440" w:hanging="360"/>
      </w:pPr>
      <w:rPr>
        <w:rFonts w:ascii="Courier New" w:hAnsi="Courier New" w:cs="Courier New" w:hint="default"/>
      </w:rPr>
    </w:lvl>
    <w:lvl w:ilvl="2" w:tplc="E314FE50">
      <w:start w:val="1"/>
      <w:numFmt w:val="bullet"/>
      <w:lvlText w:val=""/>
      <w:lvlJc w:val="left"/>
      <w:pPr>
        <w:ind w:left="2160" w:hanging="360"/>
      </w:pPr>
      <w:rPr>
        <w:rFonts w:ascii="Wingdings" w:hAnsi="Wingdings" w:hint="default"/>
      </w:rPr>
    </w:lvl>
    <w:lvl w:ilvl="3" w:tplc="C82CD5A4">
      <w:start w:val="1"/>
      <w:numFmt w:val="bullet"/>
      <w:lvlText w:val=""/>
      <w:lvlJc w:val="left"/>
      <w:pPr>
        <w:ind w:left="2880" w:hanging="360"/>
      </w:pPr>
      <w:rPr>
        <w:rFonts w:ascii="Symbol" w:hAnsi="Symbol" w:hint="default"/>
      </w:rPr>
    </w:lvl>
    <w:lvl w:ilvl="4" w:tplc="755016C2">
      <w:start w:val="1"/>
      <w:numFmt w:val="bullet"/>
      <w:lvlText w:val="o"/>
      <w:lvlJc w:val="left"/>
      <w:pPr>
        <w:ind w:left="3600" w:hanging="360"/>
      </w:pPr>
      <w:rPr>
        <w:rFonts w:ascii="Courier New" w:hAnsi="Courier New" w:cs="Courier New" w:hint="default"/>
      </w:rPr>
    </w:lvl>
    <w:lvl w:ilvl="5" w:tplc="73A046E6">
      <w:start w:val="1"/>
      <w:numFmt w:val="bullet"/>
      <w:lvlText w:val=""/>
      <w:lvlJc w:val="left"/>
      <w:pPr>
        <w:ind w:left="4320" w:hanging="360"/>
      </w:pPr>
      <w:rPr>
        <w:rFonts w:ascii="Wingdings" w:hAnsi="Wingdings" w:hint="default"/>
      </w:rPr>
    </w:lvl>
    <w:lvl w:ilvl="6" w:tplc="5D5E49C0">
      <w:start w:val="1"/>
      <w:numFmt w:val="bullet"/>
      <w:lvlText w:val=""/>
      <w:lvlJc w:val="left"/>
      <w:pPr>
        <w:ind w:left="5040" w:hanging="360"/>
      </w:pPr>
      <w:rPr>
        <w:rFonts w:ascii="Symbol" w:hAnsi="Symbol" w:hint="default"/>
      </w:rPr>
    </w:lvl>
    <w:lvl w:ilvl="7" w:tplc="CA82748C">
      <w:start w:val="1"/>
      <w:numFmt w:val="bullet"/>
      <w:lvlText w:val="o"/>
      <w:lvlJc w:val="left"/>
      <w:pPr>
        <w:ind w:left="5760" w:hanging="360"/>
      </w:pPr>
      <w:rPr>
        <w:rFonts w:ascii="Courier New" w:hAnsi="Courier New" w:cs="Courier New" w:hint="default"/>
      </w:rPr>
    </w:lvl>
    <w:lvl w:ilvl="8" w:tplc="BDD2DB32">
      <w:start w:val="1"/>
      <w:numFmt w:val="bullet"/>
      <w:lvlText w:val=""/>
      <w:lvlJc w:val="left"/>
      <w:pPr>
        <w:ind w:left="6480" w:hanging="360"/>
      </w:pPr>
      <w:rPr>
        <w:rFonts w:ascii="Wingdings" w:hAnsi="Wingdings" w:hint="default"/>
      </w:rPr>
    </w:lvl>
  </w:abstractNum>
  <w:abstractNum w:abstractNumId="11" w15:restartNumberingAfterBreak="0">
    <w:nsid w:val="1B3E40DB"/>
    <w:multiLevelType w:val="hybridMultilevel"/>
    <w:tmpl w:val="C34CE952"/>
    <w:lvl w:ilvl="0" w:tplc="8B524CFA">
      <w:start w:val="1"/>
      <w:numFmt w:val="decimal"/>
      <w:lvlText w:val="%1."/>
      <w:lvlJc w:val="left"/>
      <w:pPr>
        <w:ind w:left="720" w:hanging="360"/>
      </w:pPr>
    </w:lvl>
    <w:lvl w:ilvl="1" w:tplc="9BEC166E">
      <w:start w:val="1"/>
      <w:numFmt w:val="lowerLetter"/>
      <w:lvlText w:val="%2."/>
      <w:lvlJc w:val="left"/>
      <w:pPr>
        <w:ind w:left="1440" w:hanging="360"/>
      </w:pPr>
    </w:lvl>
    <w:lvl w:ilvl="2" w:tplc="CB2282E2">
      <w:start w:val="1"/>
      <w:numFmt w:val="lowerRoman"/>
      <w:lvlText w:val="%3."/>
      <w:lvlJc w:val="right"/>
      <w:pPr>
        <w:ind w:left="2160" w:hanging="180"/>
      </w:pPr>
    </w:lvl>
    <w:lvl w:ilvl="3" w:tplc="9CA2822A">
      <w:start w:val="1"/>
      <w:numFmt w:val="decimal"/>
      <w:lvlText w:val="%4."/>
      <w:lvlJc w:val="left"/>
      <w:pPr>
        <w:ind w:left="2880" w:hanging="360"/>
      </w:pPr>
    </w:lvl>
    <w:lvl w:ilvl="4" w:tplc="F220713C">
      <w:start w:val="1"/>
      <w:numFmt w:val="lowerLetter"/>
      <w:lvlText w:val="%5."/>
      <w:lvlJc w:val="left"/>
      <w:pPr>
        <w:ind w:left="3600" w:hanging="360"/>
      </w:pPr>
    </w:lvl>
    <w:lvl w:ilvl="5" w:tplc="67D23C30">
      <w:start w:val="1"/>
      <w:numFmt w:val="lowerRoman"/>
      <w:lvlText w:val="%6."/>
      <w:lvlJc w:val="right"/>
      <w:pPr>
        <w:ind w:left="4320" w:hanging="180"/>
      </w:pPr>
    </w:lvl>
    <w:lvl w:ilvl="6" w:tplc="670A8054">
      <w:start w:val="1"/>
      <w:numFmt w:val="decimal"/>
      <w:lvlText w:val="%7."/>
      <w:lvlJc w:val="left"/>
      <w:pPr>
        <w:ind w:left="5040" w:hanging="360"/>
      </w:pPr>
    </w:lvl>
    <w:lvl w:ilvl="7" w:tplc="A8C407A6">
      <w:start w:val="1"/>
      <w:numFmt w:val="lowerLetter"/>
      <w:lvlText w:val="%8."/>
      <w:lvlJc w:val="left"/>
      <w:pPr>
        <w:ind w:left="5760" w:hanging="360"/>
      </w:pPr>
    </w:lvl>
    <w:lvl w:ilvl="8" w:tplc="BCB2AB7A">
      <w:start w:val="1"/>
      <w:numFmt w:val="lowerRoman"/>
      <w:lvlText w:val="%9."/>
      <w:lvlJc w:val="right"/>
      <w:pPr>
        <w:ind w:left="6480" w:hanging="180"/>
      </w:pPr>
    </w:lvl>
  </w:abstractNum>
  <w:abstractNum w:abstractNumId="12" w15:restartNumberingAfterBreak="0">
    <w:nsid w:val="1ED17838"/>
    <w:multiLevelType w:val="hybridMultilevel"/>
    <w:tmpl w:val="99E0C150"/>
    <w:lvl w:ilvl="0" w:tplc="C35C2AE6">
      <w:start w:val="1"/>
      <w:numFmt w:val="decimal"/>
      <w:lvlText w:val="%1."/>
      <w:lvlJc w:val="left"/>
      <w:pPr>
        <w:ind w:left="720" w:hanging="360"/>
      </w:pPr>
      <w:rPr>
        <w:rFonts w:hint="default"/>
      </w:rPr>
    </w:lvl>
    <w:lvl w:ilvl="1" w:tplc="3F5AAE64">
      <w:start w:val="1"/>
      <w:numFmt w:val="bullet"/>
      <w:lvlText w:val="o"/>
      <w:lvlJc w:val="left"/>
      <w:pPr>
        <w:ind w:left="1440" w:hanging="360"/>
      </w:pPr>
      <w:rPr>
        <w:rFonts w:ascii="Courier New" w:hAnsi="Courier New" w:cs="Courier New" w:hint="default"/>
      </w:rPr>
    </w:lvl>
    <w:lvl w:ilvl="2" w:tplc="B976820C">
      <w:start w:val="1"/>
      <w:numFmt w:val="bullet"/>
      <w:lvlText w:val=""/>
      <w:lvlJc w:val="left"/>
      <w:pPr>
        <w:ind w:left="2160" w:hanging="360"/>
      </w:pPr>
      <w:rPr>
        <w:rFonts w:ascii="Wingdings" w:hAnsi="Wingdings" w:hint="default"/>
      </w:rPr>
    </w:lvl>
    <w:lvl w:ilvl="3" w:tplc="7F7079BE">
      <w:start w:val="1"/>
      <w:numFmt w:val="bullet"/>
      <w:lvlText w:val=""/>
      <w:lvlJc w:val="left"/>
      <w:pPr>
        <w:ind w:left="2880" w:hanging="360"/>
      </w:pPr>
      <w:rPr>
        <w:rFonts w:ascii="Symbol" w:hAnsi="Symbol" w:hint="default"/>
      </w:rPr>
    </w:lvl>
    <w:lvl w:ilvl="4" w:tplc="F4C822C8">
      <w:start w:val="1"/>
      <w:numFmt w:val="bullet"/>
      <w:lvlText w:val="o"/>
      <w:lvlJc w:val="left"/>
      <w:pPr>
        <w:ind w:left="3600" w:hanging="360"/>
      </w:pPr>
      <w:rPr>
        <w:rFonts w:ascii="Courier New" w:hAnsi="Courier New" w:cs="Courier New" w:hint="default"/>
      </w:rPr>
    </w:lvl>
    <w:lvl w:ilvl="5" w:tplc="C3367F18">
      <w:start w:val="1"/>
      <w:numFmt w:val="bullet"/>
      <w:lvlText w:val=""/>
      <w:lvlJc w:val="left"/>
      <w:pPr>
        <w:ind w:left="4320" w:hanging="360"/>
      </w:pPr>
      <w:rPr>
        <w:rFonts w:ascii="Wingdings" w:hAnsi="Wingdings" w:hint="default"/>
      </w:rPr>
    </w:lvl>
    <w:lvl w:ilvl="6" w:tplc="5FBC4190">
      <w:start w:val="1"/>
      <w:numFmt w:val="bullet"/>
      <w:lvlText w:val=""/>
      <w:lvlJc w:val="left"/>
      <w:pPr>
        <w:ind w:left="5040" w:hanging="360"/>
      </w:pPr>
      <w:rPr>
        <w:rFonts w:ascii="Symbol" w:hAnsi="Symbol" w:hint="default"/>
      </w:rPr>
    </w:lvl>
    <w:lvl w:ilvl="7" w:tplc="B500647A">
      <w:start w:val="1"/>
      <w:numFmt w:val="bullet"/>
      <w:lvlText w:val="o"/>
      <w:lvlJc w:val="left"/>
      <w:pPr>
        <w:ind w:left="5760" w:hanging="360"/>
      </w:pPr>
      <w:rPr>
        <w:rFonts w:ascii="Courier New" w:hAnsi="Courier New" w:cs="Courier New" w:hint="default"/>
      </w:rPr>
    </w:lvl>
    <w:lvl w:ilvl="8" w:tplc="FC10A3EE">
      <w:start w:val="1"/>
      <w:numFmt w:val="bullet"/>
      <w:lvlText w:val=""/>
      <w:lvlJc w:val="left"/>
      <w:pPr>
        <w:ind w:left="6480" w:hanging="360"/>
      </w:pPr>
      <w:rPr>
        <w:rFonts w:ascii="Wingdings" w:hAnsi="Wingdings" w:hint="default"/>
      </w:rPr>
    </w:lvl>
  </w:abstractNum>
  <w:abstractNum w:abstractNumId="13" w15:restartNumberingAfterBreak="0">
    <w:nsid w:val="20AB7F21"/>
    <w:multiLevelType w:val="hybridMultilevel"/>
    <w:tmpl w:val="C5A62738"/>
    <w:lvl w:ilvl="0" w:tplc="DE341BCA">
      <w:start w:val="1"/>
      <w:numFmt w:val="decimal"/>
      <w:lvlText w:val="%1."/>
      <w:lvlJc w:val="left"/>
      <w:pPr>
        <w:ind w:left="720" w:hanging="360"/>
      </w:pPr>
      <w:rPr>
        <w:rFonts w:ascii="Times New Roman" w:eastAsia="Times New Roman" w:hAnsi="Times New Roman" w:cs="Times New Roman"/>
      </w:rPr>
    </w:lvl>
    <w:lvl w:ilvl="1" w:tplc="7EBED96E">
      <w:start w:val="1"/>
      <w:numFmt w:val="lowerLetter"/>
      <w:lvlText w:val="%2."/>
      <w:lvlJc w:val="left"/>
      <w:pPr>
        <w:ind w:left="1440" w:hanging="360"/>
      </w:pPr>
    </w:lvl>
    <w:lvl w:ilvl="2" w:tplc="E11A316C">
      <w:start w:val="1"/>
      <w:numFmt w:val="lowerRoman"/>
      <w:lvlText w:val="%3."/>
      <w:lvlJc w:val="right"/>
      <w:pPr>
        <w:ind w:left="2160" w:hanging="180"/>
      </w:pPr>
    </w:lvl>
    <w:lvl w:ilvl="3" w:tplc="46E2A6E2">
      <w:start w:val="1"/>
      <w:numFmt w:val="decimal"/>
      <w:lvlText w:val="%4."/>
      <w:lvlJc w:val="left"/>
      <w:pPr>
        <w:ind w:left="2880" w:hanging="360"/>
      </w:pPr>
    </w:lvl>
    <w:lvl w:ilvl="4" w:tplc="BBF422BE">
      <w:start w:val="1"/>
      <w:numFmt w:val="lowerLetter"/>
      <w:lvlText w:val="%5."/>
      <w:lvlJc w:val="left"/>
      <w:pPr>
        <w:ind w:left="3600" w:hanging="360"/>
      </w:pPr>
    </w:lvl>
    <w:lvl w:ilvl="5" w:tplc="29DA0C7E">
      <w:start w:val="1"/>
      <w:numFmt w:val="lowerRoman"/>
      <w:lvlText w:val="%6."/>
      <w:lvlJc w:val="right"/>
      <w:pPr>
        <w:ind w:left="4320" w:hanging="180"/>
      </w:pPr>
    </w:lvl>
    <w:lvl w:ilvl="6" w:tplc="7ABAC8C4">
      <w:start w:val="1"/>
      <w:numFmt w:val="decimal"/>
      <w:lvlText w:val="%7."/>
      <w:lvlJc w:val="left"/>
      <w:pPr>
        <w:ind w:left="5040" w:hanging="360"/>
      </w:pPr>
    </w:lvl>
    <w:lvl w:ilvl="7" w:tplc="C212DBF4">
      <w:start w:val="1"/>
      <w:numFmt w:val="lowerLetter"/>
      <w:lvlText w:val="%8."/>
      <w:lvlJc w:val="left"/>
      <w:pPr>
        <w:ind w:left="5760" w:hanging="360"/>
      </w:pPr>
    </w:lvl>
    <w:lvl w:ilvl="8" w:tplc="A7C81DCE">
      <w:start w:val="1"/>
      <w:numFmt w:val="lowerRoman"/>
      <w:lvlText w:val="%9."/>
      <w:lvlJc w:val="right"/>
      <w:pPr>
        <w:ind w:left="6480" w:hanging="180"/>
      </w:pPr>
    </w:lvl>
  </w:abstractNum>
  <w:abstractNum w:abstractNumId="14" w15:restartNumberingAfterBreak="0">
    <w:nsid w:val="2B3F48ED"/>
    <w:multiLevelType w:val="multilevel"/>
    <w:tmpl w:val="0100AB6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631D4D"/>
    <w:multiLevelType w:val="multilevel"/>
    <w:tmpl w:val="A652272E"/>
    <w:lvl w:ilvl="0">
      <w:start w:val="1"/>
      <w:numFmt w:val="decimal"/>
      <w:lvlText w:val="%1."/>
      <w:lvlJc w:val="left"/>
      <w:pPr>
        <w:ind w:left="4046" w:hanging="360"/>
      </w:pPr>
      <w:rPr>
        <w:rFonts w:hint="default"/>
      </w:rPr>
    </w:lvl>
    <w:lvl w:ilvl="1">
      <w:start w:val="1"/>
      <w:numFmt w:val="decimal"/>
      <w:lvlText w:val="%1.%2."/>
      <w:lvlJc w:val="left"/>
      <w:pPr>
        <w:ind w:left="225" w:hanging="432"/>
      </w:pPr>
      <w:rPr>
        <w:rFonts w:ascii="Times New Roman" w:hAnsi="Times New Roman" w:cs="Times New Roman" w:hint="default"/>
        <w:sz w:val="24"/>
        <w:szCs w:val="24"/>
      </w:rPr>
    </w:lvl>
    <w:lvl w:ilvl="2">
      <w:start w:val="1"/>
      <w:numFmt w:val="decimal"/>
      <w:lvlText w:val="%1.%2.%3."/>
      <w:lvlJc w:val="left"/>
      <w:pPr>
        <w:ind w:left="657" w:hanging="504"/>
      </w:pPr>
      <w:rPr>
        <w:rFonts w:hint="default"/>
      </w:r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16" w15:restartNumberingAfterBreak="0">
    <w:nsid w:val="327C0EDF"/>
    <w:multiLevelType w:val="hybridMultilevel"/>
    <w:tmpl w:val="59E40EA6"/>
    <w:lvl w:ilvl="0" w:tplc="78606A98">
      <w:start w:val="1"/>
      <w:numFmt w:val="bullet"/>
      <w:lvlText w:val="−"/>
      <w:lvlJc w:val="left"/>
      <w:pPr>
        <w:ind w:left="720" w:hanging="360"/>
      </w:pPr>
      <w:rPr>
        <w:rFonts w:ascii="Times New Roman" w:hAnsi="Times New Roman" w:cs="Times New Roman" w:hint="default"/>
      </w:rPr>
    </w:lvl>
    <w:lvl w:ilvl="1" w:tplc="AE5C9C42">
      <w:start w:val="1"/>
      <w:numFmt w:val="bullet"/>
      <w:lvlText w:val="o"/>
      <w:lvlJc w:val="left"/>
      <w:pPr>
        <w:ind w:left="1440" w:hanging="360"/>
      </w:pPr>
      <w:rPr>
        <w:rFonts w:ascii="Courier New" w:hAnsi="Courier New" w:cs="Courier New" w:hint="default"/>
      </w:rPr>
    </w:lvl>
    <w:lvl w:ilvl="2" w:tplc="FC76D4C6">
      <w:start w:val="1"/>
      <w:numFmt w:val="bullet"/>
      <w:lvlText w:val=""/>
      <w:lvlJc w:val="left"/>
      <w:pPr>
        <w:ind w:left="2160" w:hanging="360"/>
      </w:pPr>
      <w:rPr>
        <w:rFonts w:ascii="Wingdings" w:hAnsi="Wingdings" w:hint="default"/>
      </w:rPr>
    </w:lvl>
    <w:lvl w:ilvl="3" w:tplc="3998E3A8">
      <w:start w:val="1"/>
      <w:numFmt w:val="bullet"/>
      <w:lvlText w:val=""/>
      <w:lvlJc w:val="left"/>
      <w:pPr>
        <w:ind w:left="2880" w:hanging="360"/>
      </w:pPr>
      <w:rPr>
        <w:rFonts w:ascii="Symbol" w:hAnsi="Symbol" w:hint="default"/>
      </w:rPr>
    </w:lvl>
    <w:lvl w:ilvl="4" w:tplc="3A924870">
      <w:start w:val="1"/>
      <w:numFmt w:val="bullet"/>
      <w:lvlText w:val="o"/>
      <w:lvlJc w:val="left"/>
      <w:pPr>
        <w:ind w:left="3600" w:hanging="360"/>
      </w:pPr>
      <w:rPr>
        <w:rFonts w:ascii="Courier New" w:hAnsi="Courier New" w:cs="Courier New" w:hint="default"/>
      </w:rPr>
    </w:lvl>
    <w:lvl w:ilvl="5" w:tplc="716CB348">
      <w:start w:val="1"/>
      <w:numFmt w:val="bullet"/>
      <w:lvlText w:val=""/>
      <w:lvlJc w:val="left"/>
      <w:pPr>
        <w:ind w:left="4320" w:hanging="360"/>
      </w:pPr>
      <w:rPr>
        <w:rFonts w:ascii="Wingdings" w:hAnsi="Wingdings" w:hint="default"/>
      </w:rPr>
    </w:lvl>
    <w:lvl w:ilvl="6" w:tplc="8182C13C">
      <w:start w:val="1"/>
      <w:numFmt w:val="bullet"/>
      <w:lvlText w:val=""/>
      <w:lvlJc w:val="left"/>
      <w:pPr>
        <w:ind w:left="5040" w:hanging="360"/>
      </w:pPr>
      <w:rPr>
        <w:rFonts w:ascii="Symbol" w:hAnsi="Symbol" w:hint="default"/>
      </w:rPr>
    </w:lvl>
    <w:lvl w:ilvl="7" w:tplc="D4AED860">
      <w:start w:val="1"/>
      <w:numFmt w:val="bullet"/>
      <w:lvlText w:val="o"/>
      <w:lvlJc w:val="left"/>
      <w:pPr>
        <w:ind w:left="5760" w:hanging="360"/>
      </w:pPr>
      <w:rPr>
        <w:rFonts w:ascii="Courier New" w:hAnsi="Courier New" w:cs="Courier New" w:hint="default"/>
      </w:rPr>
    </w:lvl>
    <w:lvl w:ilvl="8" w:tplc="98CC6712">
      <w:start w:val="1"/>
      <w:numFmt w:val="bullet"/>
      <w:lvlText w:val=""/>
      <w:lvlJc w:val="left"/>
      <w:pPr>
        <w:ind w:left="6480" w:hanging="360"/>
      </w:pPr>
      <w:rPr>
        <w:rFonts w:ascii="Wingdings" w:hAnsi="Wingdings" w:hint="default"/>
      </w:rPr>
    </w:lvl>
  </w:abstractNum>
  <w:abstractNum w:abstractNumId="17" w15:restartNumberingAfterBreak="0">
    <w:nsid w:val="350D7D1E"/>
    <w:multiLevelType w:val="hybridMultilevel"/>
    <w:tmpl w:val="8B6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583A"/>
    <w:multiLevelType w:val="hybridMultilevel"/>
    <w:tmpl w:val="CA6AE492"/>
    <w:lvl w:ilvl="0" w:tplc="320413F2">
      <w:start w:val="1"/>
      <w:numFmt w:val="decimal"/>
      <w:lvlText w:val="%1."/>
      <w:lvlJc w:val="left"/>
      <w:pPr>
        <w:ind w:left="720" w:hanging="360"/>
      </w:pPr>
      <w:rPr>
        <w:rFonts w:hint="default"/>
        <w:color w:val="auto"/>
      </w:rPr>
    </w:lvl>
    <w:lvl w:ilvl="1" w:tplc="80DE463E">
      <w:start w:val="1"/>
      <w:numFmt w:val="lowerLetter"/>
      <w:lvlText w:val="%2."/>
      <w:lvlJc w:val="left"/>
      <w:pPr>
        <w:ind w:left="1440" w:hanging="360"/>
      </w:pPr>
    </w:lvl>
    <w:lvl w:ilvl="2" w:tplc="475CF68C">
      <w:start w:val="1"/>
      <w:numFmt w:val="lowerRoman"/>
      <w:lvlText w:val="%3."/>
      <w:lvlJc w:val="right"/>
      <w:pPr>
        <w:ind w:left="2160" w:hanging="180"/>
      </w:pPr>
    </w:lvl>
    <w:lvl w:ilvl="3" w:tplc="0CFA45DE">
      <w:start w:val="1"/>
      <w:numFmt w:val="decimal"/>
      <w:lvlText w:val="%4."/>
      <w:lvlJc w:val="left"/>
      <w:pPr>
        <w:ind w:left="2880" w:hanging="360"/>
      </w:pPr>
    </w:lvl>
    <w:lvl w:ilvl="4" w:tplc="B6EE7D4A">
      <w:start w:val="1"/>
      <w:numFmt w:val="lowerLetter"/>
      <w:lvlText w:val="%5."/>
      <w:lvlJc w:val="left"/>
      <w:pPr>
        <w:ind w:left="3600" w:hanging="360"/>
      </w:pPr>
    </w:lvl>
    <w:lvl w:ilvl="5" w:tplc="1A8E015E">
      <w:start w:val="1"/>
      <w:numFmt w:val="lowerRoman"/>
      <w:lvlText w:val="%6."/>
      <w:lvlJc w:val="right"/>
      <w:pPr>
        <w:ind w:left="4320" w:hanging="180"/>
      </w:pPr>
    </w:lvl>
    <w:lvl w:ilvl="6" w:tplc="C44886E6">
      <w:start w:val="1"/>
      <w:numFmt w:val="decimal"/>
      <w:lvlText w:val="%7."/>
      <w:lvlJc w:val="left"/>
      <w:pPr>
        <w:ind w:left="5040" w:hanging="360"/>
      </w:pPr>
    </w:lvl>
    <w:lvl w:ilvl="7" w:tplc="C9BCCF2E">
      <w:start w:val="1"/>
      <w:numFmt w:val="lowerLetter"/>
      <w:lvlText w:val="%8."/>
      <w:lvlJc w:val="left"/>
      <w:pPr>
        <w:ind w:left="5760" w:hanging="360"/>
      </w:pPr>
    </w:lvl>
    <w:lvl w:ilvl="8" w:tplc="AE06AE78">
      <w:start w:val="1"/>
      <w:numFmt w:val="lowerRoman"/>
      <w:lvlText w:val="%9."/>
      <w:lvlJc w:val="right"/>
      <w:pPr>
        <w:ind w:left="6480" w:hanging="180"/>
      </w:pPr>
    </w:lvl>
  </w:abstractNum>
  <w:abstractNum w:abstractNumId="19" w15:restartNumberingAfterBreak="0">
    <w:nsid w:val="3D855C47"/>
    <w:multiLevelType w:val="hybridMultilevel"/>
    <w:tmpl w:val="CB7A9E08"/>
    <w:lvl w:ilvl="0" w:tplc="0740A06C">
      <w:start w:val="1"/>
      <w:numFmt w:val="decimal"/>
      <w:lvlText w:val="%1."/>
      <w:lvlJc w:val="left"/>
      <w:pPr>
        <w:ind w:left="720" w:hanging="360"/>
      </w:pPr>
      <w:rPr>
        <w:rFonts w:hint="default"/>
      </w:rPr>
    </w:lvl>
    <w:lvl w:ilvl="1" w:tplc="F2BE26A8">
      <w:start w:val="1"/>
      <w:numFmt w:val="bullet"/>
      <w:lvlText w:val="o"/>
      <w:lvlJc w:val="left"/>
      <w:pPr>
        <w:ind w:left="1440" w:hanging="360"/>
      </w:pPr>
      <w:rPr>
        <w:rFonts w:ascii="Courier New" w:hAnsi="Courier New" w:cs="Courier New" w:hint="default"/>
      </w:rPr>
    </w:lvl>
    <w:lvl w:ilvl="2" w:tplc="41ACDB8C">
      <w:start w:val="1"/>
      <w:numFmt w:val="bullet"/>
      <w:lvlText w:val=""/>
      <w:lvlJc w:val="left"/>
      <w:pPr>
        <w:ind w:left="2160" w:hanging="360"/>
      </w:pPr>
      <w:rPr>
        <w:rFonts w:ascii="Wingdings" w:hAnsi="Wingdings" w:hint="default"/>
      </w:rPr>
    </w:lvl>
    <w:lvl w:ilvl="3" w:tplc="2EF6E91A">
      <w:start w:val="1"/>
      <w:numFmt w:val="bullet"/>
      <w:lvlText w:val=""/>
      <w:lvlJc w:val="left"/>
      <w:pPr>
        <w:ind w:left="2880" w:hanging="360"/>
      </w:pPr>
      <w:rPr>
        <w:rFonts w:ascii="Symbol" w:hAnsi="Symbol" w:hint="default"/>
      </w:rPr>
    </w:lvl>
    <w:lvl w:ilvl="4" w:tplc="0A329B62">
      <w:start w:val="1"/>
      <w:numFmt w:val="bullet"/>
      <w:lvlText w:val="o"/>
      <w:lvlJc w:val="left"/>
      <w:pPr>
        <w:ind w:left="3600" w:hanging="360"/>
      </w:pPr>
      <w:rPr>
        <w:rFonts w:ascii="Courier New" w:hAnsi="Courier New" w:cs="Courier New" w:hint="default"/>
      </w:rPr>
    </w:lvl>
    <w:lvl w:ilvl="5" w:tplc="92BC9BBA">
      <w:start w:val="1"/>
      <w:numFmt w:val="bullet"/>
      <w:lvlText w:val=""/>
      <w:lvlJc w:val="left"/>
      <w:pPr>
        <w:ind w:left="4320" w:hanging="360"/>
      </w:pPr>
      <w:rPr>
        <w:rFonts w:ascii="Wingdings" w:hAnsi="Wingdings" w:hint="default"/>
      </w:rPr>
    </w:lvl>
    <w:lvl w:ilvl="6" w:tplc="B88EC0CA">
      <w:start w:val="1"/>
      <w:numFmt w:val="bullet"/>
      <w:lvlText w:val=""/>
      <w:lvlJc w:val="left"/>
      <w:pPr>
        <w:ind w:left="5040" w:hanging="360"/>
      </w:pPr>
      <w:rPr>
        <w:rFonts w:ascii="Symbol" w:hAnsi="Symbol" w:hint="default"/>
      </w:rPr>
    </w:lvl>
    <w:lvl w:ilvl="7" w:tplc="B3AE8904">
      <w:start w:val="1"/>
      <w:numFmt w:val="bullet"/>
      <w:lvlText w:val="o"/>
      <w:lvlJc w:val="left"/>
      <w:pPr>
        <w:ind w:left="5760" w:hanging="360"/>
      </w:pPr>
      <w:rPr>
        <w:rFonts w:ascii="Courier New" w:hAnsi="Courier New" w:cs="Courier New" w:hint="default"/>
      </w:rPr>
    </w:lvl>
    <w:lvl w:ilvl="8" w:tplc="E3200472">
      <w:start w:val="1"/>
      <w:numFmt w:val="bullet"/>
      <w:lvlText w:val=""/>
      <w:lvlJc w:val="left"/>
      <w:pPr>
        <w:ind w:left="6480" w:hanging="360"/>
      </w:pPr>
      <w:rPr>
        <w:rFonts w:ascii="Wingdings" w:hAnsi="Wingdings" w:hint="default"/>
      </w:rPr>
    </w:lvl>
  </w:abstractNum>
  <w:abstractNum w:abstractNumId="20" w15:restartNumberingAfterBreak="0">
    <w:nsid w:val="40CA372E"/>
    <w:multiLevelType w:val="multilevel"/>
    <w:tmpl w:val="433CE2A6"/>
    <w:lvl w:ilvl="0">
      <w:start w:val="1"/>
      <w:numFmt w:val="decimal"/>
      <w:lvlText w:val="%1."/>
      <w:lvlJc w:val="left"/>
      <w:pPr>
        <w:ind w:left="360" w:hanging="360"/>
      </w:pPr>
      <w:rPr>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095A3A"/>
    <w:multiLevelType w:val="hybridMultilevel"/>
    <w:tmpl w:val="5CF80820"/>
    <w:lvl w:ilvl="0" w:tplc="03F07728">
      <w:start w:val="1"/>
      <w:numFmt w:val="decimal"/>
      <w:lvlText w:val="%1."/>
      <w:lvlJc w:val="left"/>
      <w:pPr>
        <w:ind w:left="720" w:hanging="360"/>
      </w:pPr>
      <w:rPr>
        <w:rFonts w:hint="default"/>
      </w:rPr>
    </w:lvl>
    <w:lvl w:ilvl="1" w:tplc="C64264CC">
      <w:start w:val="1"/>
      <w:numFmt w:val="lowerLetter"/>
      <w:lvlText w:val="%2."/>
      <w:lvlJc w:val="left"/>
      <w:pPr>
        <w:ind w:left="1440" w:hanging="360"/>
      </w:pPr>
    </w:lvl>
    <w:lvl w:ilvl="2" w:tplc="61B4AACA">
      <w:start w:val="1"/>
      <w:numFmt w:val="lowerRoman"/>
      <w:lvlText w:val="%3."/>
      <w:lvlJc w:val="right"/>
      <w:pPr>
        <w:ind w:left="2160" w:hanging="180"/>
      </w:pPr>
    </w:lvl>
    <w:lvl w:ilvl="3" w:tplc="AF40DA78">
      <w:start w:val="1"/>
      <w:numFmt w:val="decimal"/>
      <w:lvlText w:val="%4."/>
      <w:lvlJc w:val="left"/>
      <w:pPr>
        <w:ind w:left="2880" w:hanging="360"/>
      </w:pPr>
    </w:lvl>
    <w:lvl w:ilvl="4" w:tplc="E3F48FD0">
      <w:start w:val="1"/>
      <w:numFmt w:val="lowerLetter"/>
      <w:lvlText w:val="%5."/>
      <w:lvlJc w:val="left"/>
      <w:pPr>
        <w:ind w:left="3600" w:hanging="360"/>
      </w:pPr>
    </w:lvl>
    <w:lvl w:ilvl="5" w:tplc="82D4815A">
      <w:start w:val="1"/>
      <w:numFmt w:val="lowerRoman"/>
      <w:lvlText w:val="%6."/>
      <w:lvlJc w:val="right"/>
      <w:pPr>
        <w:ind w:left="4320" w:hanging="180"/>
      </w:pPr>
    </w:lvl>
    <w:lvl w:ilvl="6" w:tplc="0238999A">
      <w:start w:val="1"/>
      <w:numFmt w:val="decimal"/>
      <w:lvlText w:val="%7."/>
      <w:lvlJc w:val="left"/>
      <w:pPr>
        <w:ind w:left="5040" w:hanging="360"/>
      </w:pPr>
    </w:lvl>
    <w:lvl w:ilvl="7" w:tplc="48E4B6AC">
      <w:start w:val="1"/>
      <w:numFmt w:val="lowerLetter"/>
      <w:lvlText w:val="%8."/>
      <w:lvlJc w:val="left"/>
      <w:pPr>
        <w:ind w:left="5760" w:hanging="360"/>
      </w:pPr>
    </w:lvl>
    <w:lvl w:ilvl="8" w:tplc="5B567180">
      <w:start w:val="1"/>
      <w:numFmt w:val="lowerRoman"/>
      <w:lvlText w:val="%9."/>
      <w:lvlJc w:val="right"/>
      <w:pPr>
        <w:ind w:left="6480" w:hanging="180"/>
      </w:pPr>
    </w:lvl>
  </w:abstractNum>
  <w:abstractNum w:abstractNumId="22" w15:restartNumberingAfterBreak="0">
    <w:nsid w:val="48C56A59"/>
    <w:multiLevelType w:val="hybridMultilevel"/>
    <w:tmpl w:val="6186CB6C"/>
    <w:lvl w:ilvl="0" w:tplc="7CB2250E">
      <w:start w:val="1"/>
      <w:numFmt w:val="decimal"/>
      <w:lvlText w:val="%1."/>
      <w:lvlJc w:val="left"/>
      <w:pPr>
        <w:ind w:left="720" w:hanging="360"/>
      </w:pPr>
      <w:rPr>
        <w:rFonts w:hint="default"/>
      </w:rPr>
    </w:lvl>
    <w:lvl w:ilvl="1" w:tplc="FA72AC44">
      <w:start w:val="1"/>
      <w:numFmt w:val="lowerLetter"/>
      <w:lvlText w:val="%2."/>
      <w:lvlJc w:val="left"/>
      <w:pPr>
        <w:ind w:left="1440" w:hanging="360"/>
      </w:pPr>
    </w:lvl>
    <w:lvl w:ilvl="2" w:tplc="1E9C86DA">
      <w:start w:val="1"/>
      <w:numFmt w:val="lowerRoman"/>
      <w:lvlText w:val="%3."/>
      <w:lvlJc w:val="right"/>
      <w:pPr>
        <w:ind w:left="2160" w:hanging="180"/>
      </w:pPr>
    </w:lvl>
    <w:lvl w:ilvl="3" w:tplc="C08A0B80">
      <w:start w:val="1"/>
      <w:numFmt w:val="decimal"/>
      <w:lvlText w:val="%4."/>
      <w:lvlJc w:val="left"/>
      <w:pPr>
        <w:ind w:left="2880" w:hanging="360"/>
      </w:pPr>
    </w:lvl>
    <w:lvl w:ilvl="4" w:tplc="A4248206">
      <w:start w:val="1"/>
      <w:numFmt w:val="lowerLetter"/>
      <w:lvlText w:val="%5."/>
      <w:lvlJc w:val="left"/>
      <w:pPr>
        <w:ind w:left="3600" w:hanging="360"/>
      </w:pPr>
    </w:lvl>
    <w:lvl w:ilvl="5" w:tplc="809EB66E">
      <w:start w:val="1"/>
      <w:numFmt w:val="lowerRoman"/>
      <w:lvlText w:val="%6."/>
      <w:lvlJc w:val="right"/>
      <w:pPr>
        <w:ind w:left="4320" w:hanging="180"/>
      </w:pPr>
    </w:lvl>
    <w:lvl w:ilvl="6" w:tplc="492A58B2">
      <w:start w:val="1"/>
      <w:numFmt w:val="decimal"/>
      <w:lvlText w:val="%7."/>
      <w:lvlJc w:val="left"/>
      <w:pPr>
        <w:ind w:left="5040" w:hanging="360"/>
      </w:pPr>
    </w:lvl>
    <w:lvl w:ilvl="7" w:tplc="1C88D634">
      <w:start w:val="1"/>
      <w:numFmt w:val="lowerLetter"/>
      <w:lvlText w:val="%8."/>
      <w:lvlJc w:val="left"/>
      <w:pPr>
        <w:ind w:left="5760" w:hanging="360"/>
      </w:pPr>
    </w:lvl>
    <w:lvl w:ilvl="8" w:tplc="1FF0837C">
      <w:start w:val="1"/>
      <w:numFmt w:val="lowerRoman"/>
      <w:lvlText w:val="%9."/>
      <w:lvlJc w:val="right"/>
      <w:pPr>
        <w:ind w:left="6480" w:hanging="180"/>
      </w:pPr>
    </w:lvl>
  </w:abstractNum>
  <w:abstractNum w:abstractNumId="23" w15:restartNumberingAfterBreak="0">
    <w:nsid w:val="509B7E20"/>
    <w:multiLevelType w:val="multilevel"/>
    <w:tmpl w:val="B11E4188"/>
    <w:lvl w:ilvl="0">
      <w:start w:val="1"/>
      <w:numFmt w:val="decimal"/>
      <w:lvlText w:val="%1."/>
      <w:lvlJc w:val="left"/>
      <w:pPr>
        <w:ind w:left="4046" w:hanging="360"/>
      </w:pPr>
      <w:rPr>
        <w:rFonts w:hint="default"/>
      </w:rPr>
    </w:lvl>
    <w:lvl w:ilvl="1">
      <w:start w:val="1"/>
      <w:numFmt w:val="decimal"/>
      <w:lvlText w:val="%1.%2."/>
      <w:lvlJc w:val="left"/>
      <w:pPr>
        <w:ind w:left="225" w:hanging="432"/>
      </w:pPr>
      <w:rPr>
        <w:rFonts w:ascii="Times New Roman" w:hAnsi="Times New Roman" w:cs="Times New Roman" w:hint="default"/>
        <w:sz w:val="24"/>
        <w:szCs w:val="24"/>
      </w:rPr>
    </w:lvl>
    <w:lvl w:ilvl="2">
      <w:start w:val="1"/>
      <w:numFmt w:val="decimal"/>
      <w:lvlText w:val="%1.%2.%3."/>
      <w:lvlJc w:val="left"/>
      <w:pPr>
        <w:ind w:left="657" w:hanging="504"/>
      </w:pPr>
      <w:rPr>
        <w:rFonts w:hint="default"/>
      </w:r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4" w15:restartNumberingAfterBreak="0">
    <w:nsid w:val="55CF3512"/>
    <w:multiLevelType w:val="hybridMultilevel"/>
    <w:tmpl w:val="46024852"/>
    <w:lvl w:ilvl="0" w:tplc="DEFAAF22">
      <w:start w:val="1"/>
      <w:numFmt w:val="decimal"/>
      <w:lvlText w:val="%1."/>
      <w:lvlJc w:val="left"/>
      <w:pPr>
        <w:ind w:left="720" w:hanging="360"/>
      </w:pPr>
      <w:rPr>
        <w:rFonts w:hint="default"/>
      </w:rPr>
    </w:lvl>
    <w:lvl w:ilvl="1" w:tplc="4E6C1A64">
      <w:start w:val="1"/>
      <w:numFmt w:val="bullet"/>
      <w:lvlText w:val="o"/>
      <w:lvlJc w:val="left"/>
      <w:pPr>
        <w:ind w:left="1440" w:hanging="360"/>
      </w:pPr>
      <w:rPr>
        <w:rFonts w:ascii="Courier New" w:hAnsi="Courier New" w:cs="Courier New" w:hint="default"/>
      </w:rPr>
    </w:lvl>
    <w:lvl w:ilvl="2" w:tplc="E12CE618">
      <w:start w:val="1"/>
      <w:numFmt w:val="bullet"/>
      <w:lvlText w:val=""/>
      <w:lvlJc w:val="left"/>
      <w:pPr>
        <w:ind w:left="2160" w:hanging="360"/>
      </w:pPr>
      <w:rPr>
        <w:rFonts w:ascii="Wingdings" w:hAnsi="Wingdings" w:hint="default"/>
      </w:rPr>
    </w:lvl>
    <w:lvl w:ilvl="3" w:tplc="B906B490">
      <w:start w:val="1"/>
      <w:numFmt w:val="bullet"/>
      <w:lvlText w:val=""/>
      <w:lvlJc w:val="left"/>
      <w:pPr>
        <w:ind w:left="2880" w:hanging="360"/>
      </w:pPr>
      <w:rPr>
        <w:rFonts w:ascii="Symbol" w:hAnsi="Symbol" w:hint="default"/>
      </w:rPr>
    </w:lvl>
    <w:lvl w:ilvl="4" w:tplc="892A9C80">
      <w:start w:val="1"/>
      <w:numFmt w:val="bullet"/>
      <w:lvlText w:val="o"/>
      <w:lvlJc w:val="left"/>
      <w:pPr>
        <w:ind w:left="3600" w:hanging="360"/>
      </w:pPr>
      <w:rPr>
        <w:rFonts w:ascii="Courier New" w:hAnsi="Courier New" w:cs="Courier New" w:hint="default"/>
      </w:rPr>
    </w:lvl>
    <w:lvl w:ilvl="5" w:tplc="419448BA">
      <w:start w:val="1"/>
      <w:numFmt w:val="bullet"/>
      <w:lvlText w:val=""/>
      <w:lvlJc w:val="left"/>
      <w:pPr>
        <w:ind w:left="4320" w:hanging="360"/>
      </w:pPr>
      <w:rPr>
        <w:rFonts w:ascii="Wingdings" w:hAnsi="Wingdings" w:hint="default"/>
      </w:rPr>
    </w:lvl>
    <w:lvl w:ilvl="6" w:tplc="6C36CBC4">
      <w:start w:val="1"/>
      <w:numFmt w:val="bullet"/>
      <w:lvlText w:val=""/>
      <w:lvlJc w:val="left"/>
      <w:pPr>
        <w:ind w:left="5040" w:hanging="360"/>
      </w:pPr>
      <w:rPr>
        <w:rFonts w:ascii="Symbol" w:hAnsi="Symbol" w:hint="default"/>
      </w:rPr>
    </w:lvl>
    <w:lvl w:ilvl="7" w:tplc="A0DCA096">
      <w:start w:val="1"/>
      <w:numFmt w:val="bullet"/>
      <w:lvlText w:val="o"/>
      <w:lvlJc w:val="left"/>
      <w:pPr>
        <w:ind w:left="5760" w:hanging="360"/>
      </w:pPr>
      <w:rPr>
        <w:rFonts w:ascii="Courier New" w:hAnsi="Courier New" w:cs="Courier New" w:hint="default"/>
      </w:rPr>
    </w:lvl>
    <w:lvl w:ilvl="8" w:tplc="252A36C8">
      <w:start w:val="1"/>
      <w:numFmt w:val="bullet"/>
      <w:lvlText w:val=""/>
      <w:lvlJc w:val="left"/>
      <w:pPr>
        <w:ind w:left="6480" w:hanging="360"/>
      </w:pPr>
      <w:rPr>
        <w:rFonts w:ascii="Wingdings" w:hAnsi="Wingdings" w:hint="default"/>
      </w:rPr>
    </w:lvl>
  </w:abstractNum>
  <w:abstractNum w:abstractNumId="25" w15:restartNumberingAfterBreak="0">
    <w:nsid w:val="5A0118F2"/>
    <w:multiLevelType w:val="hybridMultilevel"/>
    <w:tmpl w:val="73E45234"/>
    <w:lvl w:ilvl="0" w:tplc="E7AAF960">
      <w:start w:val="1"/>
      <w:numFmt w:val="decimal"/>
      <w:lvlText w:val="%1."/>
      <w:lvlJc w:val="left"/>
      <w:pPr>
        <w:ind w:left="720" w:hanging="360"/>
      </w:pPr>
      <w:rPr>
        <w:rFonts w:hint="default"/>
      </w:rPr>
    </w:lvl>
    <w:lvl w:ilvl="1" w:tplc="9AA88D46">
      <w:start w:val="1"/>
      <w:numFmt w:val="bullet"/>
      <w:lvlText w:val="o"/>
      <w:lvlJc w:val="left"/>
      <w:pPr>
        <w:ind w:left="1440" w:hanging="360"/>
      </w:pPr>
      <w:rPr>
        <w:rFonts w:ascii="Courier New" w:hAnsi="Courier New" w:cs="Courier New" w:hint="default"/>
      </w:rPr>
    </w:lvl>
    <w:lvl w:ilvl="2" w:tplc="2DEE90F6">
      <w:start w:val="1"/>
      <w:numFmt w:val="bullet"/>
      <w:lvlText w:val=""/>
      <w:lvlJc w:val="left"/>
      <w:pPr>
        <w:ind w:left="2160" w:hanging="360"/>
      </w:pPr>
      <w:rPr>
        <w:rFonts w:ascii="Wingdings" w:hAnsi="Wingdings" w:hint="default"/>
      </w:rPr>
    </w:lvl>
    <w:lvl w:ilvl="3" w:tplc="AD7E3CAC">
      <w:start w:val="1"/>
      <w:numFmt w:val="bullet"/>
      <w:lvlText w:val=""/>
      <w:lvlJc w:val="left"/>
      <w:pPr>
        <w:ind w:left="2880" w:hanging="360"/>
      </w:pPr>
      <w:rPr>
        <w:rFonts w:ascii="Symbol" w:hAnsi="Symbol" w:hint="default"/>
      </w:rPr>
    </w:lvl>
    <w:lvl w:ilvl="4" w:tplc="ED2EB4EC">
      <w:start w:val="1"/>
      <w:numFmt w:val="bullet"/>
      <w:lvlText w:val="o"/>
      <w:lvlJc w:val="left"/>
      <w:pPr>
        <w:ind w:left="3600" w:hanging="360"/>
      </w:pPr>
      <w:rPr>
        <w:rFonts w:ascii="Courier New" w:hAnsi="Courier New" w:cs="Courier New" w:hint="default"/>
      </w:rPr>
    </w:lvl>
    <w:lvl w:ilvl="5" w:tplc="595EE406">
      <w:start w:val="1"/>
      <w:numFmt w:val="bullet"/>
      <w:lvlText w:val=""/>
      <w:lvlJc w:val="left"/>
      <w:pPr>
        <w:ind w:left="4320" w:hanging="360"/>
      </w:pPr>
      <w:rPr>
        <w:rFonts w:ascii="Wingdings" w:hAnsi="Wingdings" w:hint="default"/>
      </w:rPr>
    </w:lvl>
    <w:lvl w:ilvl="6" w:tplc="660C70DC">
      <w:start w:val="1"/>
      <w:numFmt w:val="bullet"/>
      <w:lvlText w:val=""/>
      <w:lvlJc w:val="left"/>
      <w:pPr>
        <w:ind w:left="5040" w:hanging="360"/>
      </w:pPr>
      <w:rPr>
        <w:rFonts w:ascii="Symbol" w:hAnsi="Symbol" w:hint="default"/>
      </w:rPr>
    </w:lvl>
    <w:lvl w:ilvl="7" w:tplc="4114EB8C">
      <w:start w:val="1"/>
      <w:numFmt w:val="bullet"/>
      <w:lvlText w:val="o"/>
      <w:lvlJc w:val="left"/>
      <w:pPr>
        <w:ind w:left="5760" w:hanging="360"/>
      </w:pPr>
      <w:rPr>
        <w:rFonts w:ascii="Courier New" w:hAnsi="Courier New" w:cs="Courier New" w:hint="default"/>
      </w:rPr>
    </w:lvl>
    <w:lvl w:ilvl="8" w:tplc="18443E8A">
      <w:start w:val="1"/>
      <w:numFmt w:val="bullet"/>
      <w:lvlText w:val=""/>
      <w:lvlJc w:val="left"/>
      <w:pPr>
        <w:ind w:left="6480" w:hanging="360"/>
      </w:pPr>
      <w:rPr>
        <w:rFonts w:ascii="Wingdings" w:hAnsi="Wingdings" w:hint="default"/>
      </w:rPr>
    </w:lvl>
  </w:abstractNum>
  <w:abstractNum w:abstractNumId="26" w15:restartNumberingAfterBreak="0">
    <w:nsid w:val="5E426676"/>
    <w:multiLevelType w:val="hybridMultilevel"/>
    <w:tmpl w:val="178C961A"/>
    <w:lvl w:ilvl="0" w:tplc="06A089BC">
      <w:start w:val="1"/>
      <w:numFmt w:val="bullet"/>
      <w:lvlText w:val=""/>
      <w:lvlJc w:val="left"/>
      <w:pPr>
        <w:ind w:left="720" w:hanging="360"/>
      </w:pPr>
      <w:rPr>
        <w:rFonts w:ascii="Symbol" w:hAnsi="Symbol" w:hint="default"/>
      </w:rPr>
    </w:lvl>
    <w:lvl w:ilvl="1" w:tplc="5A38919E">
      <w:start w:val="1"/>
      <w:numFmt w:val="bullet"/>
      <w:lvlText w:val="o"/>
      <w:lvlJc w:val="left"/>
      <w:pPr>
        <w:ind w:left="1440" w:hanging="360"/>
      </w:pPr>
      <w:rPr>
        <w:rFonts w:ascii="Courier New" w:hAnsi="Courier New" w:cs="Courier New" w:hint="default"/>
      </w:rPr>
    </w:lvl>
    <w:lvl w:ilvl="2" w:tplc="C40EEBF0">
      <w:start w:val="1"/>
      <w:numFmt w:val="bullet"/>
      <w:lvlText w:val=""/>
      <w:lvlJc w:val="left"/>
      <w:pPr>
        <w:ind w:left="2160" w:hanging="360"/>
      </w:pPr>
      <w:rPr>
        <w:rFonts w:ascii="Wingdings" w:hAnsi="Wingdings" w:hint="default"/>
      </w:rPr>
    </w:lvl>
    <w:lvl w:ilvl="3" w:tplc="F8B4C65C">
      <w:start w:val="1"/>
      <w:numFmt w:val="bullet"/>
      <w:lvlText w:val=""/>
      <w:lvlJc w:val="left"/>
      <w:pPr>
        <w:ind w:left="2880" w:hanging="360"/>
      </w:pPr>
      <w:rPr>
        <w:rFonts w:ascii="Symbol" w:hAnsi="Symbol" w:hint="default"/>
      </w:rPr>
    </w:lvl>
    <w:lvl w:ilvl="4" w:tplc="306E68A4">
      <w:start w:val="1"/>
      <w:numFmt w:val="bullet"/>
      <w:lvlText w:val="o"/>
      <w:lvlJc w:val="left"/>
      <w:pPr>
        <w:ind w:left="3600" w:hanging="360"/>
      </w:pPr>
      <w:rPr>
        <w:rFonts w:ascii="Courier New" w:hAnsi="Courier New" w:cs="Courier New" w:hint="default"/>
      </w:rPr>
    </w:lvl>
    <w:lvl w:ilvl="5" w:tplc="F956DC26">
      <w:start w:val="1"/>
      <w:numFmt w:val="bullet"/>
      <w:lvlText w:val=""/>
      <w:lvlJc w:val="left"/>
      <w:pPr>
        <w:ind w:left="4320" w:hanging="360"/>
      </w:pPr>
      <w:rPr>
        <w:rFonts w:ascii="Wingdings" w:hAnsi="Wingdings" w:hint="default"/>
      </w:rPr>
    </w:lvl>
    <w:lvl w:ilvl="6" w:tplc="62561AAE">
      <w:start w:val="1"/>
      <w:numFmt w:val="bullet"/>
      <w:lvlText w:val=""/>
      <w:lvlJc w:val="left"/>
      <w:pPr>
        <w:ind w:left="5040" w:hanging="360"/>
      </w:pPr>
      <w:rPr>
        <w:rFonts w:ascii="Symbol" w:hAnsi="Symbol" w:hint="default"/>
      </w:rPr>
    </w:lvl>
    <w:lvl w:ilvl="7" w:tplc="EE8C0492">
      <w:start w:val="1"/>
      <w:numFmt w:val="bullet"/>
      <w:lvlText w:val="o"/>
      <w:lvlJc w:val="left"/>
      <w:pPr>
        <w:ind w:left="5760" w:hanging="360"/>
      </w:pPr>
      <w:rPr>
        <w:rFonts w:ascii="Courier New" w:hAnsi="Courier New" w:cs="Courier New" w:hint="default"/>
      </w:rPr>
    </w:lvl>
    <w:lvl w:ilvl="8" w:tplc="B5B2F2C6">
      <w:start w:val="1"/>
      <w:numFmt w:val="bullet"/>
      <w:lvlText w:val=""/>
      <w:lvlJc w:val="left"/>
      <w:pPr>
        <w:ind w:left="6480" w:hanging="360"/>
      </w:pPr>
      <w:rPr>
        <w:rFonts w:ascii="Wingdings" w:hAnsi="Wingdings" w:hint="default"/>
      </w:rPr>
    </w:lvl>
  </w:abstractNum>
  <w:abstractNum w:abstractNumId="27" w15:restartNumberingAfterBreak="0">
    <w:nsid w:val="5FA16BA5"/>
    <w:multiLevelType w:val="hybridMultilevel"/>
    <w:tmpl w:val="B2AE35A4"/>
    <w:lvl w:ilvl="0" w:tplc="316EA88E">
      <w:start w:val="1"/>
      <w:numFmt w:val="decimal"/>
      <w:lvlText w:val="%1."/>
      <w:lvlJc w:val="left"/>
      <w:pPr>
        <w:ind w:left="720" w:hanging="360"/>
      </w:pPr>
      <w:rPr>
        <w:rFonts w:hint="default"/>
      </w:rPr>
    </w:lvl>
    <w:lvl w:ilvl="1" w:tplc="C83EA3B6">
      <w:start w:val="1"/>
      <w:numFmt w:val="bullet"/>
      <w:lvlText w:val="o"/>
      <w:lvlJc w:val="left"/>
      <w:pPr>
        <w:ind w:left="1440" w:hanging="360"/>
      </w:pPr>
      <w:rPr>
        <w:rFonts w:ascii="Courier New" w:hAnsi="Courier New" w:cs="Courier New" w:hint="default"/>
      </w:rPr>
    </w:lvl>
    <w:lvl w:ilvl="2" w:tplc="FD3A614C">
      <w:start w:val="1"/>
      <w:numFmt w:val="bullet"/>
      <w:lvlText w:val=""/>
      <w:lvlJc w:val="left"/>
      <w:pPr>
        <w:ind w:left="2160" w:hanging="360"/>
      </w:pPr>
      <w:rPr>
        <w:rFonts w:ascii="Wingdings" w:hAnsi="Wingdings" w:hint="default"/>
      </w:rPr>
    </w:lvl>
    <w:lvl w:ilvl="3" w:tplc="063EBE56">
      <w:start w:val="1"/>
      <w:numFmt w:val="bullet"/>
      <w:lvlText w:val=""/>
      <w:lvlJc w:val="left"/>
      <w:pPr>
        <w:ind w:left="2880" w:hanging="360"/>
      </w:pPr>
      <w:rPr>
        <w:rFonts w:ascii="Symbol" w:hAnsi="Symbol" w:hint="default"/>
      </w:rPr>
    </w:lvl>
    <w:lvl w:ilvl="4" w:tplc="968CEE9C">
      <w:start w:val="1"/>
      <w:numFmt w:val="bullet"/>
      <w:lvlText w:val="o"/>
      <w:lvlJc w:val="left"/>
      <w:pPr>
        <w:ind w:left="3600" w:hanging="360"/>
      </w:pPr>
      <w:rPr>
        <w:rFonts w:ascii="Courier New" w:hAnsi="Courier New" w:cs="Courier New" w:hint="default"/>
      </w:rPr>
    </w:lvl>
    <w:lvl w:ilvl="5" w:tplc="5C208BF2">
      <w:start w:val="1"/>
      <w:numFmt w:val="bullet"/>
      <w:lvlText w:val=""/>
      <w:lvlJc w:val="left"/>
      <w:pPr>
        <w:ind w:left="4320" w:hanging="360"/>
      </w:pPr>
      <w:rPr>
        <w:rFonts w:ascii="Wingdings" w:hAnsi="Wingdings" w:hint="default"/>
      </w:rPr>
    </w:lvl>
    <w:lvl w:ilvl="6" w:tplc="3C087E4C">
      <w:start w:val="1"/>
      <w:numFmt w:val="bullet"/>
      <w:lvlText w:val=""/>
      <w:lvlJc w:val="left"/>
      <w:pPr>
        <w:ind w:left="5040" w:hanging="360"/>
      </w:pPr>
      <w:rPr>
        <w:rFonts w:ascii="Symbol" w:hAnsi="Symbol" w:hint="default"/>
      </w:rPr>
    </w:lvl>
    <w:lvl w:ilvl="7" w:tplc="AC861916">
      <w:start w:val="1"/>
      <w:numFmt w:val="bullet"/>
      <w:lvlText w:val="o"/>
      <w:lvlJc w:val="left"/>
      <w:pPr>
        <w:ind w:left="5760" w:hanging="360"/>
      </w:pPr>
      <w:rPr>
        <w:rFonts w:ascii="Courier New" w:hAnsi="Courier New" w:cs="Courier New" w:hint="default"/>
      </w:rPr>
    </w:lvl>
    <w:lvl w:ilvl="8" w:tplc="A2A07CBE">
      <w:start w:val="1"/>
      <w:numFmt w:val="bullet"/>
      <w:lvlText w:val=""/>
      <w:lvlJc w:val="left"/>
      <w:pPr>
        <w:ind w:left="6480" w:hanging="360"/>
      </w:pPr>
      <w:rPr>
        <w:rFonts w:ascii="Wingdings" w:hAnsi="Wingdings" w:hint="default"/>
      </w:rPr>
    </w:lvl>
  </w:abstractNum>
  <w:abstractNum w:abstractNumId="28" w15:restartNumberingAfterBreak="0">
    <w:nsid w:val="72BD1086"/>
    <w:multiLevelType w:val="hybridMultilevel"/>
    <w:tmpl w:val="3EA22E62"/>
    <w:lvl w:ilvl="0" w:tplc="E7788DE2">
      <w:start w:val="1"/>
      <w:numFmt w:val="decimal"/>
      <w:lvlText w:val="%1."/>
      <w:lvlJc w:val="left"/>
      <w:pPr>
        <w:ind w:left="720" w:hanging="360"/>
      </w:pPr>
      <w:rPr>
        <w:rFonts w:hint="default"/>
      </w:rPr>
    </w:lvl>
    <w:lvl w:ilvl="1" w:tplc="8F7C0CF4">
      <w:start w:val="1"/>
      <w:numFmt w:val="bullet"/>
      <w:lvlText w:val="o"/>
      <w:lvlJc w:val="left"/>
      <w:pPr>
        <w:ind w:left="1440" w:hanging="360"/>
      </w:pPr>
      <w:rPr>
        <w:rFonts w:ascii="Courier New" w:hAnsi="Courier New" w:cs="Courier New" w:hint="default"/>
      </w:rPr>
    </w:lvl>
    <w:lvl w:ilvl="2" w:tplc="48C66B44">
      <w:start w:val="1"/>
      <w:numFmt w:val="bullet"/>
      <w:lvlText w:val=""/>
      <w:lvlJc w:val="left"/>
      <w:pPr>
        <w:ind w:left="2160" w:hanging="360"/>
      </w:pPr>
      <w:rPr>
        <w:rFonts w:ascii="Wingdings" w:hAnsi="Wingdings" w:hint="default"/>
      </w:rPr>
    </w:lvl>
    <w:lvl w:ilvl="3" w:tplc="94D67CC8">
      <w:start w:val="1"/>
      <w:numFmt w:val="bullet"/>
      <w:lvlText w:val=""/>
      <w:lvlJc w:val="left"/>
      <w:pPr>
        <w:ind w:left="2880" w:hanging="360"/>
      </w:pPr>
      <w:rPr>
        <w:rFonts w:ascii="Symbol" w:hAnsi="Symbol" w:hint="default"/>
      </w:rPr>
    </w:lvl>
    <w:lvl w:ilvl="4" w:tplc="A66E65E4">
      <w:start w:val="1"/>
      <w:numFmt w:val="bullet"/>
      <w:lvlText w:val="o"/>
      <w:lvlJc w:val="left"/>
      <w:pPr>
        <w:ind w:left="3600" w:hanging="360"/>
      </w:pPr>
      <w:rPr>
        <w:rFonts w:ascii="Courier New" w:hAnsi="Courier New" w:cs="Courier New" w:hint="default"/>
      </w:rPr>
    </w:lvl>
    <w:lvl w:ilvl="5" w:tplc="5754CBA0">
      <w:start w:val="1"/>
      <w:numFmt w:val="bullet"/>
      <w:lvlText w:val=""/>
      <w:lvlJc w:val="left"/>
      <w:pPr>
        <w:ind w:left="4320" w:hanging="360"/>
      </w:pPr>
      <w:rPr>
        <w:rFonts w:ascii="Wingdings" w:hAnsi="Wingdings" w:hint="default"/>
      </w:rPr>
    </w:lvl>
    <w:lvl w:ilvl="6" w:tplc="568A4494">
      <w:start w:val="1"/>
      <w:numFmt w:val="bullet"/>
      <w:lvlText w:val=""/>
      <w:lvlJc w:val="left"/>
      <w:pPr>
        <w:ind w:left="5040" w:hanging="360"/>
      </w:pPr>
      <w:rPr>
        <w:rFonts w:ascii="Symbol" w:hAnsi="Symbol" w:hint="default"/>
      </w:rPr>
    </w:lvl>
    <w:lvl w:ilvl="7" w:tplc="66BEF5BE">
      <w:start w:val="1"/>
      <w:numFmt w:val="bullet"/>
      <w:lvlText w:val="o"/>
      <w:lvlJc w:val="left"/>
      <w:pPr>
        <w:ind w:left="5760" w:hanging="360"/>
      </w:pPr>
      <w:rPr>
        <w:rFonts w:ascii="Courier New" w:hAnsi="Courier New" w:cs="Courier New" w:hint="default"/>
      </w:rPr>
    </w:lvl>
    <w:lvl w:ilvl="8" w:tplc="0B74B590">
      <w:start w:val="1"/>
      <w:numFmt w:val="bullet"/>
      <w:lvlText w:val=""/>
      <w:lvlJc w:val="left"/>
      <w:pPr>
        <w:ind w:left="6480" w:hanging="360"/>
      </w:pPr>
      <w:rPr>
        <w:rFonts w:ascii="Wingdings" w:hAnsi="Wingdings" w:hint="default"/>
      </w:rPr>
    </w:lvl>
  </w:abstractNum>
  <w:abstractNum w:abstractNumId="29" w15:restartNumberingAfterBreak="0">
    <w:nsid w:val="79C8520D"/>
    <w:multiLevelType w:val="hybridMultilevel"/>
    <w:tmpl w:val="0BCE60A0"/>
    <w:lvl w:ilvl="0" w:tplc="5220FC76">
      <w:start w:val="1"/>
      <w:numFmt w:val="decimal"/>
      <w:lvlText w:val="%1."/>
      <w:lvlJc w:val="left"/>
      <w:pPr>
        <w:ind w:left="720" w:hanging="360"/>
      </w:pPr>
    </w:lvl>
    <w:lvl w:ilvl="1" w:tplc="F6E8C8D8">
      <w:start w:val="1"/>
      <w:numFmt w:val="lowerLetter"/>
      <w:lvlText w:val="%2."/>
      <w:lvlJc w:val="left"/>
      <w:pPr>
        <w:ind w:left="1440" w:hanging="360"/>
      </w:pPr>
    </w:lvl>
    <w:lvl w:ilvl="2" w:tplc="A5A2AB1A">
      <w:start w:val="1"/>
      <w:numFmt w:val="lowerRoman"/>
      <w:lvlText w:val="%3."/>
      <w:lvlJc w:val="right"/>
      <w:pPr>
        <w:ind w:left="2160" w:hanging="180"/>
      </w:pPr>
    </w:lvl>
    <w:lvl w:ilvl="3" w:tplc="78167912">
      <w:start w:val="1"/>
      <w:numFmt w:val="decimal"/>
      <w:lvlText w:val="%4."/>
      <w:lvlJc w:val="left"/>
      <w:pPr>
        <w:ind w:left="2880" w:hanging="360"/>
      </w:pPr>
    </w:lvl>
    <w:lvl w:ilvl="4" w:tplc="423A0B5E">
      <w:start w:val="1"/>
      <w:numFmt w:val="lowerLetter"/>
      <w:lvlText w:val="%5."/>
      <w:lvlJc w:val="left"/>
      <w:pPr>
        <w:ind w:left="3600" w:hanging="360"/>
      </w:pPr>
    </w:lvl>
    <w:lvl w:ilvl="5" w:tplc="82C8C00C">
      <w:start w:val="1"/>
      <w:numFmt w:val="lowerRoman"/>
      <w:lvlText w:val="%6."/>
      <w:lvlJc w:val="right"/>
      <w:pPr>
        <w:ind w:left="4320" w:hanging="180"/>
      </w:pPr>
    </w:lvl>
    <w:lvl w:ilvl="6" w:tplc="243C6DB2">
      <w:start w:val="1"/>
      <w:numFmt w:val="decimal"/>
      <w:lvlText w:val="%7."/>
      <w:lvlJc w:val="left"/>
      <w:pPr>
        <w:ind w:left="5040" w:hanging="360"/>
      </w:pPr>
    </w:lvl>
    <w:lvl w:ilvl="7" w:tplc="B0042E90">
      <w:start w:val="1"/>
      <w:numFmt w:val="lowerLetter"/>
      <w:lvlText w:val="%8."/>
      <w:lvlJc w:val="left"/>
      <w:pPr>
        <w:ind w:left="5760" w:hanging="360"/>
      </w:pPr>
    </w:lvl>
    <w:lvl w:ilvl="8" w:tplc="D952A700">
      <w:start w:val="1"/>
      <w:numFmt w:val="lowerRoman"/>
      <w:lvlText w:val="%9."/>
      <w:lvlJc w:val="right"/>
      <w:pPr>
        <w:ind w:left="6480" w:hanging="180"/>
      </w:pPr>
    </w:lvl>
  </w:abstractNum>
  <w:abstractNum w:abstractNumId="30" w15:restartNumberingAfterBreak="0">
    <w:nsid w:val="7A975287"/>
    <w:multiLevelType w:val="hybridMultilevel"/>
    <w:tmpl w:val="A9AA8C2C"/>
    <w:lvl w:ilvl="0" w:tplc="0B367EC6">
      <w:start w:val="1"/>
      <w:numFmt w:val="decimal"/>
      <w:lvlText w:val="%1."/>
      <w:lvlJc w:val="left"/>
      <w:pPr>
        <w:ind w:left="720" w:hanging="360"/>
      </w:pPr>
      <w:rPr>
        <w:rFonts w:hint="default"/>
      </w:rPr>
    </w:lvl>
    <w:lvl w:ilvl="1" w:tplc="DAE4FDB0">
      <w:start w:val="1"/>
      <w:numFmt w:val="bullet"/>
      <w:lvlText w:val="o"/>
      <w:lvlJc w:val="left"/>
      <w:pPr>
        <w:ind w:left="1440" w:hanging="360"/>
      </w:pPr>
      <w:rPr>
        <w:rFonts w:ascii="Courier New" w:hAnsi="Courier New" w:cs="Courier New" w:hint="default"/>
      </w:rPr>
    </w:lvl>
    <w:lvl w:ilvl="2" w:tplc="F0B4CF24">
      <w:start w:val="1"/>
      <w:numFmt w:val="bullet"/>
      <w:lvlText w:val=""/>
      <w:lvlJc w:val="left"/>
      <w:pPr>
        <w:ind w:left="2160" w:hanging="360"/>
      </w:pPr>
      <w:rPr>
        <w:rFonts w:ascii="Wingdings" w:hAnsi="Wingdings" w:hint="default"/>
      </w:rPr>
    </w:lvl>
    <w:lvl w:ilvl="3" w:tplc="4896319E">
      <w:start w:val="1"/>
      <w:numFmt w:val="bullet"/>
      <w:lvlText w:val=""/>
      <w:lvlJc w:val="left"/>
      <w:pPr>
        <w:ind w:left="2880" w:hanging="360"/>
      </w:pPr>
      <w:rPr>
        <w:rFonts w:ascii="Symbol" w:hAnsi="Symbol" w:hint="default"/>
      </w:rPr>
    </w:lvl>
    <w:lvl w:ilvl="4" w:tplc="E764801C">
      <w:start w:val="1"/>
      <w:numFmt w:val="bullet"/>
      <w:lvlText w:val="o"/>
      <w:lvlJc w:val="left"/>
      <w:pPr>
        <w:ind w:left="3600" w:hanging="360"/>
      </w:pPr>
      <w:rPr>
        <w:rFonts w:ascii="Courier New" w:hAnsi="Courier New" w:cs="Courier New" w:hint="default"/>
      </w:rPr>
    </w:lvl>
    <w:lvl w:ilvl="5" w:tplc="4BFEBAE6">
      <w:start w:val="1"/>
      <w:numFmt w:val="bullet"/>
      <w:lvlText w:val=""/>
      <w:lvlJc w:val="left"/>
      <w:pPr>
        <w:ind w:left="4320" w:hanging="360"/>
      </w:pPr>
      <w:rPr>
        <w:rFonts w:ascii="Wingdings" w:hAnsi="Wingdings" w:hint="default"/>
      </w:rPr>
    </w:lvl>
    <w:lvl w:ilvl="6" w:tplc="A3BCCE86">
      <w:start w:val="1"/>
      <w:numFmt w:val="bullet"/>
      <w:lvlText w:val=""/>
      <w:lvlJc w:val="left"/>
      <w:pPr>
        <w:ind w:left="5040" w:hanging="360"/>
      </w:pPr>
      <w:rPr>
        <w:rFonts w:ascii="Symbol" w:hAnsi="Symbol" w:hint="default"/>
      </w:rPr>
    </w:lvl>
    <w:lvl w:ilvl="7" w:tplc="A0B82984">
      <w:start w:val="1"/>
      <w:numFmt w:val="bullet"/>
      <w:lvlText w:val="o"/>
      <w:lvlJc w:val="left"/>
      <w:pPr>
        <w:ind w:left="5760" w:hanging="360"/>
      </w:pPr>
      <w:rPr>
        <w:rFonts w:ascii="Courier New" w:hAnsi="Courier New" w:cs="Courier New" w:hint="default"/>
      </w:rPr>
    </w:lvl>
    <w:lvl w:ilvl="8" w:tplc="F71211D2">
      <w:start w:val="1"/>
      <w:numFmt w:val="bullet"/>
      <w:lvlText w:val=""/>
      <w:lvlJc w:val="left"/>
      <w:pPr>
        <w:ind w:left="6480" w:hanging="360"/>
      </w:pPr>
      <w:rPr>
        <w:rFonts w:ascii="Wingdings" w:hAnsi="Wingdings" w:hint="default"/>
      </w:rPr>
    </w:lvl>
  </w:abstractNum>
  <w:abstractNum w:abstractNumId="31" w15:restartNumberingAfterBreak="0">
    <w:nsid w:val="7D186879"/>
    <w:multiLevelType w:val="hybridMultilevel"/>
    <w:tmpl w:val="50EE1548"/>
    <w:lvl w:ilvl="0" w:tplc="D5362C9E">
      <w:start w:val="1"/>
      <w:numFmt w:val="decimal"/>
      <w:lvlText w:val="%1."/>
      <w:lvlJc w:val="left"/>
      <w:pPr>
        <w:ind w:left="720" w:hanging="360"/>
      </w:pPr>
    </w:lvl>
    <w:lvl w:ilvl="1" w:tplc="FF16A0D0">
      <w:start w:val="1"/>
      <w:numFmt w:val="lowerLetter"/>
      <w:lvlText w:val="%2."/>
      <w:lvlJc w:val="left"/>
      <w:pPr>
        <w:ind w:left="1440" w:hanging="360"/>
      </w:pPr>
    </w:lvl>
    <w:lvl w:ilvl="2" w:tplc="C5388050">
      <w:start w:val="1"/>
      <w:numFmt w:val="lowerRoman"/>
      <w:lvlText w:val="%3."/>
      <w:lvlJc w:val="right"/>
      <w:pPr>
        <w:ind w:left="2160" w:hanging="180"/>
      </w:pPr>
    </w:lvl>
    <w:lvl w:ilvl="3" w:tplc="01940C90">
      <w:start w:val="1"/>
      <w:numFmt w:val="decimal"/>
      <w:lvlText w:val="%4."/>
      <w:lvlJc w:val="left"/>
      <w:pPr>
        <w:ind w:left="2880" w:hanging="360"/>
      </w:pPr>
    </w:lvl>
    <w:lvl w:ilvl="4" w:tplc="673C0750">
      <w:start w:val="1"/>
      <w:numFmt w:val="lowerLetter"/>
      <w:lvlText w:val="%5."/>
      <w:lvlJc w:val="left"/>
      <w:pPr>
        <w:ind w:left="3600" w:hanging="360"/>
      </w:pPr>
    </w:lvl>
    <w:lvl w:ilvl="5" w:tplc="CF7A289E">
      <w:start w:val="1"/>
      <w:numFmt w:val="lowerRoman"/>
      <w:lvlText w:val="%6."/>
      <w:lvlJc w:val="right"/>
      <w:pPr>
        <w:ind w:left="4320" w:hanging="180"/>
      </w:pPr>
    </w:lvl>
    <w:lvl w:ilvl="6" w:tplc="79F2CC32">
      <w:start w:val="1"/>
      <w:numFmt w:val="decimal"/>
      <w:lvlText w:val="%7."/>
      <w:lvlJc w:val="left"/>
      <w:pPr>
        <w:ind w:left="5040" w:hanging="360"/>
      </w:pPr>
    </w:lvl>
    <w:lvl w:ilvl="7" w:tplc="1F00BDCC">
      <w:start w:val="1"/>
      <w:numFmt w:val="lowerLetter"/>
      <w:lvlText w:val="%8."/>
      <w:lvlJc w:val="left"/>
      <w:pPr>
        <w:ind w:left="5760" w:hanging="360"/>
      </w:pPr>
    </w:lvl>
    <w:lvl w:ilvl="8" w:tplc="C67C40C2">
      <w:start w:val="1"/>
      <w:numFmt w:val="lowerRoman"/>
      <w:lvlText w:val="%9."/>
      <w:lvlJc w:val="right"/>
      <w:pPr>
        <w:ind w:left="6480" w:hanging="180"/>
      </w:pPr>
    </w:lvl>
  </w:abstractNum>
  <w:num w:numId="1">
    <w:abstractNumId w:val="6"/>
  </w:num>
  <w:num w:numId="2">
    <w:abstractNumId w:val="14"/>
  </w:num>
  <w:num w:numId="3">
    <w:abstractNumId w:val="23"/>
  </w:num>
  <w:num w:numId="4">
    <w:abstractNumId w:val="15"/>
  </w:num>
  <w:num w:numId="5">
    <w:abstractNumId w:val="20"/>
  </w:num>
  <w:num w:numId="6">
    <w:abstractNumId w:val="4"/>
  </w:num>
  <w:num w:numId="7">
    <w:abstractNumId w:val="25"/>
  </w:num>
  <w:num w:numId="8">
    <w:abstractNumId w:val="12"/>
  </w:num>
  <w:num w:numId="9">
    <w:abstractNumId w:val="9"/>
  </w:num>
  <w:num w:numId="10">
    <w:abstractNumId w:val="1"/>
  </w:num>
  <w:num w:numId="11">
    <w:abstractNumId w:val="5"/>
  </w:num>
  <w:num w:numId="12">
    <w:abstractNumId w:val="19"/>
  </w:num>
  <w:num w:numId="13">
    <w:abstractNumId w:val="24"/>
  </w:num>
  <w:num w:numId="14">
    <w:abstractNumId w:val="28"/>
  </w:num>
  <w:num w:numId="15">
    <w:abstractNumId w:val="30"/>
  </w:num>
  <w:num w:numId="16">
    <w:abstractNumId w:val="27"/>
  </w:num>
  <w:num w:numId="17">
    <w:abstractNumId w:val="8"/>
  </w:num>
  <w:num w:numId="18">
    <w:abstractNumId w:val="29"/>
  </w:num>
  <w:num w:numId="19">
    <w:abstractNumId w:val="31"/>
  </w:num>
  <w:num w:numId="20">
    <w:abstractNumId w:val="13"/>
  </w:num>
  <w:num w:numId="21">
    <w:abstractNumId w:val="7"/>
  </w:num>
  <w:num w:numId="22">
    <w:abstractNumId w:val="18"/>
  </w:num>
  <w:num w:numId="23">
    <w:abstractNumId w:val="21"/>
  </w:num>
  <w:num w:numId="24">
    <w:abstractNumId w:val="22"/>
  </w:num>
  <w:num w:numId="25">
    <w:abstractNumId w:val="11"/>
  </w:num>
  <w:num w:numId="26">
    <w:abstractNumId w:val="0"/>
  </w:num>
  <w:num w:numId="27">
    <w:abstractNumId w:val="16"/>
  </w:num>
  <w:num w:numId="28">
    <w:abstractNumId w:val="2"/>
  </w:num>
  <w:num w:numId="29">
    <w:abstractNumId w:val="10"/>
  </w:num>
  <w:num w:numId="30">
    <w:abstractNumId w:val="26"/>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44"/>
    <w:rsid w:val="0006522E"/>
    <w:rsid w:val="000A1B93"/>
    <w:rsid w:val="00164BF5"/>
    <w:rsid w:val="001C7174"/>
    <w:rsid w:val="001D54DA"/>
    <w:rsid w:val="001E1E75"/>
    <w:rsid w:val="00227C6A"/>
    <w:rsid w:val="002B127D"/>
    <w:rsid w:val="00417443"/>
    <w:rsid w:val="004306ED"/>
    <w:rsid w:val="005A0F4A"/>
    <w:rsid w:val="00801944"/>
    <w:rsid w:val="008F02E7"/>
    <w:rsid w:val="00947557"/>
    <w:rsid w:val="009B2EEA"/>
    <w:rsid w:val="00A10CCC"/>
    <w:rsid w:val="00B12A93"/>
    <w:rsid w:val="00B36DD9"/>
    <w:rsid w:val="00B82D32"/>
    <w:rsid w:val="00BD022F"/>
    <w:rsid w:val="00C60EA4"/>
    <w:rsid w:val="00DE0353"/>
    <w:rsid w:val="00F0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0369"/>
  <w15:docId w15:val="{A22AE3FD-F2BC-4E35-818D-A4CF03B1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styleId="af3">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table" w:styleId="af4">
    <w:name w:val="Table Grid"/>
    <w:basedOn w:val="a1"/>
    <w:uiPriority w:val="39"/>
    <w:pPr>
      <w:spacing w:after="0" w:line="240" w:lineRule="auto"/>
    </w:pPr>
    <w:rPr>
      <w:rFonts w:eastAsia="SimSu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4"/>
    <w:uiPriority w:val="59"/>
    <w:pPr>
      <w:spacing w:after="0" w:line="240" w:lineRule="auto"/>
    </w:pPr>
    <w:rPr>
      <w:rFonts w:eastAsia="SimSu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basedOn w:val="a0"/>
    <w:link w:val="af5"/>
    <w:uiPriority w:val="99"/>
    <w:rPr>
      <w:rFonts w:eastAsia="Times New Roman"/>
      <w:lang w:eastAsia="ru-RU"/>
    </w:rPr>
  </w:style>
  <w:style w:type="paragraph" w:styleId="af7">
    <w:name w:val="footer"/>
    <w:basedOn w:val="a"/>
    <w:link w:val="af8"/>
    <w:uiPriority w:val="99"/>
    <w:unhideWhenUsed/>
    <w:pPr>
      <w:tabs>
        <w:tab w:val="center" w:pos="4677"/>
        <w:tab w:val="right" w:pos="9355"/>
      </w:tabs>
    </w:pPr>
  </w:style>
  <w:style w:type="character" w:customStyle="1" w:styleId="af8">
    <w:name w:val="Нижний колонтитул Знак"/>
    <w:basedOn w:val="a0"/>
    <w:link w:val="af7"/>
    <w:uiPriority w:val="99"/>
    <w:rPr>
      <w:rFonts w:eastAsia="Times New Roman"/>
      <w:lang w:eastAsia="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Times New Roman" w:hAnsi="Segoe UI" w:cs="Segoe UI"/>
      <w:sz w:val="18"/>
      <w:szCs w:val="18"/>
      <w:lang w:eastAsia="ru-RU"/>
    </w:rPr>
  </w:style>
  <w:style w:type="character" w:styleId="afb">
    <w:name w:val="footnote reference"/>
    <w:basedOn w:val="a0"/>
    <w:uiPriority w:val="99"/>
    <w:semiHidden/>
    <w:unhideWhenUsed/>
    <w:rPr>
      <w:vertAlign w:val="superscript"/>
    </w:rPr>
  </w:style>
  <w:style w:type="paragraph" w:customStyle="1" w:styleId="Default">
    <w:name w:val="Default"/>
    <w:pPr>
      <w:spacing w:after="0" w:line="240" w:lineRule="auto"/>
    </w:pPr>
    <w:rPr>
      <w:color w:val="000000"/>
    </w:rPr>
  </w:style>
  <w:style w:type="paragraph" w:styleId="afc">
    <w:name w:val="Normal (Web)"/>
    <w:basedOn w:val="a"/>
    <w:uiPriority w:val="99"/>
    <w:semiHidden/>
    <w:unhideWhenUsed/>
    <w:rsid w:val="001D54D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НИУ ВЭШ</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 Борис Валерьевич.</dc:creator>
  <cp:keywords/>
  <dc:description/>
  <cp:lastModifiedBy>HP-2</cp:lastModifiedBy>
  <cp:revision>6</cp:revision>
  <dcterms:created xsi:type="dcterms:W3CDTF">2025-11-20T13:39:00Z</dcterms:created>
  <dcterms:modified xsi:type="dcterms:W3CDTF">2025-11-20T14:06:00Z</dcterms:modified>
</cp:coreProperties>
</file>