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676" w14:textId="77777777" w:rsidR="00F6397F" w:rsidRDefault="00F6397F" w:rsidP="00F6397F">
      <w:pPr>
        <w:spacing w:line="276" w:lineRule="auto"/>
        <w:ind w:left="3969"/>
        <w:rPr>
          <w:rFonts w:eastAsia="Calibri"/>
        </w:rPr>
      </w:pPr>
      <w:r>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5A2DCD93" w14:textId="1ECB258C" w:rsidR="00B756DB" w:rsidRPr="00C55CAC" w:rsidRDefault="00612B32" w:rsidP="009932FE">
      <w:pPr>
        <w:rPr>
          <w:b/>
          <w:sz w:val="26"/>
          <w:szCs w:val="26"/>
        </w:rPr>
      </w:pPr>
      <w:r w:rsidRPr="00C55CAC">
        <w:rPr>
          <w:b/>
          <w:sz w:val="26"/>
          <w:szCs w:val="26"/>
        </w:rPr>
        <w:t xml:space="preserve">Структура научного профиля (портфолио) потенциальных научных руководителей участников </w:t>
      </w:r>
      <w:r w:rsidR="00443334" w:rsidRPr="00C55CAC">
        <w:rPr>
          <w:b/>
          <w:sz w:val="26"/>
          <w:szCs w:val="26"/>
        </w:rPr>
        <w:t xml:space="preserve">трека аспирантуры </w:t>
      </w:r>
      <w:r w:rsidRPr="00C55CAC">
        <w:rPr>
          <w:b/>
          <w:sz w:val="26"/>
          <w:szCs w:val="26"/>
        </w:rPr>
        <w:t>Международной олимпиады Ассоциации «Глобальные университеты» для абитуриентов магистратуры и аспирантуры</w:t>
      </w:r>
      <w:r w:rsidR="00084771" w:rsidRPr="00C55CAC">
        <w:rPr>
          <w:b/>
          <w:sz w:val="26"/>
          <w:szCs w:val="26"/>
        </w:rPr>
        <w:t>.</w:t>
      </w:r>
    </w:p>
    <w:p w14:paraId="10C56303" w14:textId="6ADD51AA" w:rsidR="00B60CF3" w:rsidRPr="00C55CAC" w:rsidRDefault="00B60CF3" w:rsidP="009932FE">
      <w:pPr>
        <w:rPr>
          <w:b/>
        </w:rPr>
      </w:pPr>
      <w:r w:rsidRPr="00C55CAC">
        <w:rPr>
          <w:b/>
        </w:rPr>
        <w:t xml:space="preserve">На русском языке: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615AE2" w:rsidRPr="001E3C4E" w14:paraId="23FD6442" w14:textId="77777777" w:rsidTr="009932FE">
        <w:trPr>
          <w:trHeight w:val="148"/>
        </w:trPr>
        <w:tc>
          <w:tcPr>
            <w:tcW w:w="3544" w:type="dxa"/>
            <w:shd w:val="clear" w:color="auto" w:fill="auto"/>
            <w:noWrap/>
          </w:tcPr>
          <w:p w14:paraId="2A345705" w14:textId="77777777" w:rsidR="00615AE2" w:rsidRPr="001E3C4E" w:rsidRDefault="00615AE2" w:rsidP="00615AE2">
            <w:pPr>
              <w:spacing w:after="0"/>
              <w:rPr>
                <w:color w:val="000000"/>
              </w:rPr>
            </w:pPr>
            <w:r w:rsidRPr="001E3C4E">
              <w:rPr>
                <w:color w:val="000000"/>
              </w:rPr>
              <w:t>Университет</w:t>
            </w:r>
          </w:p>
        </w:tc>
        <w:tc>
          <w:tcPr>
            <w:tcW w:w="6379" w:type="dxa"/>
            <w:shd w:val="clear" w:color="auto" w:fill="auto"/>
            <w:noWrap/>
          </w:tcPr>
          <w:p w14:paraId="34FB33C2" w14:textId="6BDD1B2E" w:rsidR="00615AE2" w:rsidRPr="001E3C4E" w:rsidRDefault="00615AE2" w:rsidP="00615AE2">
            <w:pPr>
              <w:spacing w:after="0"/>
              <w:jc w:val="left"/>
              <w:rPr>
                <w:color w:val="000000"/>
              </w:rPr>
            </w:pPr>
            <w:r>
              <w:rPr>
                <w:color w:val="000000"/>
              </w:rPr>
              <w:t>ФГАОУ ВО Первый МГМУ им. И.М. Сеченова Минздрава России (Сеченовский Университет)</w:t>
            </w:r>
          </w:p>
        </w:tc>
      </w:tr>
      <w:tr w:rsidR="00615AE2" w:rsidRPr="001E3C4E" w14:paraId="6F0F3C2F" w14:textId="77777777" w:rsidTr="009932FE">
        <w:trPr>
          <w:trHeight w:val="148"/>
        </w:trPr>
        <w:tc>
          <w:tcPr>
            <w:tcW w:w="3544" w:type="dxa"/>
            <w:shd w:val="clear" w:color="auto" w:fill="auto"/>
            <w:noWrap/>
          </w:tcPr>
          <w:p w14:paraId="71FBF1A8" w14:textId="77777777" w:rsidR="00615AE2" w:rsidRPr="001E3C4E" w:rsidRDefault="00615AE2" w:rsidP="00615AE2">
            <w:pPr>
              <w:spacing w:after="0"/>
              <w:rPr>
                <w:color w:val="000000"/>
              </w:rPr>
            </w:pPr>
            <w:r w:rsidRPr="001E3C4E">
              <w:t>Уровень владения английским языком</w:t>
            </w:r>
          </w:p>
        </w:tc>
        <w:tc>
          <w:tcPr>
            <w:tcW w:w="6379" w:type="dxa"/>
            <w:shd w:val="clear" w:color="auto" w:fill="auto"/>
            <w:noWrap/>
          </w:tcPr>
          <w:p w14:paraId="6972AACC" w14:textId="514FFDEE" w:rsidR="00615AE2" w:rsidRPr="001E3C4E" w:rsidRDefault="00615AE2" w:rsidP="00615AE2">
            <w:pPr>
              <w:spacing w:after="0"/>
              <w:jc w:val="left"/>
              <w:rPr>
                <w:color w:val="000000"/>
              </w:rPr>
            </w:pPr>
            <w:r>
              <w:rPr>
                <w:color w:val="000000"/>
              </w:rPr>
              <w:t>В2</w:t>
            </w:r>
          </w:p>
        </w:tc>
      </w:tr>
      <w:tr w:rsidR="00615AE2" w:rsidRPr="001E3C4E" w14:paraId="134B7FE0" w14:textId="77777777" w:rsidTr="009932FE">
        <w:trPr>
          <w:trHeight w:val="148"/>
        </w:trPr>
        <w:tc>
          <w:tcPr>
            <w:tcW w:w="3544" w:type="dxa"/>
            <w:shd w:val="clear" w:color="auto" w:fill="auto"/>
            <w:noWrap/>
          </w:tcPr>
          <w:p w14:paraId="3684BC61" w14:textId="6AFD364F" w:rsidR="00615AE2" w:rsidRPr="001E3C4E" w:rsidRDefault="00615AE2" w:rsidP="00615AE2">
            <w:pPr>
              <w:spacing w:after="0"/>
              <w:rPr>
                <w:color w:val="000000"/>
              </w:rPr>
            </w:pPr>
            <w:r w:rsidRPr="001E3C4E">
              <w:rPr>
                <w:color w:val="000000"/>
              </w:rPr>
              <w:t>Направление подготовки и профиль образовательной программы, на которую будет приниматься аспирант</w:t>
            </w:r>
          </w:p>
        </w:tc>
        <w:tc>
          <w:tcPr>
            <w:tcW w:w="6379" w:type="dxa"/>
            <w:shd w:val="clear" w:color="auto" w:fill="auto"/>
            <w:noWrap/>
          </w:tcPr>
          <w:p w14:paraId="2483B6F6" w14:textId="4127400B" w:rsidR="00615AE2" w:rsidRPr="001E3C4E" w:rsidRDefault="00615AE2" w:rsidP="00615AE2">
            <w:pPr>
              <w:spacing w:after="0"/>
              <w:jc w:val="left"/>
              <w:rPr>
                <w:i/>
              </w:rPr>
            </w:pPr>
            <w:r w:rsidRPr="001E3C4E">
              <w:rPr>
                <w:i/>
              </w:rPr>
              <w:t>31.06.01 Клиническая медицина (н</w:t>
            </w:r>
            <w:r w:rsidRPr="001E3C4E">
              <w:rPr>
                <w:i/>
                <w:color w:val="000000"/>
              </w:rPr>
              <w:t>аправление подготовки)</w:t>
            </w:r>
          </w:p>
          <w:p w14:paraId="1D3B9EE5" w14:textId="1364B55A" w:rsidR="00615AE2" w:rsidRPr="001E3C4E" w:rsidRDefault="00615AE2" w:rsidP="00615AE2">
            <w:pPr>
              <w:spacing w:after="0"/>
              <w:jc w:val="left"/>
              <w:rPr>
                <w:color w:val="000000"/>
              </w:rPr>
            </w:pPr>
            <w:r w:rsidRPr="001E3C4E">
              <w:rPr>
                <w:i/>
              </w:rPr>
              <w:t>3.1.</w:t>
            </w:r>
            <w:r>
              <w:rPr>
                <w:i/>
              </w:rPr>
              <w:t>20</w:t>
            </w:r>
            <w:r w:rsidRPr="001E3C4E">
              <w:rPr>
                <w:i/>
              </w:rPr>
              <w:t xml:space="preserve"> </w:t>
            </w:r>
            <w:r>
              <w:rPr>
                <w:i/>
              </w:rPr>
              <w:t>Кардиология</w:t>
            </w:r>
            <w:r w:rsidRPr="001E3C4E">
              <w:rPr>
                <w:i/>
                <w:color w:val="000000"/>
              </w:rPr>
              <w:t xml:space="preserve"> (профиль образовательной программы)</w:t>
            </w:r>
          </w:p>
        </w:tc>
      </w:tr>
      <w:tr w:rsidR="00615AE2" w:rsidRPr="001E3C4E" w14:paraId="476754AC" w14:textId="77777777" w:rsidTr="009932FE">
        <w:trPr>
          <w:trHeight w:val="148"/>
        </w:trPr>
        <w:tc>
          <w:tcPr>
            <w:tcW w:w="3544" w:type="dxa"/>
            <w:shd w:val="clear" w:color="auto" w:fill="auto"/>
            <w:noWrap/>
          </w:tcPr>
          <w:p w14:paraId="51813B70" w14:textId="7E455173" w:rsidR="00615AE2" w:rsidRPr="001E3C4E" w:rsidRDefault="00615AE2" w:rsidP="00615AE2">
            <w:pPr>
              <w:spacing w:after="0"/>
              <w:jc w:val="left"/>
            </w:pPr>
            <w:r w:rsidRPr="001E3C4E">
              <w:t>Перечень исследовательских проектов потенциального научного руководителя (участие/руководство)</w:t>
            </w:r>
          </w:p>
        </w:tc>
        <w:tc>
          <w:tcPr>
            <w:tcW w:w="6379" w:type="dxa"/>
            <w:shd w:val="clear" w:color="auto" w:fill="auto"/>
            <w:noWrap/>
          </w:tcPr>
          <w:p w14:paraId="7AE339C7" w14:textId="77777777" w:rsidR="00615AE2" w:rsidRDefault="00615AE2" w:rsidP="00615AE2">
            <w:pPr>
              <w:pStyle w:val="af1"/>
              <w:ind w:right="42"/>
              <w:jc w:val="both"/>
            </w:pPr>
            <w:r>
              <w:t xml:space="preserve">1.Грант РНФ «Разработка комплексного алгоритма неинвазивной диагностики поражения сосудистой стенки на разном уровне сосудистого русла у больных сердечно-сосудистой патологией и метаболическим синдромом с целью дифференцированного подхода в ведению, стратификации риска и прогнозирования течения </w:t>
            </w:r>
            <w:proofErr w:type="gramStart"/>
            <w:r>
              <w:t>заболеваний»  (</w:t>
            </w:r>
            <w:proofErr w:type="gramEnd"/>
            <w:r>
              <w:t>исполнитель)</w:t>
            </w:r>
          </w:p>
          <w:p w14:paraId="7A2C7642" w14:textId="77777777" w:rsidR="00615AE2" w:rsidRDefault="00615AE2" w:rsidP="00615AE2">
            <w:pPr>
              <w:pStyle w:val="af1"/>
              <w:ind w:right="42"/>
              <w:jc w:val="both"/>
            </w:pPr>
            <w:r>
              <w:t xml:space="preserve">2. Международный </w:t>
            </w:r>
            <w:proofErr w:type="gramStart"/>
            <w:r>
              <w:t>грант  РФФИ</w:t>
            </w:r>
            <w:proofErr w:type="gramEnd"/>
            <w:r>
              <w:t xml:space="preserve"> №18-515-76002, «Роль Нейрегулина-1 в развитии и прогрессировании сердечно-сосудистой патологии: выявление агониста ErbB4 рецептора и приоритетных групп терапии» (исполнитель) </w:t>
            </w:r>
          </w:p>
          <w:p w14:paraId="16C1C2A2" w14:textId="77777777" w:rsidR="00615AE2" w:rsidRDefault="00615AE2" w:rsidP="00615AE2">
            <w:pPr>
              <w:pStyle w:val="af1"/>
              <w:ind w:right="42"/>
              <w:jc w:val="both"/>
            </w:pPr>
            <w:r>
              <w:t xml:space="preserve">3. Грант РФФИ № 18-015-00415 «Разработка персонифицированной методики ранней диагностики и прогнозирования варианта течения гипертрофической кардиомиопатии (ГКМП) на основании анализа микроРНК-21 и микроРНК-133, определяющих степень гипертрофии и фиброза миокарда» (исполнитель) </w:t>
            </w:r>
          </w:p>
          <w:p w14:paraId="22546FAF" w14:textId="77777777" w:rsidR="00615AE2" w:rsidRDefault="00615AE2" w:rsidP="00615AE2">
            <w:pPr>
              <w:pStyle w:val="af1"/>
              <w:ind w:right="42"/>
              <w:jc w:val="both"/>
            </w:pPr>
            <w:r>
              <w:t xml:space="preserve">4. Грант РФФИ №18-315-00135 «Разработка алгоритма ранней диагностики и возможного прогнозирования развития дисфункции эндотелия у больных с метаболическим синдромом, основанного на </w:t>
            </w:r>
            <w:proofErr w:type="spellStart"/>
            <w:r>
              <w:t>метаболомном</w:t>
            </w:r>
            <w:proofErr w:type="spellEnd"/>
            <w:r>
              <w:t xml:space="preserve"> профилировании» (куратор проекта, исполнитель)</w:t>
            </w:r>
          </w:p>
          <w:p w14:paraId="1C4D5435" w14:textId="77777777" w:rsidR="00615AE2" w:rsidRDefault="00615AE2" w:rsidP="00615AE2">
            <w:pPr>
              <w:pStyle w:val="af1"/>
              <w:ind w:right="42"/>
              <w:jc w:val="both"/>
            </w:pPr>
            <w:r>
              <w:t>Участие в клинических исследованиях:</w:t>
            </w:r>
          </w:p>
          <w:p w14:paraId="5DA4419B" w14:textId="77777777" w:rsidR="00615AE2" w:rsidRDefault="00615AE2" w:rsidP="00615AE2">
            <w:pPr>
              <w:pStyle w:val="af1"/>
              <w:ind w:right="42"/>
              <w:jc w:val="both"/>
            </w:pPr>
            <w:r>
              <w:t>•</w:t>
            </w:r>
            <w:r>
              <w:tab/>
              <w:t xml:space="preserve">ПРОСПЕКТИВНОЕ НАБЛЮДАТЕЛЬНОЕ МНОГОЦЕНТРОВОЕ РЕГИСТРОВОЕ ИССЛЕДОВАНИЕ ПАЦИЕНТОВ С ХРОНИЧЕСКОЙ СЕРДЕЧНОЙ НЕДОСТАТОЧНОСТЬЮ В РОССИЙСКОЙ ФЕДЕРАЦИИ (ПРИОРИТЕТ-ХСН) 2021- по </w:t>
            </w:r>
            <w:proofErr w:type="spellStart"/>
            <w:r>
              <w:t>н.в</w:t>
            </w:r>
            <w:proofErr w:type="spellEnd"/>
            <w:r>
              <w:t>. - главный исследователь</w:t>
            </w:r>
          </w:p>
          <w:p w14:paraId="0175B4AC" w14:textId="77777777" w:rsidR="00615AE2" w:rsidRPr="00B40700" w:rsidRDefault="00615AE2" w:rsidP="00615AE2">
            <w:pPr>
              <w:pStyle w:val="af1"/>
              <w:rPr>
                <w:lang w:val="en-US"/>
              </w:rPr>
            </w:pPr>
            <w:r w:rsidRPr="00B40700">
              <w:rPr>
                <w:lang w:val="en-US"/>
              </w:rPr>
              <w:lastRenderedPageBreak/>
              <w:t>•</w:t>
            </w:r>
            <w:r w:rsidRPr="00B40700">
              <w:rPr>
                <w:lang w:val="en-US"/>
              </w:rPr>
              <w:tab/>
              <w:t>ESC/EORP Heart Failure III registry 2019-2020 – Co-investigator</w:t>
            </w:r>
          </w:p>
          <w:p w14:paraId="1BA0EA67" w14:textId="77777777" w:rsidR="00615AE2" w:rsidRPr="00B40700" w:rsidRDefault="00615AE2" w:rsidP="00615AE2">
            <w:pPr>
              <w:pStyle w:val="af1"/>
              <w:rPr>
                <w:lang w:val="en-US"/>
              </w:rPr>
            </w:pPr>
            <w:r w:rsidRPr="00B40700">
              <w:rPr>
                <w:lang w:val="en-US"/>
              </w:rPr>
              <w:t>•</w:t>
            </w:r>
            <w:r w:rsidRPr="00B40700">
              <w:rPr>
                <w:lang w:val="en-US"/>
              </w:rPr>
              <w:tab/>
              <w:t>CL3-05520-</w:t>
            </w:r>
            <w:proofErr w:type="gramStart"/>
            <w:r w:rsidRPr="00B40700">
              <w:rPr>
                <w:lang w:val="en-US"/>
              </w:rPr>
              <w:t>005  2014</w:t>
            </w:r>
            <w:proofErr w:type="gramEnd"/>
            <w:r w:rsidRPr="00B40700">
              <w:rPr>
                <w:lang w:val="en-US"/>
              </w:rPr>
              <w:t>-2016- Co-investigator  (phase 3)</w:t>
            </w:r>
          </w:p>
          <w:p w14:paraId="074D2293" w14:textId="77777777" w:rsidR="00615AE2" w:rsidRDefault="00615AE2" w:rsidP="00615AE2">
            <w:pPr>
              <w:pStyle w:val="af1"/>
              <w:rPr>
                <w:lang w:val="en-US"/>
              </w:rPr>
            </w:pPr>
            <w:r w:rsidRPr="00B40700">
              <w:rPr>
                <w:lang w:val="en-US"/>
              </w:rPr>
              <w:t>•</w:t>
            </w:r>
            <w:r w:rsidRPr="00B40700">
              <w:rPr>
                <w:lang w:val="en-US"/>
              </w:rPr>
              <w:tab/>
              <w:t>FER-CARS- 042014-2016 - Co-investigator (phase 3)</w:t>
            </w:r>
          </w:p>
          <w:p w14:paraId="65D21472" w14:textId="35342660" w:rsidR="00615AE2" w:rsidRPr="001E3C4E" w:rsidRDefault="00615AE2" w:rsidP="00615AE2">
            <w:pPr>
              <w:spacing w:after="0"/>
              <w:jc w:val="left"/>
              <w:rPr>
                <w:color w:val="000000"/>
              </w:rPr>
            </w:pPr>
            <w:r w:rsidRPr="00B40700">
              <w:t>2021 – 2022 г. явля</w:t>
            </w:r>
            <w:r>
              <w:t>лась</w:t>
            </w:r>
            <w:r w:rsidRPr="00B40700">
              <w:t xml:space="preserve"> приглашенным лектором Факультета Здравоохранения и Медицинских наук Университета </w:t>
            </w:r>
            <w:proofErr w:type="spellStart"/>
            <w:r w:rsidRPr="00B40700">
              <w:t>Суррей</w:t>
            </w:r>
            <w:proofErr w:type="spellEnd"/>
            <w:r w:rsidRPr="00B40700">
              <w:t xml:space="preserve">, Великобритания.    </w:t>
            </w:r>
          </w:p>
        </w:tc>
      </w:tr>
      <w:tr w:rsidR="00615AE2" w:rsidRPr="001E3C4E" w14:paraId="35C2F14C" w14:textId="77777777" w:rsidTr="009932FE">
        <w:trPr>
          <w:trHeight w:val="148"/>
        </w:trPr>
        <w:tc>
          <w:tcPr>
            <w:tcW w:w="3544" w:type="dxa"/>
            <w:shd w:val="clear" w:color="auto" w:fill="auto"/>
            <w:noWrap/>
          </w:tcPr>
          <w:p w14:paraId="072A783D" w14:textId="66C787BD" w:rsidR="00615AE2" w:rsidRPr="00C55CAC" w:rsidRDefault="00615AE2" w:rsidP="00615AE2">
            <w:pPr>
              <w:spacing w:after="0"/>
              <w:jc w:val="left"/>
            </w:pPr>
            <w:r w:rsidRPr="00C55CAC">
              <w:lastRenderedPageBreak/>
              <w:t>Перечень предлагаемых соискателям тем для исследовательской работы</w:t>
            </w:r>
          </w:p>
        </w:tc>
        <w:tc>
          <w:tcPr>
            <w:tcW w:w="6379" w:type="dxa"/>
            <w:shd w:val="clear" w:color="auto" w:fill="auto"/>
            <w:noWrap/>
          </w:tcPr>
          <w:p w14:paraId="6179B500" w14:textId="77777777" w:rsidR="00615AE2" w:rsidRPr="0094409E" w:rsidRDefault="00615AE2" w:rsidP="00983BAD">
            <w:pPr>
              <w:pStyle w:val="a3"/>
              <w:numPr>
                <w:ilvl w:val="0"/>
                <w:numId w:val="3"/>
              </w:numPr>
              <w:spacing w:after="0"/>
              <w:rPr>
                <w:rFonts w:ascii="Times New Roman" w:hAnsi="Times New Roman" w:cs="Times New Roman"/>
                <w:color w:val="000000"/>
                <w:sz w:val="24"/>
                <w:szCs w:val="24"/>
              </w:rPr>
            </w:pPr>
            <w:r w:rsidRPr="0094409E">
              <w:rPr>
                <w:rFonts w:ascii="Times New Roman" w:hAnsi="Times New Roman" w:cs="Times New Roman"/>
                <w:color w:val="000000"/>
                <w:sz w:val="24"/>
                <w:szCs w:val="24"/>
              </w:rPr>
              <w:t>Использование цифровых технологий для удаленного наблюдения за пациентами с хроническими заболеваниями.</w:t>
            </w:r>
          </w:p>
          <w:p w14:paraId="02E95F74" w14:textId="1805F333" w:rsidR="00615AE2" w:rsidRPr="0094409E" w:rsidRDefault="00615AE2" w:rsidP="00983BAD">
            <w:pPr>
              <w:pStyle w:val="a3"/>
              <w:numPr>
                <w:ilvl w:val="0"/>
                <w:numId w:val="3"/>
              </w:numPr>
              <w:spacing w:after="0"/>
              <w:rPr>
                <w:rFonts w:ascii="Times New Roman" w:hAnsi="Times New Roman" w:cs="Times New Roman"/>
                <w:color w:val="000000"/>
                <w:sz w:val="24"/>
                <w:szCs w:val="24"/>
              </w:rPr>
            </w:pPr>
            <w:r w:rsidRPr="0094409E">
              <w:rPr>
                <w:rFonts w:ascii="Times New Roman" w:hAnsi="Times New Roman" w:cs="Times New Roman"/>
                <w:color w:val="000000"/>
                <w:sz w:val="24"/>
                <w:szCs w:val="24"/>
              </w:rPr>
              <w:t>Машинное обучение в удаленном цифровом наблюдении пациентов с хроническими заболеваниями.</w:t>
            </w:r>
          </w:p>
          <w:p w14:paraId="331AEAEF" w14:textId="77777777" w:rsidR="00615AE2" w:rsidRPr="0094409E" w:rsidRDefault="00615AE2" w:rsidP="00983BAD">
            <w:pPr>
              <w:pStyle w:val="a3"/>
              <w:numPr>
                <w:ilvl w:val="0"/>
                <w:numId w:val="3"/>
              </w:numPr>
              <w:spacing w:after="0"/>
              <w:rPr>
                <w:rFonts w:ascii="Times New Roman" w:hAnsi="Times New Roman" w:cs="Times New Roman"/>
                <w:color w:val="000000"/>
                <w:sz w:val="24"/>
                <w:szCs w:val="24"/>
              </w:rPr>
            </w:pPr>
            <w:r w:rsidRPr="0094409E">
              <w:rPr>
                <w:rFonts w:ascii="Times New Roman" w:hAnsi="Times New Roman" w:cs="Times New Roman"/>
                <w:color w:val="000000"/>
                <w:sz w:val="24"/>
                <w:szCs w:val="24"/>
              </w:rPr>
              <w:t>Метаболомное профилирование в диагностике сердечно-сосудистых заболеваний.</w:t>
            </w:r>
          </w:p>
          <w:p w14:paraId="0500F620" w14:textId="77777777" w:rsidR="00615AE2" w:rsidRPr="0094409E" w:rsidRDefault="00615AE2" w:rsidP="00983BAD">
            <w:pPr>
              <w:pStyle w:val="a3"/>
              <w:numPr>
                <w:ilvl w:val="0"/>
                <w:numId w:val="3"/>
              </w:numPr>
              <w:spacing w:after="0"/>
              <w:rPr>
                <w:rFonts w:ascii="Times New Roman" w:hAnsi="Times New Roman" w:cs="Times New Roman"/>
                <w:color w:val="000000"/>
                <w:sz w:val="24"/>
                <w:szCs w:val="24"/>
              </w:rPr>
            </w:pPr>
            <w:r w:rsidRPr="0094409E">
              <w:rPr>
                <w:rFonts w:ascii="Times New Roman" w:hAnsi="Times New Roman" w:cs="Times New Roman"/>
                <w:color w:val="000000"/>
                <w:sz w:val="24"/>
                <w:szCs w:val="24"/>
              </w:rPr>
              <w:t>Немедикаментозные методы лечения пациентов с хронической сердечной недостаточностью и ожирением.</w:t>
            </w:r>
          </w:p>
          <w:p w14:paraId="5728D3C7" w14:textId="548BB0E2" w:rsidR="00615AE2" w:rsidRPr="0094409E" w:rsidRDefault="00615AE2" w:rsidP="00983BAD">
            <w:pPr>
              <w:pStyle w:val="a3"/>
              <w:numPr>
                <w:ilvl w:val="0"/>
                <w:numId w:val="3"/>
              </w:numPr>
              <w:spacing w:after="0"/>
              <w:rPr>
                <w:rFonts w:ascii="Times New Roman" w:hAnsi="Times New Roman" w:cs="Times New Roman"/>
                <w:color w:val="000000"/>
                <w:sz w:val="24"/>
                <w:szCs w:val="24"/>
              </w:rPr>
            </w:pPr>
            <w:proofErr w:type="spellStart"/>
            <w:r w:rsidRPr="0094409E">
              <w:rPr>
                <w:rFonts w:ascii="Times New Roman" w:hAnsi="Times New Roman" w:cs="Times New Roman"/>
                <w:color w:val="000000"/>
                <w:sz w:val="24"/>
                <w:szCs w:val="24"/>
              </w:rPr>
              <w:t>Фенотипирование</w:t>
            </w:r>
            <w:proofErr w:type="spellEnd"/>
            <w:r w:rsidRPr="0094409E">
              <w:rPr>
                <w:rFonts w:ascii="Times New Roman" w:hAnsi="Times New Roman" w:cs="Times New Roman"/>
                <w:color w:val="000000"/>
                <w:sz w:val="24"/>
                <w:szCs w:val="24"/>
              </w:rPr>
              <w:t xml:space="preserve"> пациентов с хронической сердечной недостаточностью с сохраненной фракцией выброса.</w:t>
            </w:r>
          </w:p>
          <w:p w14:paraId="625C9F9C" w14:textId="592F1313" w:rsidR="00615AE2" w:rsidRPr="0094409E" w:rsidRDefault="00615AE2" w:rsidP="00983BAD">
            <w:pPr>
              <w:pStyle w:val="a3"/>
              <w:numPr>
                <w:ilvl w:val="0"/>
                <w:numId w:val="3"/>
              </w:numPr>
              <w:spacing w:after="0"/>
              <w:rPr>
                <w:rFonts w:ascii="Times New Roman" w:hAnsi="Times New Roman" w:cs="Times New Roman"/>
                <w:color w:val="000000"/>
                <w:sz w:val="24"/>
                <w:szCs w:val="24"/>
              </w:rPr>
            </w:pPr>
            <w:r w:rsidRPr="0094409E">
              <w:rPr>
                <w:rFonts w:ascii="Times New Roman" w:hAnsi="Times New Roman" w:cs="Times New Roman"/>
                <w:color w:val="000000"/>
                <w:sz w:val="24"/>
                <w:szCs w:val="24"/>
              </w:rPr>
              <w:t xml:space="preserve">Взаимосвязь </w:t>
            </w:r>
            <w:proofErr w:type="spellStart"/>
            <w:r w:rsidRPr="0094409E">
              <w:rPr>
                <w:rFonts w:ascii="Times New Roman" w:hAnsi="Times New Roman" w:cs="Times New Roman"/>
                <w:color w:val="000000"/>
                <w:sz w:val="24"/>
                <w:szCs w:val="24"/>
              </w:rPr>
              <w:t>метаболомного</w:t>
            </w:r>
            <w:proofErr w:type="spellEnd"/>
            <w:r w:rsidRPr="0094409E">
              <w:rPr>
                <w:rFonts w:ascii="Times New Roman" w:hAnsi="Times New Roman" w:cs="Times New Roman"/>
                <w:color w:val="000000"/>
                <w:sz w:val="24"/>
                <w:szCs w:val="24"/>
              </w:rPr>
              <w:t xml:space="preserve"> профиля и </w:t>
            </w:r>
            <w:proofErr w:type="spellStart"/>
            <w:r w:rsidRPr="0094409E">
              <w:rPr>
                <w:rFonts w:ascii="Times New Roman" w:hAnsi="Times New Roman" w:cs="Times New Roman"/>
                <w:color w:val="000000"/>
                <w:sz w:val="24"/>
                <w:szCs w:val="24"/>
              </w:rPr>
              <w:t>микроРНК</w:t>
            </w:r>
            <w:proofErr w:type="spellEnd"/>
            <w:r w:rsidRPr="0094409E">
              <w:rPr>
                <w:rFonts w:ascii="Times New Roman" w:hAnsi="Times New Roman" w:cs="Times New Roman"/>
                <w:color w:val="000000"/>
                <w:sz w:val="24"/>
                <w:szCs w:val="24"/>
              </w:rPr>
              <w:t xml:space="preserve"> у пациентов с хронической сердечной недостаточностью.</w:t>
            </w:r>
          </w:p>
          <w:p w14:paraId="37B0666C" w14:textId="24583C0E" w:rsidR="00615AE2" w:rsidRPr="0094409E" w:rsidRDefault="00615AE2" w:rsidP="00983BAD">
            <w:pPr>
              <w:pStyle w:val="a3"/>
              <w:numPr>
                <w:ilvl w:val="0"/>
                <w:numId w:val="3"/>
              </w:numPr>
              <w:spacing w:after="0"/>
              <w:rPr>
                <w:rFonts w:ascii="Times New Roman" w:hAnsi="Times New Roman" w:cs="Times New Roman"/>
                <w:color w:val="000000"/>
                <w:sz w:val="24"/>
                <w:szCs w:val="24"/>
              </w:rPr>
            </w:pPr>
            <w:r w:rsidRPr="0094409E">
              <w:rPr>
                <w:rFonts w:ascii="Times New Roman" w:hAnsi="Times New Roman" w:cs="Times New Roman"/>
                <w:color w:val="000000"/>
                <w:sz w:val="24"/>
                <w:szCs w:val="24"/>
              </w:rPr>
              <w:t xml:space="preserve">Персонализированный подход к лечению </w:t>
            </w:r>
            <w:r w:rsidR="00983BAD" w:rsidRPr="0094409E">
              <w:rPr>
                <w:rFonts w:ascii="Times New Roman" w:hAnsi="Times New Roman" w:cs="Times New Roman"/>
                <w:color w:val="000000"/>
                <w:sz w:val="24"/>
                <w:szCs w:val="24"/>
              </w:rPr>
              <w:t>хронической сердечной недостаточности.</w:t>
            </w:r>
          </w:p>
          <w:p w14:paraId="03538286" w14:textId="10EED982" w:rsidR="00615AE2" w:rsidRPr="00C55CAC" w:rsidRDefault="00615AE2" w:rsidP="00983BAD">
            <w:pPr>
              <w:spacing w:after="0"/>
              <w:rPr>
                <w:color w:val="000000"/>
              </w:rPr>
            </w:pPr>
          </w:p>
        </w:tc>
      </w:tr>
      <w:tr w:rsidR="00615AE2" w:rsidRPr="001E3C4E" w14:paraId="1EA90AC9" w14:textId="77777777" w:rsidTr="009932FE">
        <w:trPr>
          <w:trHeight w:val="148"/>
        </w:trPr>
        <w:tc>
          <w:tcPr>
            <w:tcW w:w="3544" w:type="dxa"/>
            <w:vMerge w:val="restart"/>
            <w:shd w:val="clear" w:color="auto" w:fill="auto"/>
            <w:noWrap/>
          </w:tcPr>
          <w:p w14:paraId="6B2B2BDF" w14:textId="77777777" w:rsidR="00615AE2" w:rsidRPr="001E3C4E" w:rsidRDefault="00615AE2" w:rsidP="00615AE2">
            <w:pPr>
              <w:spacing w:after="0"/>
              <w:rPr>
                <w:color w:val="000000"/>
              </w:rPr>
            </w:pPr>
            <w:r w:rsidRPr="001E3C4E">
              <w:rPr>
                <w:noProof/>
                <w:color w:val="000000"/>
              </w:rPr>
              <mc:AlternateContent>
                <mc:Choice Requires="wps">
                  <w:drawing>
                    <wp:anchor distT="0" distB="0" distL="114300" distR="114300" simplePos="0" relativeHeight="251671552" behindDoc="0" locked="0" layoutInCell="1" allowOverlap="1" wp14:anchorId="0DD8E996" wp14:editId="5585E759">
                      <wp:simplePos x="0" y="0"/>
                      <wp:positionH relativeFrom="column">
                        <wp:posOffset>366395</wp:posOffset>
                      </wp:positionH>
                      <wp:positionV relativeFrom="paragraph">
                        <wp:posOffset>194310</wp:posOffset>
                      </wp:positionV>
                      <wp:extent cx="1590675" cy="2028825"/>
                      <wp:effectExtent l="19050" t="19050" r="28575" b="28575"/>
                      <wp:wrapTopAndBottom/>
                      <wp:docPr id="1" name="Прямоугольник 1"/>
                      <wp:cNvGraphicFramePr/>
                      <a:graphic xmlns:a="http://schemas.openxmlformats.org/drawingml/2006/main">
                        <a:graphicData uri="http://schemas.microsoft.com/office/word/2010/wordprocessingShape">
                          <wps:wsp>
                            <wps:cNvSpPr/>
                            <wps:spPr>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8E4F1" w14:textId="2A25B3FB" w:rsidR="00615AE2" w:rsidRPr="006213A0" w:rsidRDefault="00983BAD" w:rsidP="00B756DB">
                                  <w:pPr>
                                    <w:jc w:val="center"/>
                                    <w:rPr>
                                      <w:color w:val="000000" w:themeColor="text1"/>
                                    </w:rPr>
                                  </w:pPr>
                                  <w:r>
                                    <w:rPr>
                                      <w:noProof/>
                                      <w:color w:val="000000"/>
                                    </w:rPr>
                                    <w:drawing>
                                      <wp:inline distT="0" distB="0" distL="0" distR="0" wp14:anchorId="51EDC448" wp14:editId="5241F102">
                                        <wp:extent cx="1362588" cy="2046605"/>
                                        <wp:effectExtent l="0" t="0" r="0" b="0"/>
                                        <wp:docPr id="53145643" name="Рисунок 53145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21001-WA0013.jpg"/>
                                                <pic:cNvPicPr/>
                                              </pic:nvPicPr>
                                              <pic:blipFill>
                                                <a:blip r:embed="rId7">
                                                  <a:extLst>
                                                    <a:ext uri="{28A0092B-C50C-407E-A947-70E740481C1C}">
                                                      <a14:useLocalDpi xmlns:a14="http://schemas.microsoft.com/office/drawing/2010/main" val="0"/>
                                                    </a:ext>
                                                  </a:extLst>
                                                </a:blip>
                                                <a:stretch>
                                                  <a:fillRect/>
                                                </a:stretch>
                                              </pic:blipFill>
                                              <pic:spPr>
                                                <a:xfrm>
                                                  <a:off x="0" y="0"/>
                                                  <a:ext cx="1365310" cy="20506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8E996" id="Прямоугольник 1" o:spid="_x0000_s1026" style="position:absolute;left:0;text-align:left;margin-left:28.85pt;margin-top:15.3pt;width:125.25pt;height:15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" filled="f" strokecolor="black [3213]" strokeweight="2.25pt">
                      <v:textbox>
                        <w:txbxContent>
                          <w:p w14:paraId="5588E4F1" w14:textId="2A25B3FB" w:rsidR="00615AE2" w:rsidRPr="006213A0" w:rsidRDefault="00983BAD" w:rsidP="00B756DB">
                            <w:pPr>
                              <w:jc w:val="center"/>
                              <w:rPr>
                                <w:color w:val="000000" w:themeColor="text1"/>
                              </w:rPr>
                            </w:pPr>
                            <w:r>
                              <w:rPr>
                                <w:noProof/>
                                <w:color w:val="000000"/>
                              </w:rPr>
                              <w:drawing>
                                <wp:inline distT="0" distB="0" distL="0" distR="0" wp14:anchorId="51EDC448" wp14:editId="5241F102">
                                  <wp:extent cx="1362588" cy="2046605"/>
                                  <wp:effectExtent l="0" t="0" r="0" b="0"/>
                                  <wp:docPr id="53145643" name="Рисунок 53145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21001-WA0013.jpg"/>
                                          <pic:cNvPicPr/>
                                        </pic:nvPicPr>
                                        <pic:blipFill>
                                          <a:blip r:embed="rId8">
                                            <a:extLst>
                                              <a:ext uri="{28A0092B-C50C-407E-A947-70E740481C1C}">
                                                <a14:useLocalDpi xmlns:a14="http://schemas.microsoft.com/office/drawing/2010/main" val="0"/>
                                              </a:ext>
                                            </a:extLst>
                                          </a:blip>
                                          <a:stretch>
                                            <a:fillRect/>
                                          </a:stretch>
                                        </pic:blipFill>
                                        <pic:spPr>
                                          <a:xfrm>
                                            <a:off x="0" y="0"/>
                                            <a:ext cx="1365310" cy="2050693"/>
                                          </a:xfrm>
                                          <a:prstGeom prst="rect">
                                            <a:avLst/>
                                          </a:prstGeom>
                                        </pic:spPr>
                                      </pic:pic>
                                    </a:graphicData>
                                  </a:graphic>
                                </wp:inline>
                              </w:drawing>
                            </w:r>
                          </w:p>
                        </w:txbxContent>
                      </v:textbox>
                      <w10:wrap type="topAndBottom"/>
                    </v:rect>
                  </w:pict>
                </mc:Fallback>
              </mc:AlternateContent>
            </w:r>
            <w:r w:rsidRPr="001E3C4E">
              <w:rPr>
                <w:color w:val="000000"/>
                <w:lang w:val="en-US"/>
              </w:rPr>
              <w:t> </w:t>
            </w:r>
          </w:p>
          <w:p w14:paraId="723F021F" w14:textId="77777777" w:rsidR="00615AE2" w:rsidRPr="001E3C4E" w:rsidRDefault="00615AE2" w:rsidP="00615AE2"/>
          <w:p w14:paraId="7641569F" w14:textId="74BE551B" w:rsidR="00615AE2" w:rsidRPr="001E3C4E" w:rsidRDefault="00615AE2" w:rsidP="00615AE2">
            <w:r>
              <w:t>Н</w:t>
            </w:r>
            <w:r w:rsidRPr="001E3C4E">
              <w:t>аучный руководитель:</w:t>
            </w:r>
          </w:p>
          <w:p w14:paraId="43A4F93D" w14:textId="3CB4629C" w:rsidR="00615AE2" w:rsidRPr="001E3C4E" w:rsidRDefault="0094409E" w:rsidP="00615AE2">
            <w:r>
              <w:t>Кожевникова Мария Владимировна</w:t>
            </w:r>
            <w:r w:rsidR="00615AE2" w:rsidRPr="001E3C4E">
              <w:t>,</w:t>
            </w:r>
          </w:p>
          <w:p w14:paraId="2AFA6D28" w14:textId="5F4D5084" w:rsidR="00615AE2" w:rsidRPr="001E3C4E" w:rsidRDefault="0094409E" w:rsidP="00615AE2">
            <w:r>
              <w:t>К</w:t>
            </w:r>
            <w:r w:rsidR="00615AE2" w:rsidRPr="001E3C4E">
              <w:t xml:space="preserve">андидат </w:t>
            </w:r>
            <w:r>
              <w:t>медицинский наук (2015 г. Сеченовский Университет)</w:t>
            </w:r>
          </w:p>
        </w:tc>
        <w:tc>
          <w:tcPr>
            <w:tcW w:w="6379" w:type="dxa"/>
            <w:shd w:val="clear" w:color="auto" w:fill="auto"/>
            <w:noWrap/>
          </w:tcPr>
          <w:p w14:paraId="3CA56B6C" w14:textId="77777777" w:rsidR="00983BAD" w:rsidRDefault="00983BAD" w:rsidP="00983BAD">
            <w:pPr>
              <w:autoSpaceDE w:val="0"/>
              <w:autoSpaceDN w:val="0"/>
              <w:adjustRightInd w:val="0"/>
              <w:jc w:val="left"/>
              <w:rPr>
                <w:sz w:val="22"/>
              </w:rPr>
            </w:pPr>
            <w:proofErr w:type="gramStart"/>
            <w:r>
              <w:rPr>
                <w:sz w:val="22"/>
              </w:rPr>
              <w:t>DQ  Сердечно</w:t>
            </w:r>
            <w:proofErr w:type="gramEnd"/>
            <w:r w:rsidRPr="0094409E">
              <w:rPr>
                <w:sz w:val="22"/>
              </w:rPr>
              <w:t>-</w:t>
            </w:r>
            <w:proofErr w:type="spellStart"/>
            <w:r>
              <w:rPr>
                <w:sz w:val="22"/>
              </w:rPr>
              <w:t>сосудистаясистема</w:t>
            </w:r>
            <w:proofErr w:type="spellEnd"/>
          </w:p>
          <w:p w14:paraId="3116E441" w14:textId="77777777" w:rsidR="00983BAD" w:rsidRPr="00596651" w:rsidRDefault="00983BAD" w:rsidP="00983BAD">
            <w:pPr>
              <w:autoSpaceDE w:val="0"/>
              <w:autoSpaceDN w:val="0"/>
              <w:adjustRightInd w:val="0"/>
              <w:jc w:val="left"/>
              <w:rPr>
                <w:sz w:val="22"/>
              </w:rPr>
            </w:pPr>
            <w:r w:rsidRPr="00596651">
              <w:rPr>
                <w:sz w:val="22"/>
                <w:lang w:val="en-US"/>
              </w:rPr>
              <w:t>CARDIAC</w:t>
            </w:r>
            <w:r w:rsidRPr="00596651">
              <w:rPr>
                <w:sz w:val="22"/>
              </w:rPr>
              <w:t>&amp;</w:t>
            </w:r>
            <w:r w:rsidRPr="00596651">
              <w:rPr>
                <w:sz w:val="22"/>
                <w:lang w:val="en-US"/>
              </w:rPr>
              <w:t>CARDIOVASCULARSYSTEMS</w:t>
            </w:r>
          </w:p>
          <w:p w14:paraId="2EEB9467" w14:textId="17268ABE" w:rsidR="00615AE2" w:rsidRPr="001E3C4E" w:rsidRDefault="00615AE2" w:rsidP="00615AE2">
            <w:pPr>
              <w:spacing w:after="0"/>
              <w:jc w:val="center"/>
              <w:rPr>
                <w:i/>
                <w:color w:val="000000"/>
              </w:rPr>
            </w:pPr>
          </w:p>
        </w:tc>
      </w:tr>
      <w:tr w:rsidR="00983BAD" w:rsidRPr="001E3C4E" w14:paraId="22B82E99" w14:textId="77777777" w:rsidTr="009932FE">
        <w:trPr>
          <w:trHeight w:val="802"/>
        </w:trPr>
        <w:tc>
          <w:tcPr>
            <w:tcW w:w="3544" w:type="dxa"/>
            <w:vMerge/>
            <w:noWrap/>
            <w:hideMark/>
          </w:tcPr>
          <w:p w14:paraId="560F92EA" w14:textId="77777777" w:rsidR="00983BAD" w:rsidRPr="001E3C4E" w:rsidRDefault="00983BAD" w:rsidP="00983BAD">
            <w:pPr>
              <w:spacing w:after="0"/>
              <w:rPr>
                <w:color w:val="000000"/>
              </w:rPr>
            </w:pPr>
          </w:p>
        </w:tc>
        <w:tc>
          <w:tcPr>
            <w:tcW w:w="6379" w:type="dxa"/>
            <w:shd w:val="clear" w:color="auto" w:fill="auto"/>
            <w:noWrap/>
            <w:hideMark/>
          </w:tcPr>
          <w:p w14:paraId="69A390AF" w14:textId="77777777" w:rsidR="00983BAD" w:rsidRDefault="00983BAD" w:rsidP="00983BAD">
            <w:pPr>
              <w:rPr>
                <w:color w:val="000000"/>
              </w:rPr>
            </w:pPr>
            <w:r w:rsidRPr="00D9043D">
              <w:rPr>
                <w:lang w:val="en-US"/>
              </w:rPr>
              <w:t>Supervisor</w:t>
            </w:r>
            <w:r w:rsidRPr="00D9043D">
              <w:t>’</w:t>
            </w:r>
            <w:proofErr w:type="spellStart"/>
            <w:r w:rsidRPr="00D9043D">
              <w:rPr>
                <w:lang w:val="en-US"/>
              </w:rPr>
              <w:t>sr</w:t>
            </w:r>
            <w:r w:rsidRPr="00D9043D">
              <w:rPr>
                <w:color w:val="000000"/>
                <w:lang w:val="en-US"/>
              </w:rPr>
              <w:t>esearchinterests</w:t>
            </w:r>
            <w:proofErr w:type="spellEnd"/>
            <w:r w:rsidRPr="00D9043D">
              <w:rPr>
                <w:color w:val="000000"/>
              </w:rPr>
              <w:t xml:space="preserve"> (более детальное описание научных интересов):</w:t>
            </w:r>
          </w:p>
          <w:p w14:paraId="42F268E2" w14:textId="77777777" w:rsidR="00983BAD" w:rsidRDefault="00983BAD" w:rsidP="00983BAD">
            <w:r w:rsidRPr="00596651">
              <w:t xml:space="preserve">С февраля 2021г. является руководителем Научно-практического «Европейского центра качества медицинской помощи больным сердечной недостаточностью (Европейский Центр-ХСН)» организованного на базе ФГАОУ ВО Первый МГМУ им. И.М. Сеченова Минздрава России (Сеченовский Университет). </w:t>
            </w:r>
          </w:p>
          <w:p w14:paraId="68AE81BD" w14:textId="77777777" w:rsidR="00983BAD" w:rsidRPr="00596651" w:rsidRDefault="00983BAD" w:rsidP="00983BAD">
            <w:r w:rsidRPr="00596651">
              <w:t xml:space="preserve">С целью совершенствования системы наблюдения за пациентами, в 2021г. был инициирован проект по созданию информационной системы удаленного мониторинга субъективного состояния пациентов.   В 2022г получено Свидетельство о регистрации программы для </w:t>
            </w:r>
            <w:proofErr w:type="gramStart"/>
            <w:r w:rsidRPr="00596651">
              <w:t>ЭВМ  2022614185</w:t>
            </w:r>
            <w:proofErr w:type="gramEnd"/>
            <w:r w:rsidRPr="00596651">
              <w:t xml:space="preserve">, 17.03.2022. Заявка № 2022613346 от 01.03.2022. </w:t>
            </w:r>
            <w:r>
              <w:t>«И</w:t>
            </w:r>
            <w:r w:rsidRPr="00057E89">
              <w:t>нформационная система удаленного мониторинга субъективного состояния пациентов с помощью персональных мессенджеров</w:t>
            </w:r>
            <w:r>
              <w:t>»</w:t>
            </w:r>
            <w:r w:rsidRPr="00596651">
              <w:t xml:space="preserve">. В настоящее время ведется активное внедрение разработки в структуру работы Центра </w:t>
            </w:r>
            <w:r w:rsidRPr="00596651">
              <w:lastRenderedPageBreak/>
              <w:t>по наблюдению за пациентами с ХСН, начата работа по наблюдению за паци</w:t>
            </w:r>
            <w:r>
              <w:t>ентами с ревматоидным артритом.</w:t>
            </w:r>
          </w:p>
          <w:p w14:paraId="55471331" w14:textId="3F5DCC9A" w:rsidR="00983BAD" w:rsidRPr="001E3C4E" w:rsidRDefault="00983BAD" w:rsidP="00983BAD">
            <w:pPr>
              <w:spacing w:after="0"/>
              <w:rPr>
                <w:i/>
                <w:iCs/>
              </w:rPr>
            </w:pPr>
            <w:r w:rsidRPr="00596651">
              <w:t xml:space="preserve">     В течение последних </w:t>
            </w:r>
            <w:r>
              <w:t>5</w:t>
            </w:r>
            <w:r w:rsidRPr="00596651">
              <w:t xml:space="preserve"> лет активно ведется работа по оценке </w:t>
            </w:r>
            <w:proofErr w:type="spellStart"/>
            <w:r w:rsidRPr="00596651">
              <w:t>метаболомного</w:t>
            </w:r>
            <w:proofErr w:type="spellEnd"/>
            <w:r w:rsidRPr="00596651">
              <w:t xml:space="preserve"> профилирования плазмы при различных сердечно-сосудистых заболеваниях.</w:t>
            </w:r>
            <w:r>
              <w:t xml:space="preserve"> Начаты работы с использованием </w:t>
            </w:r>
            <w:proofErr w:type="spellStart"/>
            <w:r>
              <w:t>мультиомного</w:t>
            </w:r>
            <w:proofErr w:type="spellEnd"/>
            <w:r>
              <w:t xml:space="preserve"> подхода </w:t>
            </w:r>
            <w:proofErr w:type="gramStart"/>
            <w:r>
              <w:t xml:space="preserve">- </w:t>
            </w:r>
            <w:r w:rsidRPr="00596651">
              <w:t xml:space="preserve"> ведется</w:t>
            </w:r>
            <w:proofErr w:type="gramEnd"/>
            <w:r w:rsidRPr="00596651">
              <w:t xml:space="preserve"> работа по оценке циркулирующих </w:t>
            </w:r>
            <w:proofErr w:type="spellStart"/>
            <w:r w:rsidRPr="00596651">
              <w:t>микроРНК</w:t>
            </w:r>
            <w:proofErr w:type="spellEnd"/>
            <w:r w:rsidRPr="00596651">
              <w:t xml:space="preserve"> у пациентов с ССЗ.     </w:t>
            </w:r>
          </w:p>
        </w:tc>
      </w:tr>
      <w:tr w:rsidR="00983BAD" w:rsidRPr="001E3C4E" w14:paraId="65D077B3" w14:textId="77777777" w:rsidTr="009932FE">
        <w:trPr>
          <w:trHeight w:val="729"/>
        </w:trPr>
        <w:tc>
          <w:tcPr>
            <w:tcW w:w="3544" w:type="dxa"/>
            <w:vMerge/>
            <w:vAlign w:val="center"/>
            <w:hideMark/>
          </w:tcPr>
          <w:p w14:paraId="0EE0575C" w14:textId="77777777" w:rsidR="00983BAD" w:rsidRPr="001E3C4E" w:rsidRDefault="00983BAD" w:rsidP="00983BAD">
            <w:pPr>
              <w:spacing w:after="0"/>
              <w:rPr>
                <w:color w:val="000000"/>
              </w:rPr>
            </w:pPr>
          </w:p>
        </w:tc>
        <w:tc>
          <w:tcPr>
            <w:tcW w:w="6379" w:type="dxa"/>
            <w:shd w:val="clear" w:color="auto" w:fill="auto"/>
            <w:noWrap/>
            <w:hideMark/>
          </w:tcPr>
          <w:p w14:paraId="3AF85A7D" w14:textId="77777777" w:rsidR="00983BAD" w:rsidRPr="00C6493E" w:rsidRDefault="00983BAD" w:rsidP="00983BAD">
            <w:pPr>
              <w:rPr>
                <w:color w:val="000000"/>
              </w:rPr>
            </w:pPr>
            <w:proofErr w:type="spellStart"/>
            <w:r w:rsidRPr="00D9043D">
              <w:rPr>
                <w:color w:val="000000"/>
                <w:lang w:val="en-US"/>
              </w:rPr>
              <w:t>Researchhighlights</w:t>
            </w:r>
            <w:proofErr w:type="spellEnd"/>
            <w:r w:rsidRPr="00C6493E">
              <w:rPr>
                <w:color w:val="000000"/>
              </w:rPr>
              <w:t xml:space="preserve"> (</w:t>
            </w:r>
            <w:proofErr w:type="spellStart"/>
            <w:r w:rsidRPr="00D9043D">
              <w:rPr>
                <w:color w:val="000000"/>
              </w:rPr>
              <w:t>приналичии</w:t>
            </w:r>
            <w:proofErr w:type="spellEnd"/>
            <w:r w:rsidRPr="00C6493E">
              <w:rPr>
                <w:color w:val="000000"/>
              </w:rPr>
              <w:t>):</w:t>
            </w:r>
          </w:p>
          <w:p w14:paraId="67F96625" w14:textId="64B44154" w:rsidR="00983BAD" w:rsidRPr="001E3C4E" w:rsidRDefault="00983BAD" w:rsidP="00983BAD">
            <w:pPr>
              <w:spacing w:after="0"/>
              <w:rPr>
                <w:i/>
                <w:iCs/>
              </w:rPr>
            </w:pPr>
            <w:r>
              <w:t>Цифровизация здравоохранения является одним из приоритетных направлений Национального проекта Здравоохранение. Научно-исследовательские работы в этой области являются актуальными и перспективными. Разработанная сотрудниками кафедры система удаленного наблюдения пациентов с хроническими заболеваниями в настоящее время активно тестируется. Получены свидетельства о регистрации программы для ЭВМ.</w:t>
            </w:r>
          </w:p>
        </w:tc>
      </w:tr>
      <w:tr w:rsidR="00983BAD" w:rsidRPr="001E3C4E" w14:paraId="11BB8244" w14:textId="77777777" w:rsidTr="009932FE">
        <w:trPr>
          <w:trHeight w:val="997"/>
        </w:trPr>
        <w:tc>
          <w:tcPr>
            <w:tcW w:w="3544" w:type="dxa"/>
            <w:vMerge/>
            <w:vAlign w:val="center"/>
            <w:hideMark/>
          </w:tcPr>
          <w:p w14:paraId="098D06AA" w14:textId="77777777" w:rsidR="00983BAD" w:rsidRPr="001E3C4E" w:rsidRDefault="00983BAD" w:rsidP="00983BAD">
            <w:pPr>
              <w:spacing w:after="0"/>
              <w:rPr>
                <w:color w:val="000000"/>
              </w:rPr>
            </w:pPr>
          </w:p>
        </w:tc>
        <w:tc>
          <w:tcPr>
            <w:tcW w:w="6379" w:type="dxa"/>
            <w:shd w:val="clear" w:color="auto" w:fill="auto"/>
            <w:noWrap/>
            <w:hideMark/>
          </w:tcPr>
          <w:p w14:paraId="02456C2C" w14:textId="5BB38F62" w:rsidR="00983BAD" w:rsidRDefault="00983BAD" w:rsidP="00983BAD">
            <w:pPr>
              <w:spacing w:after="0"/>
              <w:rPr>
                <w:iCs/>
              </w:rPr>
            </w:pPr>
            <w:r w:rsidRPr="00983BAD">
              <w:rPr>
                <w:iCs/>
              </w:rPr>
              <w:t>Требования потенциального научного руководителя</w:t>
            </w:r>
          </w:p>
          <w:p w14:paraId="070E98C2" w14:textId="7F22DC4A" w:rsidR="00983BAD" w:rsidRPr="00983BAD" w:rsidRDefault="00983BAD" w:rsidP="00983BAD">
            <w:pPr>
              <w:pStyle w:val="a3"/>
              <w:numPr>
                <w:ilvl w:val="0"/>
                <w:numId w:val="4"/>
              </w:numPr>
              <w:spacing w:after="0"/>
              <w:rPr>
                <w:rFonts w:ascii="Times New Roman" w:eastAsia="Times New Roman" w:hAnsi="Times New Roman" w:cs="Times New Roman"/>
                <w:iCs/>
                <w:sz w:val="24"/>
                <w:szCs w:val="24"/>
                <w:lang w:eastAsia="ru-RU"/>
              </w:rPr>
            </w:pPr>
            <w:r w:rsidRPr="00983BAD">
              <w:rPr>
                <w:rFonts w:ascii="Times New Roman" w:eastAsia="Times New Roman" w:hAnsi="Times New Roman" w:cs="Times New Roman"/>
                <w:iCs/>
                <w:sz w:val="24"/>
                <w:szCs w:val="24"/>
                <w:lang w:eastAsia="ru-RU"/>
              </w:rPr>
              <w:t>Обязательный бэкграунд высшего</w:t>
            </w:r>
            <w:r>
              <w:rPr>
                <w:rFonts w:ascii="Times New Roman" w:eastAsia="Times New Roman" w:hAnsi="Times New Roman" w:cs="Times New Roman"/>
                <w:iCs/>
                <w:sz w:val="24"/>
                <w:szCs w:val="24"/>
                <w:lang w:eastAsia="ru-RU"/>
              </w:rPr>
              <w:t xml:space="preserve"> медицинского</w:t>
            </w:r>
            <w:r w:rsidRPr="00983BAD">
              <w:rPr>
                <w:rFonts w:ascii="Times New Roman" w:eastAsia="Times New Roman" w:hAnsi="Times New Roman" w:cs="Times New Roman"/>
                <w:iCs/>
                <w:sz w:val="24"/>
                <w:szCs w:val="24"/>
                <w:lang w:eastAsia="ru-RU"/>
              </w:rPr>
              <w:t xml:space="preserve"> образования по направлению «Лечебное дело»</w:t>
            </w:r>
          </w:p>
          <w:p w14:paraId="104A3E8E" w14:textId="2DA28484" w:rsidR="00983BAD" w:rsidRPr="00983BAD" w:rsidRDefault="00983BAD" w:rsidP="00983BAD">
            <w:pPr>
              <w:pStyle w:val="a3"/>
              <w:numPr>
                <w:ilvl w:val="0"/>
                <w:numId w:val="4"/>
              </w:numPr>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Б</w:t>
            </w:r>
            <w:r w:rsidRPr="00983BAD">
              <w:rPr>
                <w:rFonts w:ascii="Times New Roman" w:eastAsia="Times New Roman" w:hAnsi="Times New Roman" w:cs="Times New Roman"/>
                <w:iCs/>
                <w:sz w:val="24"/>
                <w:szCs w:val="24"/>
                <w:lang w:eastAsia="ru-RU"/>
              </w:rPr>
              <w:t>экграунд клинической ординатуры или интернатуры</w:t>
            </w:r>
          </w:p>
          <w:p w14:paraId="4E1188D7" w14:textId="33948758" w:rsidR="00983BAD" w:rsidRPr="00983BAD" w:rsidRDefault="00983BAD" w:rsidP="00983BAD">
            <w:pPr>
              <w:pStyle w:val="a3"/>
              <w:numPr>
                <w:ilvl w:val="0"/>
                <w:numId w:val="4"/>
              </w:numPr>
              <w:spacing w:after="0"/>
              <w:rPr>
                <w:rFonts w:ascii="Times New Roman" w:eastAsia="Times New Roman" w:hAnsi="Times New Roman" w:cs="Times New Roman"/>
                <w:iCs/>
                <w:sz w:val="24"/>
                <w:szCs w:val="24"/>
                <w:lang w:eastAsia="ru-RU"/>
              </w:rPr>
            </w:pPr>
            <w:r w:rsidRPr="00983BAD">
              <w:rPr>
                <w:rFonts w:ascii="Times New Roman" w:eastAsia="Times New Roman" w:hAnsi="Times New Roman" w:cs="Times New Roman"/>
                <w:iCs/>
                <w:sz w:val="24"/>
                <w:szCs w:val="24"/>
                <w:lang w:eastAsia="ru-RU"/>
              </w:rPr>
              <w:t>Владение методами статистической обработки данных</w:t>
            </w:r>
          </w:p>
        </w:tc>
      </w:tr>
      <w:tr w:rsidR="00983BAD" w:rsidRPr="0062333D" w14:paraId="4AF5A1C4" w14:textId="77777777" w:rsidTr="0094409E">
        <w:trPr>
          <w:trHeight w:val="416"/>
        </w:trPr>
        <w:tc>
          <w:tcPr>
            <w:tcW w:w="3544" w:type="dxa"/>
            <w:vMerge/>
            <w:vAlign w:val="center"/>
            <w:hideMark/>
          </w:tcPr>
          <w:p w14:paraId="61811C3B" w14:textId="77777777" w:rsidR="00983BAD" w:rsidRPr="001E3C4E" w:rsidRDefault="00983BAD" w:rsidP="00983BAD">
            <w:pPr>
              <w:spacing w:after="0"/>
              <w:rPr>
                <w:color w:val="000000"/>
              </w:rPr>
            </w:pPr>
          </w:p>
        </w:tc>
        <w:tc>
          <w:tcPr>
            <w:tcW w:w="6379" w:type="dxa"/>
            <w:shd w:val="clear" w:color="auto" w:fill="auto"/>
            <w:noWrap/>
          </w:tcPr>
          <w:p w14:paraId="2275E4C6" w14:textId="12909AF1" w:rsidR="00983BAD" w:rsidRDefault="00983BAD" w:rsidP="00983BAD">
            <w:pPr>
              <w:spacing w:after="0"/>
            </w:pPr>
            <w:r w:rsidRPr="001E3C4E">
              <w:t>Основные публикации потенциального научного руководителя</w:t>
            </w:r>
          </w:p>
          <w:p w14:paraId="2A23A2AC" w14:textId="51DCBF8B" w:rsidR="00983BAD" w:rsidRPr="001E3C4E" w:rsidRDefault="00983BAD" w:rsidP="00983BAD">
            <w:pPr>
              <w:spacing w:after="0"/>
            </w:pPr>
            <w:r>
              <w:t>Общее количество публикаций за последние 5 лет - 28</w:t>
            </w:r>
          </w:p>
          <w:p w14:paraId="62198EB7" w14:textId="0B3F5C02" w:rsidR="0094409E" w:rsidRPr="0094409E" w:rsidRDefault="0094409E" w:rsidP="0094409E">
            <w:pPr>
              <w:numPr>
                <w:ilvl w:val="0"/>
                <w:numId w:val="1"/>
              </w:numPr>
              <w:shd w:val="clear" w:color="auto" w:fill="FFFFFF"/>
              <w:spacing w:before="100" w:beforeAutospacing="1" w:after="100" w:afterAutospacing="1"/>
            </w:pPr>
            <w:r w:rsidRPr="0094409E">
              <w:rPr>
                <w:lang w:val="en-US"/>
              </w:rPr>
              <w:t>Target Metabolome Profiling-Based Machine Learning as a Diagnostic Approach for Cardiovascular Diseases in Adults. </w:t>
            </w:r>
            <w:r w:rsidRPr="0062333D">
              <w:rPr>
                <w:lang w:val="en-US"/>
              </w:rPr>
              <w:t xml:space="preserve">Moskaleva NE, Shestakova KM, Kukharenko AV, Markin PA, Kozhevnikova MV, Korobkova EO, Brito A, Baskhanova SN, Mesonzhnik NV, Belenkov YN, Pyatigorskaya NV, Tobolkina E, Rudaz S, Appolonova SA. </w:t>
            </w:r>
            <w:proofErr w:type="spellStart"/>
            <w:r w:rsidRPr="002165C7">
              <w:t>Metabolites</w:t>
            </w:r>
            <w:proofErr w:type="spellEnd"/>
            <w:r w:rsidRPr="002165C7">
              <w:t xml:space="preserve">. 2022 </w:t>
            </w:r>
            <w:proofErr w:type="spellStart"/>
            <w:r w:rsidRPr="002165C7">
              <w:t>Nov</w:t>
            </w:r>
            <w:proofErr w:type="spellEnd"/>
            <w:r w:rsidRPr="002165C7">
              <w:t xml:space="preserve"> 27;12(12):1185. </w:t>
            </w:r>
            <w:proofErr w:type="spellStart"/>
            <w:r w:rsidRPr="002165C7">
              <w:t>doi</w:t>
            </w:r>
            <w:proofErr w:type="spellEnd"/>
            <w:r w:rsidRPr="002165C7">
              <w:t>: 10.3390/metabo12121185.</w:t>
            </w:r>
          </w:p>
          <w:p w14:paraId="5E4DC649" w14:textId="77777777" w:rsidR="00983BAD" w:rsidRPr="0094409E" w:rsidRDefault="00983BAD" w:rsidP="0094409E">
            <w:pPr>
              <w:numPr>
                <w:ilvl w:val="0"/>
                <w:numId w:val="1"/>
              </w:numPr>
              <w:spacing w:after="0"/>
              <w:ind w:right="42"/>
            </w:pPr>
            <w:r w:rsidRPr="0094409E">
              <w:t>Беленков Ю.Н., Кожевникова М.В. Технологии мобильного здравоохранения в кардиологии. Кардиология. 2022;62(1):4-12. https://doi.org/10.18087/cardio.2022.1.n1963</w:t>
            </w:r>
          </w:p>
          <w:p w14:paraId="68BCBC67" w14:textId="77777777" w:rsidR="00983BAD" w:rsidRPr="0094409E" w:rsidRDefault="00983BAD" w:rsidP="0094409E">
            <w:pPr>
              <w:numPr>
                <w:ilvl w:val="0"/>
                <w:numId w:val="1"/>
              </w:numPr>
              <w:spacing w:after="0"/>
              <w:ind w:right="42"/>
            </w:pPr>
            <w:r w:rsidRPr="0094409E">
              <w:t>Кожевникова М.В., Беленков Ю.Н. Биомаркеры сердечной недостаточности: настоящее и будущее. Кардиология. 2021;61(5):4-16. https://doi.org/10.18087/cardio.2021.5.n1530</w:t>
            </w:r>
          </w:p>
          <w:p w14:paraId="2B94AC1D" w14:textId="77777777" w:rsidR="00983BAD" w:rsidRPr="0094409E" w:rsidRDefault="00983BAD" w:rsidP="0094409E">
            <w:pPr>
              <w:numPr>
                <w:ilvl w:val="0"/>
                <w:numId w:val="1"/>
              </w:numPr>
              <w:ind w:right="42"/>
              <w:contextualSpacing/>
            </w:pPr>
            <w:r w:rsidRPr="007347DD">
              <w:rPr>
                <w:lang w:val="en-US"/>
              </w:rPr>
              <w:t xml:space="preserve">Surinder M. </w:t>
            </w:r>
            <w:proofErr w:type="gramStart"/>
            <w:r w:rsidRPr="007347DD">
              <w:rPr>
                <w:lang w:val="en-US"/>
              </w:rPr>
              <w:t>Soond ,</w:t>
            </w:r>
            <w:proofErr w:type="gramEnd"/>
            <w:r w:rsidRPr="007347DD">
              <w:rPr>
                <w:lang w:val="en-US"/>
              </w:rPr>
              <w:t xml:space="preserve"> Maria V. Kozhevnikova , Paul A. Townsend, Andrey A. Zamyatnin, Jr. </w:t>
            </w:r>
            <w:r w:rsidRPr="0062333D">
              <w:rPr>
                <w:lang w:val="en-US"/>
              </w:rPr>
              <w:t xml:space="preserve">Integrative p53, micro-RNA and Cathepsin Protease Co-Regulatory Expression Networks in Cancer. </w:t>
            </w:r>
            <w:r w:rsidRPr="0094409E">
              <w:t>Cancers 2020, 12(11), 3454; https://doi.org/10.3390/cancers12113454 SJR 1,94 Q1, ISSN20726694</w:t>
            </w:r>
          </w:p>
          <w:p w14:paraId="019B8F35" w14:textId="77777777" w:rsidR="00983BAD" w:rsidRPr="007347DD" w:rsidRDefault="00983BAD" w:rsidP="0094409E">
            <w:pPr>
              <w:numPr>
                <w:ilvl w:val="0"/>
                <w:numId w:val="1"/>
              </w:numPr>
              <w:ind w:right="42"/>
              <w:contextualSpacing/>
              <w:rPr>
                <w:lang w:val="en-US"/>
              </w:rPr>
            </w:pPr>
            <w:r w:rsidRPr="007347DD">
              <w:rPr>
                <w:lang w:val="en-US"/>
              </w:rPr>
              <w:t xml:space="preserve">Kukharenko A, Brito A, Kozhevnikova MV, Moskaleva N, Markin PA, Bochkareva N, Korobkova EO, Belenkov </w:t>
            </w:r>
            <w:r w:rsidRPr="007347DD">
              <w:rPr>
                <w:lang w:val="en-US"/>
              </w:rPr>
              <w:lastRenderedPageBreak/>
              <w:t xml:space="preserve">YN, Privalova EV, Larcova EV, Ariani A, La Frano MR, Appolonova SA. Relationship between the plasma acylcarnitine profile and cardiometabolic risk factors in adults diagnosed with cardiovascular diseases. ClinChim Acta. 2020 May </w:t>
            </w:r>
            <w:proofErr w:type="gramStart"/>
            <w:r w:rsidRPr="007347DD">
              <w:rPr>
                <w:lang w:val="en-US"/>
              </w:rPr>
              <w:t>4;507:250</w:t>
            </w:r>
            <w:proofErr w:type="gramEnd"/>
            <w:r w:rsidRPr="007347DD">
              <w:rPr>
                <w:lang w:val="en-US"/>
              </w:rPr>
              <w:t>-256. http://dx.doi.org/10.1016/j.cca.2020.04.035 SJR 0,88 , Q1, ISSN 00098981</w:t>
            </w:r>
          </w:p>
          <w:p w14:paraId="2E4C94CF" w14:textId="5286A4DD" w:rsidR="00983BAD" w:rsidRPr="007347DD" w:rsidRDefault="00983BAD" w:rsidP="00983BAD">
            <w:pPr>
              <w:spacing w:after="0"/>
              <w:rPr>
                <w:lang w:val="en-US"/>
              </w:rPr>
            </w:pPr>
          </w:p>
        </w:tc>
      </w:tr>
      <w:tr w:rsidR="00983BAD" w:rsidRPr="001E3C4E" w14:paraId="26D5E71A" w14:textId="77777777" w:rsidTr="009932FE">
        <w:trPr>
          <w:trHeight w:val="553"/>
        </w:trPr>
        <w:tc>
          <w:tcPr>
            <w:tcW w:w="3544" w:type="dxa"/>
            <w:vAlign w:val="center"/>
          </w:tcPr>
          <w:p w14:paraId="413ECADF" w14:textId="77777777" w:rsidR="00983BAD" w:rsidRPr="007347DD" w:rsidRDefault="00983BAD" w:rsidP="00983BAD">
            <w:pPr>
              <w:spacing w:after="0"/>
              <w:rPr>
                <w:color w:val="000000"/>
                <w:lang w:val="en-US"/>
              </w:rPr>
            </w:pPr>
          </w:p>
        </w:tc>
        <w:tc>
          <w:tcPr>
            <w:tcW w:w="6379" w:type="dxa"/>
            <w:shd w:val="clear" w:color="auto" w:fill="auto"/>
            <w:noWrap/>
          </w:tcPr>
          <w:p w14:paraId="770F97B3" w14:textId="3FAD1F86" w:rsidR="00983BAD" w:rsidRPr="001E3C4E" w:rsidRDefault="00983BAD" w:rsidP="00983BAD">
            <w:pPr>
              <w:spacing w:after="0"/>
              <w:rPr>
                <w:color w:val="000000"/>
              </w:rPr>
            </w:pPr>
            <w:r w:rsidRPr="001E3C4E">
              <w:rPr>
                <w:color w:val="000000"/>
              </w:rPr>
              <w:t xml:space="preserve">Результаты интеллектуальной деятельности </w:t>
            </w:r>
            <w:r w:rsidRPr="001E3C4E">
              <w:rPr>
                <w:i/>
                <w:color w:val="000000"/>
              </w:rPr>
              <w:t>(при наличии)</w:t>
            </w:r>
          </w:p>
          <w:p w14:paraId="5A609C9D" w14:textId="77777777" w:rsidR="0094409E" w:rsidRDefault="0094409E" w:rsidP="0094409E">
            <w:r w:rsidRPr="00057E89">
              <w:t xml:space="preserve">Свидетельство о регистрации программы для ЭВМ </w:t>
            </w:r>
            <w:r>
              <w:t>№</w:t>
            </w:r>
            <w:r w:rsidRPr="00057E89">
              <w:t>2022614185 «Информационная система удаленного мониторинга суб</w:t>
            </w:r>
            <w:r>
              <w:t>ъ</w:t>
            </w:r>
            <w:r w:rsidRPr="00057E89">
              <w:t xml:space="preserve">ективного состояния пациентов с помощью персональных мессенджеров»; </w:t>
            </w:r>
          </w:p>
          <w:p w14:paraId="20F9B65E" w14:textId="476520A8" w:rsidR="00983BAD" w:rsidRPr="001E3C4E" w:rsidRDefault="0094409E" w:rsidP="0094409E">
            <w:pPr>
              <w:spacing w:after="0"/>
              <w:rPr>
                <w:i/>
                <w:iCs/>
              </w:rPr>
            </w:pPr>
            <w:r w:rsidRPr="00057E89">
              <w:t>Свидетельство о регистрации программы для ЭВМ №2022661895 «Платформа автоматической валидации программного обеспечения для медицинской диагностики на основе технологий искусственного интеллекта»</w:t>
            </w:r>
          </w:p>
        </w:tc>
      </w:tr>
    </w:tbl>
    <w:p w14:paraId="0AF57A49" w14:textId="52E74FD0" w:rsidR="00C6461A" w:rsidRDefault="00C6461A">
      <w:pPr>
        <w:spacing w:after="0"/>
        <w:jc w:val="left"/>
      </w:pPr>
    </w:p>
    <w:sectPr w:rsidR="00C6461A" w:rsidSect="00C55CAC">
      <w:footerReference w:type="even" r:id="rId9"/>
      <w:footerReference w:type="default" r:id="rId10"/>
      <w:pgSz w:w="11900" w:h="16840"/>
      <w:pgMar w:top="851" w:right="84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C893" w14:textId="77777777" w:rsidR="00E83452" w:rsidRDefault="00E83452">
      <w:pPr>
        <w:spacing w:after="0"/>
      </w:pPr>
      <w:r>
        <w:separator/>
      </w:r>
    </w:p>
  </w:endnote>
  <w:endnote w:type="continuationSeparator" w:id="0">
    <w:p w14:paraId="3CD40175" w14:textId="77777777" w:rsidR="00E83452" w:rsidRDefault="00E83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552231992"/>
      <w:docPartObj>
        <w:docPartGallery w:val="Page Numbers (Bottom of Page)"/>
        <w:docPartUnique/>
      </w:docPartObj>
    </w:sdtPr>
    <w:sdtContent>
      <w:p w14:paraId="498DF76E" w14:textId="77777777" w:rsidR="00EE6461" w:rsidRDefault="00B756DB" w:rsidP="006370AD">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665A057C" w14:textId="77777777" w:rsidR="00EE6461" w:rsidRDefault="00EE6461" w:rsidP="00D01A5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554376702"/>
      <w:docPartObj>
        <w:docPartGallery w:val="Page Numbers (Bottom of Page)"/>
        <w:docPartUnique/>
      </w:docPartObj>
    </w:sdtPr>
    <w:sdtContent>
      <w:p w14:paraId="2F5DA158" w14:textId="21EFD6E6" w:rsidR="00EE6461" w:rsidRDefault="00B756DB" w:rsidP="006370AD">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3A0C7D">
          <w:rPr>
            <w:rStyle w:val="a7"/>
            <w:noProof/>
          </w:rPr>
          <w:t>1</w:t>
        </w:r>
        <w:r>
          <w:rPr>
            <w:rStyle w:val="a7"/>
          </w:rPr>
          <w:fldChar w:fldCharType="end"/>
        </w:r>
      </w:p>
    </w:sdtContent>
  </w:sdt>
  <w:p w14:paraId="360368FD" w14:textId="77777777" w:rsidR="00EE6461" w:rsidRDefault="00EE6461" w:rsidP="00D01A5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0F64" w14:textId="77777777" w:rsidR="00E83452" w:rsidRDefault="00E83452">
      <w:pPr>
        <w:spacing w:after="0"/>
      </w:pPr>
      <w:r>
        <w:separator/>
      </w:r>
    </w:p>
  </w:footnote>
  <w:footnote w:type="continuationSeparator" w:id="0">
    <w:p w14:paraId="1B73D1D0" w14:textId="77777777" w:rsidR="00E83452" w:rsidRDefault="00E834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754D1E"/>
    <w:multiLevelType w:val="hybridMultilevel"/>
    <w:tmpl w:val="DA64F1E0"/>
    <w:lvl w:ilvl="0" w:tplc="9ED261FE">
      <w:start w:val="1"/>
      <w:numFmt w:val="decimal"/>
      <w:lvlText w:val="%1."/>
      <w:lvlJc w:val="left"/>
      <w:pPr>
        <w:ind w:left="720" w:hanging="360"/>
      </w:pPr>
      <w:rPr>
        <w:rFonts w:asciiTheme="majorHAnsi" w:hAnsiTheme="majorHAnsi" w:cstheme="majorBid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7376E4"/>
    <w:multiLevelType w:val="hybridMultilevel"/>
    <w:tmpl w:val="BBF40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453226"/>
    <w:multiLevelType w:val="hybridMultilevel"/>
    <w:tmpl w:val="279AA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6C303CFE"/>
    <w:multiLevelType w:val="hybridMultilevel"/>
    <w:tmpl w:val="338C0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290E73"/>
    <w:multiLevelType w:val="hybridMultilevel"/>
    <w:tmpl w:val="EEE2F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8B2BA7"/>
    <w:multiLevelType w:val="hybridMultilevel"/>
    <w:tmpl w:val="B770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AB1335"/>
    <w:multiLevelType w:val="hybridMultilevel"/>
    <w:tmpl w:val="5DCE1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1604452">
    <w:abstractNumId w:val="0"/>
  </w:num>
  <w:num w:numId="2" w16cid:durableId="374240864">
    <w:abstractNumId w:val="7"/>
  </w:num>
  <w:num w:numId="3" w16cid:durableId="2134053504">
    <w:abstractNumId w:val="4"/>
  </w:num>
  <w:num w:numId="4" w16cid:durableId="1596669615">
    <w:abstractNumId w:val="6"/>
  </w:num>
  <w:num w:numId="5" w16cid:durableId="2022464658">
    <w:abstractNumId w:val="1"/>
  </w:num>
  <w:num w:numId="6" w16cid:durableId="1341856018">
    <w:abstractNumId w:val="2"/>
  </w:num>
  <w:num w:numId="7" w16cid:durableId="1980307469">
    <w:abstractNumId w:val="3"/>
  </w:num>
  <w:num w:numId="8" w16cid:durableId="1526673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DB"/>
    <w:rsid w:val="000021A0"/>
    <w:rsid w:val="00062064"/>
    <w:rsid w:val="0007348D"/>
    <w:rsid w:val="00080363"/>
    <w:rsid w:val="00084771"/>
    <w:rsid w:val="000C6EB3"/>
    <w:rsid w:val="001A2AC1"/>
    <w:rsid w:val="001A2BCE"/>
    <w:rsid w:val="001B3954"/>
    <w:rsid w:val="001E3C4E"/>
    <w:rsid w:val="00200ADC"/>
    <w:rsid w:val="00236C0D"/>
    <w:rsid w:val="00266DBA"/>
    <w:rsid w:val="002955D1"/>
    <w:rsid w:val="00305558"/>
    <w:rsid w:val="00334CF9"/>
    <w:rsid w:val="00383611"/>
    <w:rsid w:val="00393AB6"/>
    <w:rsid w:val="003A0C7D"/>
    <w:rsid w:val="003B1D83"/>
    <w:rsid w:val="003E7976"/>
    <w:rsid w:val="003F58AD"/>
    <w:rsid w:val="00415F4A"/>
    <w:rsid w:val="00430381"/>
    <w:rsid w:val="00432894"/>
    <w:rsid w:val="00443334"/>
    <w:rsid w:val="00462509"/>
    <w:rsid w:val="00477A8D"/>
    <w:rsid w:val="004A1BB4"/>
    <w:rsid w:val="004D0B99"/>
    <w:rsid w:val="00574174"/>
    <w:rsid w:val="005A0E05"/>
    <w:rsid w:val="005C5748"/>
    <w:rsid w:val="00612B32"/>
    <w:rsid w:val="00614D2B"/>
    <w:rsid w:val="00615AE2"/>
    <w:rsid w:val="0062333D"/>
    <w:rsid w:val="006871A0"/>
    <w:rsid w:val="006D1128"/>
    <w:rsid w:val="007347DD"/>
    <w:rsid w:val="007501B2"/>
    <w:rsid w:val="00784EB3"/>
    <w:rsid w:val="00791150"/>
    <w:rsid w:val="00794773"/>
    <w:rsid w:val="007D57B1"/>
    <w:rsid w:val="007F07F2"/>
    <w:rsid w:val="0080614F"/>
    <w:rsid w:val="00843783"/>
    <w:rsid w:val="00877AD3"/>
    <w:rsid w:val="008971A2"/>
    <w:rsid w:val="008D0736"/>
    <w:rsid w:val="008D20D8"/>
    <w:rsid w:val="008F6B77"/>
    <w:rsid w:val="0094409E"/>
    <w:rsid w:val="00983BAD"/>
    <w:rsid w:val="009932FE"/>
    <w:rsid w:val="00A222F3"/>
    <w:rsid w:val="00A3702F"/>
    <w:rsid w:val="00A44FAF"/>
    <w:rsid w:val="00A85F6F"/>
    <w:rsid w:val="00AC00ED"/>
    <w:rsid w:val="00AD01EB"/>
    <w:rsid w:val="00AE2D77"/>
    <w:rsid w:val="00B30B12"/>
    <w:rsid w:val="00B572F5"/>
    <w:rsid w:val="00B60CF3"/>
    <w:rsid w:val="00B756DB"/>
    <w:rsid w:val="00B82BE2"/>
    <w:rsid w:val="00BD57C7"/>
    <w:rsid w:val="00C55CAC"/>
    <w:rsid w:val="00C6461A"/>
    <w:rsid w:val="00CB7DA5"/>
    <w:rsid w:val="00CC23DD"/>
    <w:rsid w:val="00CC4E04"/>
    <w:rsid w:val="00CD07D1"/>
    <w:rsid w:val="00CD3349"/>
    <w:rsid w:val="00CE5F7C"/>
    <w:rsid w:val="00D012D4"/>
    <w:rsid w:val="00DA4797"/>
    <w:rsid w:val="00DA61AA"/>
    <w:rsid w:val="00DD0582"/>
    <w:rsid w:val="00E37A1F"/>
    <w:rsid w:val="00E41FC2"/>
    <w:rsid w:val="00E83452"/>
    <w:rsid w:val="00EB2835"/>
    <w:rsid w:val="00ED1437"/>
    <w:rsid w:val="00EE6461"/>
    <w:rsid w:val="00F31B6E"/>
    <w:rsid w:val="00F6397F"/>
    <w:rsid w:val="00FA5B8B"/>
    <w:rsid w:val="00FC4785"/>
    <w:rsid w:val="00FE42F1"/>
    <w:rsid w:val="09AFD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chartTrackingRefBased/>
  <w15:docId w15:val="{4D544F12-D571-3B4D-A9A0-C0CFD343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
    <w:basedOn w:val="a"/>
    <w:link w:val="a4"/>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5">
    <w:name w:val="footer"/>
    <w:basedOn w:val="a"/>
    <w:link w:val="a6"/>
    <w:uiPriority w:val="99"/>
    <w:unhideWhenUsed/>
    <w:rsid w:val="00B756DB"/>
    <w:pPr>
      <w:tabs>
        <w:tab w:val="center" w:pos="4677"/>
        <w:tab w:val="right" w:pos="9355"/>
      </w:tabs>
      <w:spacing w:after="0"/>
    </w:pPr>
  </w:style>
  <w:style w:type="character" w:customStyle="1" w:styleId="a6">
    <w:name w:val="Нижний колонтитул Знак"/>
    <w:basedOn w:val="a0"/>
    <w:link w:val="a5"/>
    <w:uiPriority w:val="99"/>
    <w:rsid w:val="00B756DB"/>
    <w:rPr>
      <w:rFonts w:ascii="Times New Roman" w:hAnsi="Times New Roman" w:cs="Times New Roman"/>
      <w:lang w:eastAsia="ru-RU"/>
    </w:rPr>
  </w:style>
  <w:style w:type="character" w:styleId="a7">
    <w:name w:val="page number"/>
    <w:basedOn w:val="a0"/>
    <w:uiPriority w:val="99"/>
    <w:semiHidden/>
    <w:unhideWhenUsed/>
    <w:rsid w:val="00B756DB"/>
  </w:style>
  <w:style w:type="character" w:styleId="a8">
    <w:name w:val="annotation reference"/>
    <w:basedOn w:val="a0"/>
    <w:uiPriority w:val="99"/>
    <w:semiHidden/>
    <w:unhideWhenUsed/>
    <w:rsid w:val="008D20D8"/>
    <w:rPr>
      <w:sz w:val="16"/>
      <w:szCs w:val="16"/>
    </w:rPr>
  </w:style>
  <w:style w:type="paragraph" w:styleId="a9">
    <w:name w:val="annotation text"/>
    <w:basedOn w:val="a"/>
    <w:link w:val="aa"/>
    <w:uiPriority w:val="99"/>
    <w:semiHidden/>
    <w:unhideWhenUsed/>
    <w:rsid w:val="008D20D8"/>
    <w:rPr>
      <w:sz w:val="20"/>
      <w:szCs w:val="20"/>
    </w:rPr>
  </w:style>
  <w:style w:type="character" w:customStyle="1" w:styleId="aa">
    <w:name w:val="Текст примечания Знак"/>
    <w:basedOn w:val="a0"/>
    <w:link w:val="a9"/>
    <w:uiPriority w:val="99"/>
    <w:semiHidden/>
    <w:rsid w:val="008D20D8"/>
    <w:rPr>
      <w:rFonts w:ascii="Times New Roman" w:hAnsi="Times New Roman" w:cs="Times New Roman"/>
      <w:sz w:val="20"/>
      <w:szCs w:val="20"/>
      <w:lang w:eastAsia="ru-RU"/>
    </w:rPr>
  </w:style>
  <w:style w:type="paragraph" w:styleId="ab">
    <w:name w:val="annotation subject"/>
    <w:basedOn w:val="a9"/>
    <w:next w:val="a9"/>
    <w:link w:val="ac"/>
    <w:uiPriority w:val="99"/>
    <w:semiHidden/>
    <w:unhideWhenUsed/>
    <w:rsid w:val="008D20D8"/>
    <w:rPr>
      <w:b/>
      <w:bCs/>
    </w:rPr>
  </w:style>
  <w:style w:type="character" w:customStyle="1" w:styleId="ac">
    <w:name w:val="Тема примечания Знак"/>
    <w:basedOn w:val="aa"/>
    <w:link w:val="ab"/>
    <w:uiPriority w:val="99"/>
    <w:semiHidden/>
    <w:rsid w:val="008D20D8"/>
    <w:rPr>
      <w:rFonts w:ascii="Times New Roman" w:hAnsi="Times New Roman" w:cs="Times New Roman"/>
      <w:b/>
      <w:bCs/>
      <w:sz w:val="20"/>
      <w:szCs w:val="20"/>
      <w:lang w:eastAsia="ru-RU"/>
    </w:rPr>
  </w:style>
  <w:style w:type="paragraph" w:styleId="ad">
    <w:name w:val="Balloon Text"/>
    <w:basedOn w:val="a"/>
    <w:link w:val="ae"/>
    <w:uiPriority w:val="99"/>
    <w:semiHidden/>
    <w:unhideWhenUsed/>
    <w:rsid w:val="008D20D8"/>
    <w:pPr>
      <w:spacing w:after="0"/>
    </w:pPr>
    <w:rPr>
      <w:sz w:val="18"/>
      <w:szCs w:val="18"/>
    </w:rPr>
  </w:style>
  <w:style w:type="character" w:customStyle="1" w:styleId="ae">
    <w:name w:val="Текст выноски Знак"/>
    <w:basedOn w:val="a0"/>
    <w:link w:val="ad"/>
    <w:uiPriority w:val="99"/>
    <w:semiHidden/>
    <w:rsid w:val="008D20D8"/>
    <w:rPr>
      <w:rFonts w:ascii="Times New Roman" w:hAnsi="Times New Roman" w:cs="Times New Roman"/>
      <w:sz w:val="18"/>
      <w:szCs w:val="18"/>
      <w:lang w:eastAsia="ru-RU"/>
    </w:rPr>
  </w:style>
  <w:style w:type="character" w:styleId="af">
    <w:name w:val="Hyperlink"/>
    <w:basedOn w:val="a0"/>
    <w:uiPriority w:val="99"/>
    <w:unhideWhenUsed/>
    <w:rsid w:val="00CE5F7C"/>
    <w:rPr>
      <w:color w:val="0563C1" w:themeColor="hyperlink"/>
      <w:u w:val="single"/>
    </w:rPr>
  </w:style>
  <w:style w:type="character" w:customStyle="1" w:styleId="11">
    <w:name w:val="Неразрешенное упоминание1"/>
    <w:basedOn w:val="a0"/>
    <w:uiPriority w:val="99"/>
    <w:semiHidden/>
    <w:unhideWhenUsed/>
    <w:rsid w:val="00CE5F7C"/>
    <w:rPr>
      <w:color w:val="605E5C"/>
      <w:shd w:val="clear" w:color="auto" w:fill="E1DFDD"/>
    </w:rPr>
  </w:style>
  <w:style w:type="character" w:styleId="af0">
    <w:name w:val="FollowedHyperlink"/>
    <w:basedOn w:val="a0"/>
    <w:uiPriority w:val="99"/>
    <w:semiHidden/>
    <w:unhideWhenUsed/>
    <w:rsid w:val="00CE5F7C"/>
    <w:rPr>
      <w:color w:val="954F72" w:themeColor="followedHyperlink"/>
      <w:u w:val="single"/>
    </w:rPr>
  </w:style>
  <w:style w:type="paragraph" w:styleId="af1">
    <w:name w:val="Normal (Web)"/>
    <w:basedOn w:val="a"/>
    <w:uiPriority w:val="99"/>
    <w:unhideWhenUsed/>
    <w:rsid w:val="00615AE2"/>
    <w:pPr>
      <w:spacing w:before="100" w:beforeAutospacing="1" w:after="100" w:afterAutospacing="1"/>
      <w:jc w:val="left"/>
    </w:pPr>
  </w:style>
  <w:style w:type="character" w:customStyle="1" w:styleId="a4">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3"/>
    <w:uiPriority w:val="34"/>
    <w:locked/>
    <w:rsid w:val="00615AE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792">
      <w:bodyDiv w:val="1"/>
      <w:marLeft w:val="0"/>
      <w:marRight w:val="0"/>
      <w:marTop w:val="0"/>
      <w:marBottom w:val="0"/>
      <w:divBdr>
        <w:top w:val="none" w:sz="0" w:space="0" w:color="auto"/>
        <w:left w:val="none" w:sz="0" w:space="0" w:color="auto"/>
        <w:bottom w:val="none" w:sz="0" w:space="0" w:color="auto"/>
        <w:right w:val="none" w:sz="0" w:space="0" w:color="auto"/>
      </w:divBdr>
    </w:div>
    <w:div w:id="285694959">
      <w:bodyDiv w:val="1"/>
      <w:marLeft w:val="0"/>
      <w:marRight w:val="0"/>
      <w:marTop w:val="0"/>
      <w:marBottom w:val="0"/>
      <w:divBdr>
        <w:top w:val="none" w:sz="0" w:space="0" w:color="auto"/>
        <w:left w:val="none" w:sz="0" w:space="0" w:color="auto"/>
        <w:bottom w:val="none" w:sz="0" w:space="0" w:color="auto"/>
        <w:right w:val="none" w:sz="0" w:space="0" w:color="auto"/>
      </w:divBdr>
    </w:div>
    <w:div w:id="351762853">
      <w:bodyDiv w:val="1"/>
      <w:marLeft w:val="0"/>
      <w:marRight w:val="0"/>
      <w:marTop w:val="0"/>
      <w:marBottom w:val="0"/>
      <w:divBdr>
        <w:top w:val="none" w:sz="0" w:space="0" w:color="auto"/>
        <w:left w:val="none" w:sz="0" w:space="0" w:color="auto"/>
        <w:bottom w:val="none" w:sz="0" w:space="0" w:color="auto"/>
        <w:right w:val="none" w:sz="0" w:space="0" w:color="auto"/>
      </w:divBdr>
    </w:div>
    <w:div w:id="604309317">
      <w:bodyDiv w:val="1"/>
      <w:marLeft w:val="0"/>
      <w:marRight w:val="0"/>
      <w:marTop w:val="0"/>
      <w:marBottom w:val="0"/>
      <w:divBdr>
        <w:top w:val="none" w:sz="0" w:space="0" w:color="auto"/>
        <w:left w:val="none" w:sz="0" w:space="0" w:color="auto"/>
        <w:bottom w:val="none" w:sz="0" w:space="0" w:color="auto"/>
        <w:right w:val="none" w:sz="0" w:space="0" w:color="auto"/>
      </w:divBdr>
    </w:div>
    <w:div w:id="1559823024">
      <w:bodyDiv w:val="1"/>
      <w:marLeft w:val="0"/>
      <w:marRight w:val="0"/>
      <w:marTop w:val="0"/>
      <w:marBottom w:val="0"/>
      <w:divBdr>
        <w:top w:val="none" w:sz="0" w:space="0" w:color="auto"/>
        <w:left w:val="none" w:sz="0" w:space="0" w:color="auto"/>
        <w:bottom w:val="none" w:sz="0" w:space="0" w:color="auto"/>
        <w:right w:val="none" w:sz="0" w:space="0" w:color="auto"/>
      </w:divBdr>
    </w:div>
    <w:div w:id="20681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1074</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Язев</dc:creator>
  <cp:keywords/>
  <dc:description/>
  <cp:lastModifiedBy>Victoria Morozova</cp:lastModifiedBy>
  <cp:revision>3</cp:revision>
  <dcterms:created xsi:type="dcterms:W3CDTF">2023-09-29T18:14:00Z</dcterms:created>
  <dcterms:modified xsi:type="dcterms:W3CDTF">2023-09-29T18:15:00Z</dcterms:modified>
</cp:coreProperties>
</file>