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3D77607B" w:rsidR="00AD01EB" w:rsidRPr="001E3C4E" w:rsidRDefault="001F1D07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ФГАОУ ВО Первый МГМУ им. И.М. Сеченова Минздрава России (</w:t>
            </w:r>
            <w:r w:rsidR="006164F0">
              <w:rPr>
                <w:color w:val="000000"/>
              </w:rPr>
              <w:t xml:space="preserve">Сеченовский Университет </w:t>
            </w:r>
            <w:r>
              <w:rPr>
                <w:color w:val="000000"/>
              </w:rPr>
              <w:t>)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44DE8F5E" w:rsidR="00AD01EB" w:rsidRPr="001E3C4E" w:rsidRDefault="006164F0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В2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064C0E4B" w14:textId="40528B7C" w:rsidR="006164F0" w:rsidRDefault="006164F0" w:rsidP="006164F0">
            <w:pPr>
              <w:pBdr>
                <w:bottom w:val="single" w:sz="4" w:space="1" w:color="auto"/>
              </w:pBdr>
              <w:spacing w:after="0"/>
              <w:jc w:val="left"/>
              <w:rPr>
                <w:i/>
                <w:color w:val="000000"/>
              </w:rPr>
            </w:pPr>
            <w:r w:rsidRPr="006164F0">
              <w:rPr>
                <w:i/>
                <w:color w:val="000000"/>
              </w:rPr>
              <w:t>32.06.01 Медико-профилактическое дело</w:t>
            </w:r>
            <w:r>
              <w:rPr>
                <w:i/>
                <w:color w:val="000000"/>
              </w:rPr>
              <w:t xml:space="preserve"> </w:t>
            </w:r>
            <w:r w:rsidRPr="001E3C4E">
              <w:rPr>
                <w:i/>
              </w:rPr>
              <w:t>(н</w:t>
            </w:r>
            <w:r w:rsidRPr="001E3C4E">
              <w:rPr>
                <w:i/>
                <w:color w:val="000000"/>
              </w:rPr>
              <w:t>аправление подготовки)</w:t>
            </w:r>
          </w:p>
          <w:p w14:paraId="1D3B9EE5" w14:textId="34BF535E" w:rsidR="007A616F" w:rsidRPr="007A616F" w:rsidRDefault="006164F0" w:rsidP="007A616F">
            <w:pPr>
              <w:pBdr>
                <w:bottom w:val="single" w:sz="4" w:space="1" w:color="auto"/>
              </w:pBdr>
              <w:spacing w:after="0"/>
              <w:jc w:val="left"/>
              <w:rPr>
                <w:i/>
                <w:color w:val="000000"/>
              </w:rPr>
            </w:pPr>
            <w:r w:rsidRPr="006164F0">
              <w:rPr>
                <w:i/>
                <w:color w:val="000000"/>
              </w:rPr>
              <w:t>3.2.3. Общественное здоровье, организация и социология здравоохранения, медико</w:t>
            </w:r>
            <w:r>
              <w:rPr>
                <w:i/>
                <w:color w:val="000000"/>
              </w:rPr>
              <w:t>-</w:t>
            </w:r>
            <w:r w:rsidRPr="006164F0">
              <w:rPr>
                <w:i/>
                <w:color w:val="000000"/>
              </w:rPr>
              <w:t>социальная экспертиза</w:t>
            </w:r>
            <w:r>
              <w:rPr>
                <w:i/>
                <w:color w:val="000000"/>
              </w:rPr>
              <w:t xml:space="preserve"> </w:t>
            </w:r>
            <w:r w:rsidRPr="001E3C4E">
              <w:rPr>
                <w:i/>
                <w:color w:val="000000"/>
              </w:rPr>
              <w:t>(профиль образовательной программы)</w:t>
            </w:r>
          </w:p>
        </w:tc>
      </w:tr>
      <w:tr w:rsidR="00B572F5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6349AD2A" w14:textId="77777777" w:rsidR="003F6422" w:rsidRDefault="003F6422" w:rsidP="003F6422">
            <w:pPr>
              <w:spacing w:after="0"/>
              <w:jc w:val="center"/>
              <w:rPr>
                <w:color w:val="000000"/>
              </w:rPr>
            </w:pPr>
          </w:p>
          <w:p w14:paraId="65D21472" w14:textId="5B4E3B66" w:rsidR="00B572F5" w:rsidRPr="001E3C4E" w:rsidRDefault="003F6422" w:rsidP="003F642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99CF9E9" w:rsidR="00383611" w:rsidRPr="00C55CAC" w:rsidRDefault="00383611" w:rsidP="007C4F51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</w:t>
            </w:r>
            <w:r w:rsidR="00852B03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C55CAC" w:rsidRPr="00C55CAC">
              <w:t>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07E22C44" w14:textId="77777777" w:rsidR="007A616F" w:rsidRP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Осведомленность и отношение населения к вакцинопрофилактике</w:t>
            </w:r>
          </w:p>
          <w:p w14:paraId="264FABBC" w14:textId="318E2DBD" w:rsidR="007A616F" w:rsidRP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Образ жизни студентов  и факторы, его определяющие</w:t>
            </w:r>
          </w:p>
          <w:p w14:paraId="1E51C718" w14:textId="77777777" w:rsidR="007A616F" w:rsidRP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Отношение населения к применению цифровых технологий в здравоохранении</w:t>
            </w:r>
          </w:p>
          <w:p w14:paraId="40D199F5" w14:textId="5FAF2586" w:rsidR="007A616F" w:rsidRP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Профессиональные факторы риска, определяющие состояние здоровья медицинских работников</w:t>
            </w:r>
          </w:p>
          <w:p w14:paraId="5D3F5EC5" w14:textId="5EE9DAEA" w:rsidR="007A616F" w:rsidRP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Качество жизни населения и факторы, его определяющие</w:t>
            </w:r>
          </w:p>
          <w:p w14:paraId="0883B689" w14:textId="5D4C662F" w:rsidR="007A616F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616F">
              <w:rPr>
                <w:rFonts w:ascii="Times New Roman" w:hAnsi="Times New Roman" w:cs="Times New Roman"/>
                <w:color w:val="000000"/>
                <w:sz w:val="24"/>
              </w:rPr>
              <w:t>Эмоциональное выгорание медицинских работников</w:t>
            </w:r>
          </w:p>
          <w:p w14:paraId="03538286" w14:textId="2C1AE8B4" w:rsidR="00383611" w:rsidRPr="00C55CAC" w:rsidRDefault="007A616F" w:rsidP="007C4F5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2" w:hanging="35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Качество жизни пациентов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5DD02C5C" w14:textId="77777777" w:rsidR="007C4F51" w:rsidRDefault="008971A2" w:rsidP="008971A2">
            <w:pPr>
              <w:spacing w:after="0"/>
              <w:rPr>
                <w:noProof/>
              </w:rPr>
            </w:pPr>
            <w:r w:rsidRPr="001E3C4E">
              <w:rPr>
                <w:color w:val="000000"/>
                <w:lang w:val="en-US"/>
              </w:rPr>
              <w:t> </w:t>
            </w:r>
          </w:p>
          <w:p w14:paraId="6B2B2BDF" w14:textId="50AA7294" w:rsidR="008971A2" w:rsidRPr="001E3C4E" w:rsidRDefault="007C4F51" w:rsidP="008971A2">
            <w:pPr>
              <w:spacing w:after="0"/>
              <w:rPr>
                <w:color w:val="000000"/>
              </w:rPr>
            </w:pPr>
            <w:r w:rsidRPr="007C4F51">
              <w:rPr>
                <w:noProof/>
              </w:rPr>
              <w:t xml:space="preserve">         </w:t>
            </w:r>
            <w:r w:rsidRPr="00852B03">
              <w:rPr>
                <w:noProof/>
              </w:rPr>
              <w:drawing>
                <wp:inline distT="0" distB="0" distL="0" distR="0" wp14:anchorId="4415ACD5" wp14:editId="0E942FFD">
                  <wp:extent cx="1381328" cy="1875793"/>
                  <wp:effectExtent l="0" t="0" r="9525" b="0"/>
                  <wp:docPr id="3" name="Рисунок 3" descr="C:\Users\Мария\Desktop\Микерова М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я\Desktop\Микерова М.С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46" cy="188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2AFA6D28" w14:textId="403A62E5" w:rsidR="008971A2" w:rsidRPr="001E3C4E" w:rsidRDefault="007A616F" w:rsidP="007C4F51">
            <w:r>
              <w:t>Мария Сергеевна Микерова</w:t>
            </w:r>
            <w:r w:rsidR="008971A2" w:rsidRPr="001E3C4E">
              <w:t>,</w:t>
            </w:r>
            <w:r w:rsidR="007C4F51" w:rsidRPr="007C4F51">
              <w:t xml:space="preserve"> </w:t>
            </w:r>
            <w:r w:rsidR="007501B2" w:rsidRPr="001E3C4E">
              <w:t xml:space="preserve">кандидат </w:t>
            </w:r>
            <w:r>
              <w:t xml:space="preserve">медицинских </w:t>
            </w:r>
            <w:r w:rsidR="007501B2" w:rsidRPr="001E3C4E">
              <w:t>наук</w:t>
            </w:r>
            <w:r w:rsidR="008971A2" w:rsidRPr="001E3C4E">
              <w:t xml:space="preserve"> (</w:t>
            </w:r>
            <w:r>
              <w:t>ММА им. И.М.Сеченова</w:t>
            </w:r>
            <w:r w:rsidR="008971A2" w:rsidRPr="001E3C4E"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5FD8469F" w:rsidR="008971A2" w:rsidRPr="001E3C4E" w:rsidRDefault="007A616F" w:rsidP="007C4F51">
            <w:pPr>
              <w:autoSpaceDE w:val="0"/>
              <w:autoSpaceDN w:val="0"/>
              <w:adjustRightInd w:val="0"/>
              <w:spacing w:after="0"/>
              <w:jc w:val="left"/>
              <w:rPr>
                <w:i/>
                <w:color w:val="000000"/>
              </w:rPr>
            </w:pPr>
            <w:r w:rsidRPr="007C4F51">
              <w:rPr>
                <w:szCs w:val="22"/>
                <w:lang w:eastAsia="en-US"/>
              </w:rPr>
              <w:t>Общественное здравоохранение, гигиена окружающей среды,</w:t>
            </w:r>
            <w:r w:rsidR="007C4F51" w:rsidRPr="007C4F51">
              <w:rPr>
                <w:szCs w:val="22"/>
                <w:lang w:eastAsia="en-US"/>
              </w:rPr>
              <w:t xml:space="preserve"> </w:t>
            </w:r>
            <w:r w:rsidRPr="007C4F51">
              <w:rPr>
                <w:szCs w:val="22"/>
                <w:lang w:eastAsia="en-US"/>
              </w:rPr>
              <w:t>гигиена труда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40727176" w:rsidR="00334CF9" w:rsidRPr="001E3C4E" w:rsidRDefault="003F6422" w:rsidP="009932FE">
            <w:pPr>
              <w:spacing w:after="0"/>
              <w:rPr>
                <w:i/>
                <w:iCs/>
              </w:rPr>
            </w:pPr>
            <w:r w:rsidRPr="003F6422">
              <w:t>Здоровье отдельных групп населения, факторы, влияющие на общественное здоровье, образ жизни населения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67F96625" w14:textId="580478E9" w:rsidR="008971A2" w:rsidRPr="001E3C4E" w:rsidRDefault="003F6422" w:rsidP="003F6422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34DC4DBE" w:rsidR="008971A2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E1188D7" w14:textId="44B7CE54" w:rsidR="008971A2" w:rsidRPr="001E3C4E" w:rsidRDefault="003F6422" w:rsidP="003F6422">
            <w:pPr>
              <w:spacing w:after="0"/>
              <w:rPr>
                <w:i/>
                <w:iCs/>
              </w:rPr>
            </w:pPr>
            <w:r>
              <w:rPr>
                <w:color w:val="000000"/>
              </w:rPr>
              <w:t xml:space="preserve">Наличие базы исследования, опыт планирования и проведения научных исследований и публикации результатов, владение методами статистического анализа, умение пользоваться программой </w:t>
            </w:r>
            <w:r w:rsidRPr="003F6422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SPSS</w:t>
            </w:r>
          </w:p>
        </w:tc>
      </w:tr>
      <w:tr w:rsidR="008971A2" w:rsidRPr="001F1D07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275E4C6" w14:textId="21CB3E0A" w:rsidR="007501B2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</w:p>
          <w:p w14:paraId="4992086C" w14:textId="77777777" w:rsidR="003F6422" w:rsidRDefault="003F6422" w:rsidP="003F6422">
            <w:pPr>
              <w:spacing w:after="0"/>
              <w:rPr>
                <w:i/>
                <w:iCs/>
              </w:rPr>
            </w:pPr>
            <w:r w:rsidRPr="003F6422">
              <w:rPr>
                <w:i/>
                <w:iCs/>
              </w:rPr>
              <w:t xml:space="preserve">12 публикаций </w:t>
            </w:r>
            <w:r w:rsidR="008971A2" w:rsidRPr="001E3C4E">
              <w:rPr>
                <w:i/>
                <w:iCs/>
              </w:rPr>
              <w:t>в журналах, индексируемых Web of Science, Scopus, RSCI за последние 5 лет</w:t>
            </w:r>
          </w:p>
          <w:p w14:paraId="13A7C387" w14:textId="14C2331B" w:rsidR="003F6422" w:rsidRPr="007C4F51" w:rsidRDefault="003F6422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lang w:val="en-US"/>
              </w:rPr>
            </w:pPr>
            <w:r w:rsidRPr="000F69D6">
              <w:rPr>
                <w:bdr w:val="none" w:sz="0" w:space="0" w:color="auto" w:frame="1"/>
                <w:lang w:val="en-US"/>
              </w:rPr>
              <w:lastRenderedPageBreak/>
              <w:t>Reshetnikov</w:t>
            </w:r>
            <w:r w:rsidRPr="007C4F51">
              <w:rPr>
                <w:lang w:val="en-US"/>
              </w:rPr>
              <w:t xml:space="preserve"> V.A., Ekkert N.V., Capasso L., Arsentyev E.V., </w:t>
            </w:r>
            <w:r w:rsidRPr="007C4F51">
              <w:rPr>
                <w:b/>
                <w:lang w:val="en-US"/>
              </w:rPr>
              <w:t>Mikerova M.S.,</w:t>
            </w:r>
            <w:r w:rsidRPr="007C4F51">
              <w:rPr>
                <w:lang w:val="en-US"/>
              </w:rPr>
              <w:t xml:space="preserve"> Yukushina I.I. The history of public healthcare in Russia. Medicina Historica 2019; Vol. 3, N. 1: 16-24.  </w:t>
            </w:r>
          </w:p>
          <w:p w14:paraId="004941BB" w14:textId="77777777" w:rsidR="000F69D6" w:rsidRDefault="00000000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bdr w:val="none" w:sz="0" w:space="0" w:color="auto" w:frame="1"/>
                <w:lang w:val="en-US"/>
              </w:rPr>
            </w:pPr>
            <w:hyperlink r:id="rId8" w:history="1">
              <w:r w:rsidR="003F6422" w:rsidRPr="000F69D6">
                <w:rPr>
                  <w:bdr w:val="none" w:sz="0" w:space="0" w:color="auto" w:frame="1"/>
                  <w:lang w:val="en-US"/>
                </w:rPr>
                <w:t>Reshetnikov V.A.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9" w:history="1">
              <w:r w:rsidR="003F6422" w:rsidRPr="000F69D6">
                <w:rPr>
                  <w:bdr w:val="none" w:sz="0" w:space="0" w:color="auto" w:frame="1"/>
                  <w:lang w:val="en-US"/>
                </w:rPr>
                <w:t>Sergeev A.R.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0" w:history="1">
              <w:r w:rsidR="003F6422" w:rsidRPr="000F69D6">
                <w:rPr>
                  <w:bdr w:val="none" w:sz="0" w:space="0" w:color="auto" w:frame="1"/>
                  <w:lang w:val="en-US"/>
                </w:rPr>
                <w:t>Vesić Z.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, Golubeva A.P., Bolevich S.B., </w:t>
            </w:r>
            <w:hyperlink r:id="rId11" w:history="1">
              <w:r w:rsidR="003F6422" w:rsidRPr="000F69D6">
                <w:rPr>
                  <w:bdr w:val="none" w:sz="0" w:space="0" w:color="auto" w:frame="1"/>
                  <w:lang w:val="en-US"/>
                </w:rPr>
                <w:t>Jevtić A.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2" w:history="1">
              <w:r w:rsidR="003F6422" w:rsidRPr="000F69D6">
                <w:rPr>
                  <w:b/>
                  <w:bdr w:val="none" w:sz="0" w:space="0" w:color="auto" w:frame="1"/>
                  <w:lang w:val="en-US"/>
                </w:rPr>
                <w:t>Mikerova, M.S.</w:t>
              </w:r>
            </w:hyperlink>
            <w:r w:rsidR="003F6422" w:rsidRPr="000F69D6">
              <w:rPr>
                <w:b/>
                <w:bdr w:val="none" w:sz="0" w:space="0" w:color="auto" w:frame="1"/>
                <w:lang w:val="en-US"/>
              </w:rPr>
              <w:t xml:space="preserve"> </w:t>
            </w:r>
            <w:r w:rsidR="003F6422" w:rsidRPr="000F69D6">
              <w:rPr>
                <w:bdr w:val="none" w:sz="0" w:space="0" w:color="auto" w:frame="1"/>
                <w:lang w:val="en-US"/>
              </w:rPr>
              <w:t xml:space="preserve">Effects of social interactions on psychoactive substance use by medical students. / Vojnosanitetski Pregled. – 2020. – 77(6). – pp. 661–662. https://doi.org/10.2298/VSP200321047R. </w:t>
            </w:r>
          </w:p>
          <w:p w14:paraId="4F99B8A3" w14:textId="156B5E48" w:rsidR="000F69D6" w:rsidRPr="000F69D6" w:rsidRDefault="003F6422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bdr w:val="none" w:sz="0" w:space="0" w:color="auto" w:frame="1"/>
                <w:lang w:val="en-US"/>
              </w:rPr>
            </w:pPr>
            <w:r w:rsidRPr="000F69D6">
              <w:rPr>
                <w:bdr w:val="none" w:sz="0" w:space="0" w:color="auto" w:frame="1"/>
                <w:lang w:val="en-US"/>
              </w:rPr>
              <w:t xml:space="preserve">Reshetnikov A. V., Prisyazhnaya N. V., Reshetnikov V. A., Efimov I. A., </w:t>
            </w:r>
            <w:r w:rsidRPr="000F69D6">
              <w:rPr>
                <w:b/>
                <w:bdr w:val="none" w:sz="0" w:space="0" w:color="auto" w:frame="1"/>
                <w:lang w:val="en-US"/>
              </w:rPr>
              <w:t>Mikerova M. S.,</w:t>
            </w:r>
            <w:r w:rsidRPr="000F69D6">
              <w:rPr>
                <w:bdr w:val="none" w:sz="0" w:space="0" w:color="auto" w:frame="1"/>
                <w:lang w:val="en-US"/>
              </w:rPr>
              <w:t xml:space="preserve"> Bocharova M. O.</w:t>
            </w:r>
            <w:r w:rsidRPr="000F69D6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0F69D6">
              <w:rPr>
                <w:bdr w:val="none" w:sz="0" w:space="0" w:color="auto" w:frame="1"/>
                <w:lang w:val="en-US"/>
              </w:rPr>
              <w:t>Perception of healthy lifestyle among students of medical schools. / Serbian Journal of Experimental and Clinical Research. –2020. – 21(1). – pp. 67–74</w:t>
            </w:r>
            <w:hyperlink r:id="rId13" w:history="1"/>
            <w:r w:rsidRPr="000F69D6">
              <w:rPr>
                <w:bdr w:val="none" w:sz="0" w:space="0" w:color="auto" w:frame="1"/>
                <w:lang w:val="en-US"/>
              </w:rPr>
              <w:t>. DOI: 10.2478/sjecr-2020-0016.</w:t>
            </w:r>
            <w:r w:rsidRPr="000F69D6">
              <w:rPr>
                <w:b/>
                <w:lang w:val="en-US"/>
              </w:rPr>
              <w:t xml:space="preserve"> </w:t>
            </w:r>
          </w:p>
          <w:p w14:paraId="3BDA7882" w14:textId="12A8F03A" w:rsidR="003F6422" w:rsidRPr="000F69D6" w:rsidRDefault="00000000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bdr w:val="none" w:sz="0" w:space="0" w:color="auto" w:frame="1"/>
                <w:lang w:val="en-US"/>
              </w:rPr>
            </w:pPr>
            <w:hyperlink r:id="rId14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Reshetnikov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 V., </w:t>
            </w:r>
            <w:hyperlink r:id="rId15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Mitrokhin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 O., </w:t>
            </w:r>
            <w:hyperlink r:id="rId16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Belova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 E., </w:t>
            </w:r>
            <w:hyperlink r:id="rId17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Mikhailovsky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 V., </w:t>
            </w:r>
            <w:hyperlink r:id="rId18" w:tgtFrame="_blank" w:history="1">
              <w:r w:rsidR="003F6422" w:rsidRPr="000F69D6">
                <w:rPr>
                  <w:b/>
                  <w:bdr w:val="none" w:sz="0" w:space="0" w:color="auto" w:frame="1"/>
                  <w:lang w:val="en-US"/>
                </w:rPr>
                <w:t>Mikerova</w:t>
              </w:r>
            </w:hyperlink>
            <w:r w:rsidR="003F6422" w:rsidRPr="000F69D6">
              <w:rPr>
                <w:b/>
                <w:lang w:val="en-US"/>
              </w:rPr>
              <w:t xml:space="preserve"> </w:t>
            </w:r>
            <w:r w:rsidR="003F6422" w:rsidRPr="000F69D6">
              <w:rPr>
                <w:b/>
                <w:bdr w:val="none" w:sz="0" w:space="0" w:color="auto" w:frame="1"/>
                <w:lang w:val="en-US"/>
              </w:rPr>
              <w:t>M.</w:t>
            </w:r>
            <w:r w:rsidR="003F6422" w:rsidRPr="000F69D6">
              <w:rPr>
                <w:bdr w:val="none" w:sz="0" w:space="0" w:color="auto" w:frame="1"/>
                <w:lang w:val="en-US"/>
              </w:rPr>
              <w:t xml:space="preserve">, </w:t>
            </w:r>
            <w:hyperlink r:id="rId19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Alsaegh</w:t>
              </w:r>
            </w:hyperlink>
            <w:r w:rsidR="003F6422" w:rsidRPr="000F69D6">
              <w:rPr>
                <w:lang w:val="en-US"/>
              </w:rPr>
              <w:t xml:space="preserve"> </w:t>
            </w:r>
            <w:r w:rsidR="003F6422" w:rsidRPr="000F69D6">
              <w:rPr>
                <w:bdr w:val="none" w:sz="0" w:space="0" w:color="auto" w:frame="1"/>
                <w:lang w:val="en-US"/>
              </w:rPr>
              <w:t xml:space="preserve">A., </w:t>
            </w:r>
            <w:hyperlink r:id="rId20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Yakushina</w:t>
              </w:r>
            </w:hyperlink>
            <w:r w:rsidR="003F6422" w:rsidRPr="000F69D6">
              <w:rPr>
                <w:lang w:val="en-US"/>
              </w:rPr>
              <w:t xml:space="preserve"> </w:t>
            </w:r>
            <w:r w:rsidR="003F6422" w:rsidRPr="000F69D6">
              <w:rPr>
                <w:bdr w:val="none" w:sz="0" w:space="0" w:color="auto" w:frame="1"/>
                <w:lang w:val="en-US"/>
              </w:rPr>
              <w:t>I.,</w:t>
            </w:r>
            <w:r w:rsidR="003F6422" w:rsidRPr="000F69D6">
              <w:rPr>
                <w:lang w:val="en-US"/>
              </w:rPr>
              <w:t xml:space="preserve"> </w:t>
            </w:r>
            <w:r w:rsidR="003F6422" w:rsidRPr="000F69D6">
              <w:rPr>
                <w:bdr w:val="none" w:sz="0" w:space="0" w:color="auto" w:frame="1"/>
                <w:lang w:val="en-US"/>
              </w:rPr>
              <w:t xml:space="preserve">Royuk </w:t>
            </w:r>
            <w:hyperlink r:id="rId21" w:tgtFrame="_blank" w:history="1">
              <w:r w:rsidR="003F6422" w:rsidRPr="000F69D6">
                <w:rPr>
                  <w:bdr w:val="none" w:sz="0" w:space="0" w:color="auto" w:frame="1"/>
                  <w:lang w:val="en-US"/>
                </w:rPr>
                <w:t>V.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 Indoor Environmental Quality in Dwellings and Lifestyle Behaviors during the COVID-19 Pandemic: Russian Perspective./ </w:t>
            </w:r>
            <w:r w:rsidR="003F6422" w:rsidRPr="000F69D6">
              <w:rPr>
                <w:iCs/>
                <w:bdr w:val="none" w:sz="0" w:space="0" w:color="auto" w:frame="1"/>
                <w:lang w:val="en-US"/>
              </w:rPr>
              <w:t xml:space="preserve">International Journal of </w:t>
            </w:r>
            <w:r w:rsidR="003F6422" w:rsidRPr="000F69D6">
              <w:rPr>
                <w:bdr w:val="none" w:sz="0" w:space="0" w:color="auto" w:frame="1"/>
                <w:lang w:val="en-US"/>
              </w:rPr>
              <w:t>Environmental</w:t>
            </w:r>
            <w:r w:rsidR="003F6422" w:rsidRPr="000F69D6">
              <w:rPr>
                <w:iCs/>
                <w:bdr w:val="none" w:sz="0" w:space="0" w:color="auto" w:frame="1"/>
                <w:lang w:val="en-US"/>
              </w:rPr>
              <w:t xml:space="preserve"> Research and Public Health.</w:t>
            </w:r>
            <w:r w:rsidR="003F6422" w:rsidRPr="000F69D6">
              <w:rPr>
                <w:bdr w:val="none" w:sz="0" w:space="0" w:color="auto" w:frame="1"/>
                <w:lang w:val="en-US"/>
              </w:rPr>
              <w:t>–2021.–18(11).–p</w:t>
            </w:r>
            <w:r w:rsidR="000F69D6">
              <w:rPr>
                <w:bdr w:val="none" w:sz="0" w:space="0" w:color="auto" w:frame="1"/>
                <w:lang w:val="en-US"/>
              </w:rPr>
              <w:t>.</w:t>
            </w:r>
            <w:r w:rsidR="003F6422" w:rsidRPr="000F69D6">
              <w:rPr>
                <w:bdr w:val="none" w:sz="0" w:space="0" w:color="auto" w:frame="1"/>
                <w:lang w:val="en-US"/>
              </w:rPr>
              <w:t xml:space="preserve">5975; </w:t>
            </w:r>
            <w:hyperlink r:id="rId22" w:history="1">
              <w:r w:rsidR="003F6422" w:rsidRPr="000F69D6">
                <w:rPr>
                  <w:bdr w:val="none" w:sz="0" w:space="0" w:color="auto" w:frame="1"/>
                  <w:lang w:val="en-US"/>
                </w:rPr>
                <w:t>https://doi.org/10.3390/ijerph18115975</w:t>
              </w:r>
            </w:hyperlink>
            <w:r w:rsidR="003F6422" w:rsidRPr="000F69D6">
              <w:rPr>
                <w:bdr w:val="none" w:sz="0" w:space="0" w:color="auto" w:frame="1"/>
                <w:lang w:val="en-US"/>
              </w:rPr>
              <w:t xml:space="preserve">. </w:t>
            </w:r>
          </w:p>
          <w:p w14:paraId="4F8C9125" w14:textId="12C65D46" w:rsidR="003F6422" w:rsidRPr="007C4F51" w:rsidRDefault="003F6422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bdr w:val="none" w:sz="0" w:space="0" w:color="auto" w:frame="1"/>
                <w:lang w:val="en-US"/>
              </w:rPr>
            </w:pPr>
            <w:r w:rsidRPr="000F69D6">
              <w:rPr>
                <w:iCs/>
                <w:bdr w:val="none" w:sz="0" w:space="0" w:color="auto" w:frame="1"/>
                <w:lang w:val="en-US"/>
              </w:rPr>
              <w:t>Nikolic</w:t>
            </w:r>
            <w:r w:rsidRPr="007C4F51">
              <w:rPr>
                <w:bdr w:val="none" w:sz="0" w:space="0" w:color="auto" w:frame="1"/>
                <w:lang w:val="en-US"/>
              </w:rPr>
              <w:t xml:space="preserve"> Turnic T., Mijailovic S., Nikolic M., Dimitrijevic J., Milovanovic O.,  Djordjevic K., Folic M., Tasic L., Reshetnikov V.,  </w:t>
            </w:r>
            <w:r w:rsidRPr="007C4F51">
              <w:rPr>
                <w:b/>
                <w:bdr w:val="none" w:sz="0" w:space="0" w:color="auto" w:frame="1"/>
                <w:lang w:val="en-US"/>
              </w:rPr>
              <w:t>Mikerova M.,</w:t>
            </w:r>
            <w:r w:rsidRPr="007C4F51">
              <w:rPr>
                <w:bdr w:val="none" w:sz="0" w:space="0" w:color="auto" w:frame="1"/>
                <w:lang w:val="en-US"/>
              </w:rPr>
              <w:t xml:space="preserve">  Milovanovic D.,  Jakovljevic V. Attitudes and Opinions of Biomedical Students: Digital Education Questionnaire./ Sustainability.–2022. – 14. – 9751. https://doi.org/10.3390/su14159751.</w:t>
            </w:r>
            <w:r w:rsidR="00405968">
              <w:rPr>
                <w:b/>
                <w:lang w:val="en-US"/>
              </w:rPr>
              <w:t xml:space="preserve"> </w:t>
            </w:r>
          </w:p>
          <w:p w14:paraId="2E4C94CF" w14:textId="5EF50212" w:rsidR="008971A2" w:rsidRPr="003F6422" w:rsidRDefault="003F6422" w:rsidP="000F69D6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2" w:right="45" w:hanging="357"/>
              <w:rPr>
                <w:color w:val="2E2E2E"/>
                <w:bdr w:val="none" w:sz="0" w:space="0" w:color="auto" w:frame="1"/>
                <w:lang w:val="en-US"/>
              </w:rPr>
            </w:pPr>
            <w:r w:rsidRPr="000F69D6">
              <w:rPr>
                <w:iCs/>
                <w:bdr w:val="none" w:sz="0" w:space="0" w:color="auto" w:frame="1"/>
                <w:lang w:val="en-US"/>
              </w:rPr>
              <w:t>Nikolic</w:t>
            </w:r>
            <w:r w:rsidRPr="007C4F51">
              <w:rPr>
                <w:bdr w:val="none" w:sz="0" w:space="0" w:color="auto" w:frame="1"/>
                <w:lang w:val="en-US"/>
              </w:rPr>
              <w:t xml:space="preserve"> Turnic T., Vasiljevic I., Stanic M., Jakovljevic B., </w:t>
            </w:r>
            <w:r w:rsidRPr="007C4F51">
              <w:rPr>
                <w:b/>
                <w:bdr w:val="none" w:sz="0" w:space="0" w:color="auto" w:frame="1"/>
                <w:lang w:val="en-US"/>
              </w:rPr>
              <w:t>Mikerova M.,</w:t>
            </w:r>
            <w:r w:rsidRPr="007C4F51">
              <w:rPr>
                <w:bdr w:val="none" w:sz="0" w:space="0" w:color="auto" w:frame="1"/>
                <w:lang w:val="en-US"/>
              </w:rPr>
              <w:t xml:space="preserve"> Ekkert N., Reshetnikov V.,  Jakovljevic V. Post-COVID-19 Status and Its Physical, Nutritional, Psychological, and Social Effects in Working-Age Adults – A Prospective Questionnaire Study. /Journal of Clinical Medicine. – 2022. – 11. – 6668. https://doi.org/10.3390/jcm11226668. </w:t>
            </w:r>
          </w:p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405968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74623F43" w:rsidR="007501B2" w:rsidRPr="003F6422" w:rsidRDefault="003F6422" w:rsidP="003F6422">
            <w:pPr>
              <w:spacing w:after="0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-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sectPr w:rsidR="00C6461A" w:rsidSect="00C55CAC">
      <w:footerReference w:type="even" r:id="rId23"/>
      <w:footerReference w:type="default" r:id="rId24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D9F8" w14:textId="77777777" w:rsidR="00585BA3" w:rsidRDefault="00585BA3">
      <w:pPr>
        <w:spacing w:after="0"/>
      </w:pPr>
      <w:r>
        <w:separator/>
      </w:r>
    </w:p>
  </w:endnote>
  <w:endnote w:type="continuationSeparator" w:id="0">
    <w:p w14:paraId="603504B6" w14:textId="77777777" w:rsidR="00585BA3" w:rsidRDefault="00585B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3D2B2D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3D2B2D" w:rsidRDefault="003D2B2D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0435FC8C" w:rsidR="003D2B2D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F69D6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0368FD" w14:textId="77777777" w:rsidR="003D2B2D" w:rsidRDefault="003D2B2D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2D04" w14:textId="77777777" w:rsidR="00585BA3" w:rsidRDefault="00585BA3">
      <w:pPr>
        <w:spacing w:after="0"/>
      </w:pPr>
      <w:r>
        <w:separator/>
      </w:r>
    </w:p>
  </w:footnote>
  <w:footnote w:type="continuationSeparator" w:id="0">
    <w:p w14:paraId="5F7B8F71" w14:textId="77777777" w:rsidR="00585BA3" w:rsidRDefault="00585B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5D5F"/>
    <w:multiLevelType w:val="hybridMultilevel"/>
    <w:tmpl w:val="3B8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4CE"/>
    <w:multiLevelType w:val="hybridMultilevel"/>
    <w:tmpl w:val="0D9A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F3A7B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17A56"/>
    <w:multiLevelType w:val="hybridMultilevel"/>
    <w:tmpl w:val="3B8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5A9D"/>
    <w:multiLevelType w:val="hybridMultilevel"/>
    <w:tmpl w:val="751E809E"/>
    <w:lvl w:ilvl="0" w:tplc="C264EF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09E8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217DF"/>
    <w:multiLevelType w:val="hybridMultilevel"/>
    <w:tmpl w:val="9B6C0758"/>
    <w:lvl w:ilvl="0" w:tplc="FFE6E6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2878">
    <w:abstractNumId w:val="0"/>
  </w:num>
  <w:num w:numId="2" w16cid:durableId="285431966">
    <w:abstractNumId w:val="4"/>
  </w:num>
  <w:num w:numId="3" w16cid:durableId="816457494">
    <w:abstractNumId w:val="7"/>
  </w:num>
  <w:num w:numId="4" w16cid:durableId="1749575120">
    <w:abstractNumId w:val="2"/>
  </w:num>
  <w:num w:numId="5" w16cid:durableId="1286962803">
    <w:abstractNumId w:val="6"/>
  </w:num>
  <w:num w:numId="6" w16cid:durableId="516046509">
    <w:abstractNumId w:val="3"/>
  </w:num>
  <w:num w:numId="7" w16cid:durableId="1643849862">
    <w:abstractNumId w:val="5"/>
  </w:num>
  <w:num w:numId="8" w16cid:durableId="7756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348D"/>
    <w:rsid w:val="00080363"/>
    <w:rsid w:val="00084771"/>
    <w:rsid w:val="000C6EB3"/>
    <w:rsid w:val="000F69D6"/>
    <w:rsid w:val="0015610F"/>
    <w:rsid w:val="001A2AC1"/>
    <w:rsid w:val="001A2BCE"/>
    <w:rsid w:val="001B3954"/>
    <w:rsid w:val="001E3C4E"/>
    <w:rsid w:val="001F1D07"/>
    <w:rsid w:val="00200ADC"/>
    <w:rsid w:val="00236C0D"/>
    <w:rsid w:val="00265C2B"/>
    <w:rsid w:val="00266DBA"/>
    <w:rsid w:val="002955D1"/>
    <w:rsid w:val="00305558"/>
    <w:rsid w:val="00334CF9"/>
    <w:rsid w:val="00383611"/>
    <w:rsid w:val="00393AB6"/>
    <w:rsid w:val="003A0C7D"/>
    <w:rsid w:val="003D2B2D"/>
    <w:rsid w:val="003E7976"/>
    <w:rsid w:val="003F58AD"/>
    <w:rsid w:val="003F6422"/>
    <w:rsid w:val="00405968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85BA3"/>
    <w:rsid w:val="005A0E05"/>
    <w:rsid w:val="005C5748"/>
    <w:rsid w:val="00612B32"/>
    <w:rsid w:val="00614D2B"/>
    <w:rsid w:val="006164F0"/>
    <w:rsid w:val="006871A0"/>
    <w:rsid w:val="006D1128"/>
    <w:rsid w:val="007501B2"/>
    <w:rsid w:val="00784EB3"/>
    <w:rsid w:val="00791150"/>
    <w:rsid w:val="00794773"/>
    <w:rsid w:val="007A616F"/>
    <w:rsid w:val="007C4F51"/>
    <w:rsid w:val="007D57B1"/>
    <w:rsid w:val="007F07F2"/>
    <w:rsid w:val="0080614F"/>
    <w:rsid w:val="008409A7"/>
    <w:rsid w:val="00843783"/>
    <w:rsid w:val="00852B03"/>
    <w:rsid w:val="00877AD3"/>
    <w:rsid w:val="008971A2"/>
    <w:rsid w:val="008D0736"/>
    <w:rsid w:val="008D20D8"/>
    <w:rsid w:val="008F6B77"/>
    <w:rsid w:val="00902BEC"/>
    <w:rsid w:val="009932FE"/>
    <w:rsid w:val="009E3827"/>
    <w:rsid w:val="00A222F3"/>
    <w:rsid w:val="00A3702F"/>
    <w:rsid w:val="00A85F6F"/>
    <w:rsid w:val="00AC00ED"/>
    <w:rsid w:val="00AD01EB"/>
    <w:rsid w:val="00AD5ACA"/>
    <w:rsid w:val="00AE2D77"/>
    <w:rsid w:val="00B30B12"/>
    <w:rsid w:val="00B572F5"/>
    <w:rsid w:val="00B60CF3"/>
    <w:rsid w:val="00B756DB"/>
    <w:rsid w:val="00B82BE2"/>
    <w:rsid w:val="00BD57C7"/>
    <w:rsid w:val="00BF5C7B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A75E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4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F51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7622775" TargetMode="External"/><Relationship Id="rId13" Type="http://schemas.openxmlformats.org/officeDocument/2006/relationships/hyperlink" Target="https://doi.org/10.2298/VSP200321047R" TargetMode="External"/><Relationship Id="rId18" Type="http://schemas.openxmlformats.org/officeDocument/2006/relationships/hyperlink" Target="https://sciprofiles.com/profile/author/K2k2dDJKVm1OdTZvbVdzUXN2cnV5YWh6MzFwNGpOdFVwaUtYejBBVmRRUT0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ciprofiles.com/profile/author/aUd6MGFBdjIyVjJJWkplQlU4cHEwQT0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copus.com/authid/detail.uri?authorId=57204706053" TargetMode="External"/><Relationship Id="rId17" Type="http://schemas.openxmlformats.org/officeDocument/2006/relationships/hyperlink" Target="https://sciprofiles.com/profile/author/a2ZyNDRGakRIb1lnbXQwelJqYWNXUStMQ2tYZHRKcFBBLzhGdFJsa3ZrYz0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iprofiles.com/profile/958486" TargetMode="External"/><Relationship Id="rId20" Type="http://schemas.openxmlformats.org/officeDocument/2006/relationships/hyperlink" Target="https://sciprofiles.com/profile/author/NXV1RUlRSkRkaitEd0taMjhXQUxmdldDUG9hUFZpNExRbFNDOG84WmZlST0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194850545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ciprofiles.com/profile/author/VmxuQmxnd1Q4SlppS0owQVVtWGVETGt3QUVNNW15UU9HY05GWm1oTEk0OD0=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opus.com/authid/detail.uri?authorId=36118284400" TargetMode="External"/><Relationship Id="rId19" Type="http://schemas.openxmlformats.org/officeDocument/2006/relationships/hyperlink" Target="https://sciprofiles.com/profile/1379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7257373" TargetMode="External"/><Relationship Id="rId14" Type="http://schemas.openxmlformats.org/officeDocument/2006/relationships/hyperlink" Target="https://sciprofiles.com/profile/726250" TargetMode="External"/><Relationship Id="rId22" Type="http://schemas.openxmlformats.org/officeDocument/2006/relationships/hyperlink" Target="https://doi.org/10.3390/ijerph18115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4</cp:revision>
  <dcterms:created xsi:type="dcterms:W3CDTF">2023-09-29T18:02:00Z</dcterms:created>
  <dcterms:modified xsi:type="dcterms:W3CDTF">2023-09-29T18:03:00Z</dcterms:modified>
</cp:coreProperties>
</file>