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8B" w:rsidRPr="00CD68C0" w:rsidRDefault="00CE108B" w:rsidP="00594F73">
      <w:pPr>
        <w:keepNext/>
        <w:keepLines/>
        <w:spacing w:after="0"/>
        <w:jc w:val="center"/>
        <w:outlineLvl w:val="1"/>
        <w:rPr>
          <w:rFonts w:ascii="Cambria" w:eastAsia="Times New Roman" w:hAnsi="Cambria"/>
          <w:b/>
          <w:smallCaps/>
          <w:spacing w:val="5"/>
          <w:sz w:val="26"/>
          <w:szCs w:val="26"/>
        </w:rPr>
      </w:pPr>
      <w:r w:rsidRPr="00CD68C0">
        <w:rPr>
          <w:rFonts w:ascii="Cambria" w:eastAsia="Times New Roman" w:hAnsi="Cambria"/>
          <w:b/>
          <w:smallCaps/>
          <w:spacing w:val="5"/>
          <w:sz w:val="26"/>
          <w:szCs w:val="26"/>
        </w:rPr>
        <w:t xml:space="preserve">ГОУ ВПО Первый московский государственный медицинский университет </w:t>
      </w:r>
    </w:p>
    <w:p w:rsidR="00CE108B" w:rsidRPr="00CD68C0" w:rsidRDefault="00CE108B" w:rsidP="00594F73">
      <w:pPr>
        <w:keepNext/>
        <w:keepLines/>
        <w:spacing w:after="0"/>
        <w:jc w:val="center"/>
        <w:outlineLvl w:val="1"/>
        <w:rPr>
          <w:rFonts w:ascii="Cambria" w:eastAsia="Times New Roman" w:hAnsi="Cambria"/>
          <w:b/>
          <w:smallCaps/>
          <w:spacing w:val="5"/>
          <w:sz w:val="26"/>
          <w:szCs w:val="26"/>
        </w:rPr>
      </w:pPr>
      <w:r w:rsidRPr="00CD68C0">
        <w:rPr>
          <w:rFonts w:ascii="Cambria" w:eastAsia="Times New Roman" w:hAnsi="Cambria"/>
          <w:b/>
          <w:smallCaps/>
          <w:spacing w:val="5"/>
          <w:sz w:val="26"/>
          <w:szCs w:val="26"/>
        </w:rPr>
        <w:t>им. И.М. Сеченова</w:t>
      </w:r>
    </w:p>
    <w:p w:rsidR="00CE108B" w:rsidRPr="00CD68C0" w:rsidRDefault="00CE108B" w:rsidP="00594F73">
      <w:pPr>
        <w:keepNext/>
        <w:keepLines/>
        <w:spacing w:before="200" w:after="0"/>
        <w:jc w:val="center"/>
        <w:outlineLvl w:val="1"/>
        <w:rPr>
          <w:rFonts w:ascii="Cambria" w:eastAsia="Times New Roman" w:hAnsi="Cambria"/>
          <w:b/>
          <w:bCs/>
          <w:sz w:val="26"/>
          <w:szCs w:val="26"/>
        </w:rPr>
      </w:pPr>
      <w:r w:rsidRPr="00CD68C0">
        <w:rPr>
          <w:rFonts w:ascii="Cambria" w:eastAsia="Times New Roman" w:hAnsi="Cambria"/>
          <w:b/>
          <w:bCs/>
          <w:sz w:val="26"/>
          <w:szCs w:val="26"/>
        </w:rPr>
        <w:t>Кафедра факультетской хирургии №2 лечебного факультета</w:t>
      </w:r>
    </w:p>
    <w:p w:rsidR="00CE108B" w:rsidRPr="00CD68C0" w:rsidRDefault="00CE108B" w:rsidP="00594F73">
      <w:r w:rsidRPr="00CD68C0">
        <w:t>----------------------------------------------------------------------------------------------------------------------------------------</w:t>
      </w:r>
    </w:p>
    <w:p w:rsidR="00CE108B" w:rsidRPr="00CD68C0" w:rsidRDefault="00CE108B" w:rsidP="00594F73"/>
    <w:p w:rsidR="00CE108B" w:rsidRPr="00CD68C0" w:rsidRDefault="00CE108B" w:rsidP="00594F73"/>
    <w:p w:rsidR="00CE108B" w:rsidRPr="00CD68C0" w:rsidRDefault="00CE108B" w:rsidP="00594F73"/>
    <w:p w:rsidR="00CE108B" w:rsidRPr="00CD68C0" w:rsidRDefault="00CE108B" w:rsidP="00594F73"/>
    <w:p w:rsidR="00CE108B" w:rsidRPr="00CD68C0" w:rsidRDefault="00CE108B" w:rsidP="00594F73"/>
    <w:p w:rsidR="00CE108B" w:rsidRPr="00CD68C0" w:rsidRDefault="00CE108B" w:rsidP="00594F73"/>
    <w:p w:rsidR="00CE108B" w:rsidRPr="00CD68C0" w:rsidRDefault="00CE108B" w:rsidP="00594F73"/>
    <w:p w:rsidR="00CE108B" w:rsidRPr="00CD68C0" w:rsidRDefault="00CE108B" w:rsidP="00594F73"/>
    <w:p w:rsidR="00CE108B" w:rsidRPr="00CD68C0" w:rsidRDefault="00CE108B" w:rsidP="00594F73">
      <w:pPr>
        <w:rPr>
          <w:rFonts w:ascii="Times New Roman" w:hAnsi="Times New Roman"/>
        </w:rPr>
      </w:pPr>
    </w:p>
    <w:p w:rsidR="00CE108B" w:rsidRPr="00CD68C0" w:rsidRDefault="00594F73" w:rsidP="00594F73">
      <w:pPr>
        <w:jc w:val="center"/>
        <w:rPr>
          <w:rFonts w:ascii="Times New Roman" w:hAnsi="Times New Roman"/>
          <w:sz w:val="28"/>
          <w:szCs w:val="28"/>
        </w:rPr>
      </w:pPr>
      <w:r>
        <w:rPr>
          <w:rFonts w:ascii="Times New Roman" w:hAnsi="Times New Roman"/>
          <w:sz w:val="28"/>
          <w:szCs w:val="28"/>
        </w:rPr>
        <w:t xml:space="preserve">Составитель: </w:t>
      </w:r>
      <w:r w:rsidR="009F21A9">
        <w:rPr>
          <w:rFonts w:ascii="Times New Roman" w:hAnsi="Times New Roman"/>
          <w:sz w:val="28"/>
          <w:szCs w:val="28"/>
        </w:rPr>
        <w:t xml:space="preserve">доц. </w:t>
      </w:r>
      <w:r>
        <w:rPr>
          <w:rFonts w:ascii="Times New Roman" w:hAnsi="Times New Roman"/>
          <w:sz w:val="28"/>
          <w:szCs w:val="28"/>
        </w:rPr>
        <w:t>Натрошвили А.Г.</w:t>
      </w:r>
    </w:p>
    <w:p w:rsidR="00CE108B" w:rsidRPr="00594F73" w:rsidRDefault="00CE108B" w:rsidP="00594F73">
      <w:pPr>
        <w:pStyle w:val="1"/>
        <w:jc w:val="center"/>
        <w:rPr>
          <w:rFonts w:eastAsia="Times New Roman"/>
          <w:color w:val="auto"/>
          <w:sz w:val="36"/>
          <w:szCs w:val="36"/>
        </w:rPr>
      </w:pPr>
      <w:r w:rsidRPr="00594F73">
        <w:rPr>
          <w:rFonts w:eastAsia="Times New Roman"/>
          <w:color w:val="auto"/>
          <w:sz w:val="36"/>
          <w:szCs w:val="36"/>
        </w:rPr>
        <w:t>Перитонит</w:t>
      </w:r>
    </w:p>
    <w:p w:rsidR="00594F73" w:rsidRPr="00594F73" w:rsidRDefault="00594F73" w:rsidP="00594F73">
      <w:pPr>
        <w:spacing w:after="0" w:line="240" w:lineRule="auto"/>
      </w:pPr>
      <w:r>
        <w:t>____________________________________________________________________________________</w:t>
      </w:r>
    </w:p>
    <w:p w:rsidR="00594F73" w:rsidRDefault="00CE108B" w:rsidP="00594F73">
      <w:pPr>
        <w:spacing w:after="0" w:line="240" w:lineRule="auto"/>
        <w:jc w:val="center"/>
        <w:rPr>
          <w:rFonts w:ascii="Times New Roman" w:hAnsi="Times New Roman"/>
          <w:sz w:val="24"/>
          <w:szCs w:val="24"/>
        </w:rPr>
      </w:pPr>
      <w:r w:rsidRPr="00CD68C0">
        <w:rPr>
          <w:rFonts w:ascii="Times New Roman" w:hAnsi="Times New Roman"/>
          <w:sz w:val="24"/>
          <w:szCs w:val="24"/>
        </w:rPr>
        <w:t>Методическое пособие для студентов старших курсов, интернов, ординаторов и практикующих врачей</w:t>
      </w:r>
    </w:p>
    <w:p w:rsidR="00594F73" w:rsidRDefault="00594F73" w:rsidP="00594F73">
      <w:pPr>
        <w:spacing w:after="0"/>
        <w:jc w:val="center"/>
        <w:rPr>
          <w:rFonts w:ascii="Times New Roman" w:hAnsi="Times New Roman"/>
          <w:sz w:val="24"/>
          <w:szCs w:val="24"/>
        </w:rPr>
      </w:pPr>
    </w:p>
    <w:p w:rsidR="00594F73" w:rsidRPr="00CD68C0" w:rsidRDefault="00594F73" w:rsidP="00594F73">
      <w:pPr>
        <w:jc w:val="center"/>
        <w:rPr>
          <w:rFonts w:ascii="Times New Roman" w:hAnsi="Times New Roman"/>
          <w:sz w:val="24"/>
          <w:szCs w:val="24"/>
        </w:rPr>
      </w:pPr>
      <w:r>
        <w:rPr>
          <w:rFonts w:ascii="Times New Roman" w:hAnsi="Times New Roman"/>
          <w:sz w:val="24"/>
          <w:szCs w:val="24"/>
        </w:rPr>
        <w:t>Под редакцией проф. А.М. Шулутко, проф. В.И. Семикова</w:t>
      </w:r>
    </w:p>
    <w:p w:rsidR="00CE108B" w:rsidRPr="00CD68C0" w:rsidRDefault="00CE108B" w:rsidP="00594F73">
      <w:pPr>
        <w:rPr>
          <w:rFonts w:ascii="Times New Roman" w:hAnsi="Times New Roman"/>
          <w:sz w:val="24"/>
          <w:szCs w:val="24"/>
        </w:rPr>
      </w:pPr>
    </w:p>
    <w:p w:rsidR="00CE108B" w:rsidRPr="00CD68C0" w:rsidRDefault="00CE108B" w:rsidP="00594F73">
      <w:pPr>
        <w:rPr>
          <w:rFonts w:ascii="Times New Roman" w:hAnsi="Times New Roman"/>
          <w:sz w:val="24"/>
          <w:szCs w:val="24"/>
        </w:rPr>
      </w:pPr>
    </w:p>
    <w:p w:rsidR="00CE108B" w:rsidRPr="00CD68C0" w:rsidRDefault="00CE108B" w:rsidP="00594F73">
      <w:pPr>
        <w:rPr>
          <w:rFonts w:ascii="Times New Roman" w:hAnsi="Times New Roman"/>
          <w:sz w:val="24"/>
          <w:szCs w:val="24"/>
        </w:rPr>
      </w:pPr>
    </w:p>
    <w:p w:rsidR="00CE108B" w:rsidRPr="00CD68C0" w:rsidRDefault="00CE108B" w:rsidP="00594F73">
      <w:pPr>
        <w:rPr>
          <w:rFonts w:ascii="Times New Roman" w:hAnsi="Times New Roman"/>
          <w:sz w:val="24"/>
          <w:szCs w:val="24"/>
        </w:rPr>
      </w:pPr>
    </w:p>
    <w:p w:rsidR="00CE108B" w:rsidRDefault="00CE108B" w:rsidP="00594F73">
      <w:pPr>
        <w:rPr>
          <w:rFonts w:ascii="Times New Roman" w:hAnsi="Times New Roman"/>
          <w:sz w:val="24"/>
          <w:szCs w:val="24"/>
        </w:rPr>
      </w:pPr>
    </w:p>
    <w:p w:rsidR="009F21A9" w:rsidRPr="00CD68C0" w:rsidRDefault="009F21A9" w:rsidP="00594F73">
      <w:pPr>
        <w:rPr>
          <w:rFonts w:ascii="Times New Roman" w:hAnsi="Times New Roman"/>
          <w:sz w:val="24"/>
          <w:szCs w:val="24"/>
        </w:rPr>
      </w:pPr>
    </w:p>
    <w:p w:rsidR="00CE108B" w:rsidRPr="00CD68C0" w:rsidRDefault="00CE108B" w:rsidP="00594F73">
      <w:pPr>
        <w:rPr>
          <w:rFonts w:ascii="Times New Roman" w:hAnsi="Times New Roman"/>
          <w:sz w:val="24"/>
          <w:szCs w:val="24"/>
        </w:rPr>
      </w:pPr>
    </w:p>
    <w:p w:rsidR="00CE108B" w:rsidRPr="00CD68C0" w:rsidRDefault="00CE108B" w:rsidP="00594F73">
      <w:pPr>
        <w:rPr>
          <w:rFonts w:ascii="Times New Roman" w:hAnsi="Times New Roman"/>
          <w:sz w:val="24"/>
          <w:szCs w:val="24"/>
        </w:rPr>
      </w:pPr>
    </w:p>
    <w:p w:rsidR="00CE108B" w:rsidRPr="00CD68C0" w:rsidRDefault="00CE108B" w:rsidP="00594F73">
      <w:pPr>
        <w:jc w:val="center"/>
        <w:rPr>
          <w:rFonts w:ascii="Times New Roman" w:hAnsi="Times New Roman"/>
          <w:b/>
          <w:sz w:val="24"/>
          <w:szCs w:val="24"/>
        </w:rPr>
      </w:pPr>
      <w:r w:rsidRPr="00CD68C0">
        <w:rPr>
          <w:rFonts w:ascii="Times New Roman" w:hAnsi="Times New Roman"/>
          <w:b/>
          <w:sz w:val="24"/>
          <w:szCs w:val="24"/>
        </w:rPr>
        <w:t>МОСКВА 2010</w:t>
      </w:r>
    </w:p>
    <w:p w:rsidR="00C20E20" w:rsidRPr="00F17F07" w:rsidRDefault="00C20E20"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b/>
          <w:sz w:val="28"/>
          <w:szCs w:val="28"/>
        </w:rPr>
        <w:lastRenderedPageBreak/>
        <w:tab/>
        <w:t xml:space="preserve">Цель: </w:t>
      </w:r>
      <w:r w:rsidRPr="00F17F07">
        <w:rPr>
          <w:rFonts w:ascii="Times New Roman" w:hAnsi="Times New Roman" w:cs="Times New Roman"/>
          <w:sz w:val="28"/>
          <w:szCs w:val="28"/>
        </w:rPr>
        <w:t xml:space="preserve">изучение этиологии, патогенеза, клинической картины, методов диагностики и лечения перитонита. </w:t>
      </w:r>
    </w:p>
    <w:p w:rsidR="00C20E20" w:rsidRPr="00F17F07" w:rsidRDefault="00C20E20" w:rsidP="00594F73">
      <w:pPr>
        <w:pStyle w:val="a5"/>
        <w:spacing w:line="360" w:lineRule="auto"/>
        <w:jc w:val="both"/>
        <w:rPr>
          <w:rFonts w:ascii="Times New Roman" w:hAnsi="Times New Roman" w:cs="Times New Roman"/>
          <w:sz w:val="28"/>
          <w:szCs w:val="28"/>
        </w:rPr>
      </w:pPr>
    </w:p>
    <w:p w:rsidR="00C20E20" w:rsidRPr="00F17F07" w:rsidRDefault="00C20E20" w:rsidP="00594F73">
      <w:pPr>
        <w:pStyle w:val="a5"/>
        <w:spacing w:line="360" w:lineRule="auto"/>
        <w:jc w:val="both"/>
        <w:rPr>
          <w:rFonts w:ascii="Times New Roman" w:hAnsi="Times New Roman" w:cs="Times New Roman"/>
          <w:b/>
          <w:i/>
          <w:sz w:val="28"/>
          <w:szCs w:val="28"/>
        </w:rPr>
      </w:pPr>
      <w:r w:rsidRPr="00F17F07">
        <w:rPr>
          <w:rFonts w:ascii="Times New Roman" w:hAnsi="Times New Roman" w:cs="Times New Roman"/>
          <w:sz w:val="28"/>
          <w:szCs w:val="28"/>
        </w:rPr>
        <w:tab/>
      </w:r>
      <w:r w:rsidRPr="00F17F07">
        <w:rPr>
          <w:rFonts w:ascii="Times New Roman" w:hAnsi="Times New Roman" w:cs="Times New Roman"/>
          <w:b/>
          <w:i/>
          <w:sz w:val="28"/>
          <w:szCs w:val="28"/>
        </w:rPr>
        <w:t>Необходимо знать:</w:t>
      </w:r>
    </w:p>
    <w:p w:rsidR="00C20E20" w:rsidRPr="00F17F07" w:rsidRDefault="00C20E20"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b/>
          <w:sz w:val="28"/>
          <w:szCs w:val="28"/>
        </w:rPr>
        <w:tab/>
      </w:r>
      <w:r w:rsidRPr="00594F73">
        <w:rPr>
          <w:rFonts w:ascii="Times New Roman" w:hAnsi="Times New Roman" w:cs="Times New Roman"/>
          <w:b/>
          <w:i/>
          <w:sz w:val="28"/>
          <w:szCs w:val="28"/>
        </w:rPr>
        <w:t>Общие сведения:</w:t>
      </w:r>
      <w:r w:rsidRPr="00F17F07">
        <w:rPr>
          <w:rFonts w:ascii="Times New Roman" w:hAnsi="Times New Roman" w:cs="Times New Roman"/>
          <w:sz w:val="28"/>
          <w:szCs w:val="28"/>
        </w:rPr>
        <w:t>Анатомия брюшины. Определение перитонита.</w:t>
      </w:r>
      <w:r w:rsidR="00F17F07" w:rsidRPr="00F17F07">
        <w:rPr>
          <w:rFonts w:ascii="Times New Roman" w:hAnsi="Times New Roman" w:cs="Times New Roman"/>
          <w:sz w:val="28"/>
          <w:szCs w:val="28"/>
        </w:rPr>
        <w:t xml:space="preserve"> Перитонит как абдоминальный сепсис. Патогенез перитонита. </w:t>
      </w:r>
      <w:r w:rsidR="00F17F07">
        <w:rPr>
          <w:rFonts w:ascii="Times New Roman" w:hAnsi="Times New Roman" w:cs="Times New Roman"/>
          <w:sz w:val="28"/>
          <w:szCs w:val="28"/>
        </w:rPr>
        <w:t>Летальность при перитоните.</w:t>
      </w:r>
    </w:p>
    <w:p w:rsidR="00C20E20" w:rsidRPr="00F17F07" w:rsidRDefault="00C20E20" w:rsidP="00594F73">
      <w:pPr>
        <w:pStyle w:val="a5"/>
        <w:spacing w:line="360" w:lineRule="auto"/>
        <w:jc w:val="both"/>
        <w:rPr>
          <w:rFonts w:ascii="Times New Roman" w:hAnsi="Times New Roman" w:cs="Times New Roman"/>
          <w:sz w:val="28"/>
          <w:szCs w:val="28"/>
        </w:rPr>
      </w:pPr>
    </w:p>
    <w:p w:rsidR="00C20E20" w:rsidRPr="00F17F07" w:rsidRDefault="00C20E20"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Pr="00594F73">
        <w:rPr>
          <w:rFonts w:ascii="Times New Roman" w:hAnsi="Times New Roman" w:cs="Times New Roman"/>
          <w:b/>
          <w:i/>
          <w:sz w:val="28"/>
          <w:szCs w:val="28"/>
        </w:rPr>
        <w:t>Классификация</w:t>
      </w:r>
      <w:r w:rsidRPr="00F17F07">
        <w:rPr>
          <w:rFonts w:ascii="Times New Roman" w:hAnsi="Times New Roman" w:cs="Times New Roman"/>
          <w:sz w:val="28"/>
          <w:szCs w:val="28"/>
        </w:rPr>
        <w:t>перитонита по этиологии, распространенности, характеру экссудата.</w:t>
      </w:r>
    </w:p>
    <w:p w:rsidR="00C20E20" w:rsidRPr="00F17F07" w:rsidRDefault="00C20E20" w:rsidP="00594F73">
      <w:pPr>
        <w:pStyle w:val="a5"/>
        <w:spacing w:line="360" w:lineRule="auto"/>
        <w:jc w:val="both"/>
        <w:rPr>
          <w:rFonts w:ascii="Times New Roman" w:hAnsi="Times New Roman" w:cs="Times New Roman"/>
          <w:sz w:val="28"/>
          <w:szCs w:val="28"/>
        </w:rPr>
      </w:pPr>
    </w:p>
    <w:p w:rsidR="00C20E20" w:rsidRPr="00F17F07" w:rsidRDefault="00C20E20"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Pr="00594F73">
        <w:rPr>
          <w:rFonts w:ascii="Times New Roman" w:hAnsi="Times New Roman" w:cs="Times New Roman"/>
          <w:b/>
          <w:i/>
          <w:sz w:val="28"/>
          <w:szCs w:val="28"/>
        </w:rPr>
        <w:t>Клиника и диагностика.</w:t>
      </w:r>
      <w:r w:rsidRPr="00F17F07">
        <w:rPr>
          <w:rFonts w:ascii="Times New Roman" w:hAnsi="Times New Roman" w:cs="Times New Roman"/>
          <w:sz w:val="28"/>
          <w:szCs w:val="28"/>
        </w:rPr>
        <w:t>Характеристика болевого синдрома, системной воспалительной реакции, синдрома кишечной недостаточности, клиническая картина в различных стадиях развития перитонита. Симптомы раздражения брюшины. Лабораторная и инструментальная диагностика.</w:t>
      </w:r>
    </w:p>
    <w:p w:rsidR="00C20E20" w:rsidRPr="00F17F07" w:rsidRDefault="00C20E20" w:rsidP="00594F73">
      <w:pPr>
        <w:pStyle w:val="a5"/>
        <w:spacing w:line="360" w:lineRule="auto"/>
        <w:jc w:val="both"/>
        <w:rPr>
          <w:rFonts w:ascii="Times New Roman" w:hAnsi="Times New Roman" w:cs="Times New Roman"/>
          <w:sz w:val="28"/>
          <w:szCs w:val="28"/>
        </w:rPr>
      </w:pPr>
    </w:p>
    <w:p w:rsidR="00C20E20" w:rsidRPr="00F17F07" w:rsidRDefault="00C20E20"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Pr="00594F73">
        <w:rPr>
          <w:rFonts w:ascii="Times New Roman" w:hAnsi="Times New Roman" w:cs="Times New Roman"/>
          <w:b/>
          <w:i/>
          <w:sz w:val="28"/>
          <w:szCs w:val="28"/>
        </w:rPr>
        <w:t>Дифференциальный диагноз.</w:t>
      </w:r>
      <w:r w:rsidRPr="00F17F07">
        <w:rPr>
          <w:rFonts w:ascii="Times New Roman" w:hAnsi="Times New Roman" w:cs="Times New Roman"/>
          <w:sz w:val="28"/>
          <w:szCs w:val="28"/>
        </w:rPr>
        <w:t>Дифференциально-диагностические признаки (жалобы, анамнез, данные физикального и инструментальных исследований), позволяющие отличить перитонит от псевдоперитонеального синдрома при различных заболеваниях.</w:t>
      </w:r>
    </w:p>
    <w:p w:rsidR="00C20E20" w:rsidRPr="00F17F07" w:rsidRDefault="00C20E20" w:rsidP="00594F73">
      <w:pPr>
        <w:pStyle w:val="a5"/>
        <w:spacing w:line="360" w:lineRule="auto"/>
        <w:jc w:val="both"/>
        <w:rPr>
          <w:rFonts w:ascii="Times New Roman" w:hAnsi="Times New Roman" w:cs="Times New Roman"/>
          <w:sz w:val="28"/>
          <w:szCs w:val="28"/>
        </w:rPr>
      </w:pPr>
    </w:p>
    <w:p w:rsidR="00C20E20" w:rsidRDefault="00C20E20"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Pr="00594F73">
        <w:rPr>
          <w:rFonts w:ascii="Times New Roman" w:hAnsi="Times New Roman" w:cs="Times New Roman"/>
          <w:b/>
          <w:i/>
          <w:sz w:val="28"/>
          <w:szCs w:val="28"/>
        </w:rPr>
        <w:t>Лечение.</w:t>
      </w:r>
      <w:r w:rsidR="00F17F07" w:rsidRPr="00F17F07">
        <w:rPr>
          <w:rFonts w:ascii="Times New Roman" w:hAnsi="Times New Roman" w:cs="Times New Roman"/>
          <w:sz w:val="28"/>
          <w:szCs w:val="28"/>
        </w:rPr>
        <w:t xml:space="preserve">Тактика лечения перитонита. Понятие о предоперационной подготовке, этапах оперативного лечения, особенностях ведения послеоперационного периода, профилактика и диагностика послеоперационных осложнений. </w:t>
      </w:r>
    </w:p>
    <w:p w:rsidR="00F17F07" w:rsidRDefault="00F17F07" w:rsidP="00594F73">
      <w:pPr>
        <w:pStyle w:val="a5"/>
        <w:spacing w:line="360" w:lineRule="auto"/>
        <w:jc w:val="both"/>
        <w:rPr>
          <w:rFonts w:ascii="Times New Roman" w:hAnsi="Times New Roman" w:cs="Times New Roman"/>
          <w:sz w:val="28"/>
          <w:szCs w:val="28"/>
        </w:rPr>
      </w:pPr>
    </w:p>
    <w:p w:rsidR="00F17F07" w:rsidRDefault="00F17F07" w:rsidP="00594F73">
      <w:pPr>
        <w:pStyle w:val="a5"/>
        <w:spacing w:line="360" w:lineRule="auto"/>
        <w:jc w:val="both"/>
        <w:rPr>
          <w:rFonts w:ascii="Times New Roman" w:hAnsi="Times New Roman" w:cs="Times New Roman"/>
          <w:sz w:val="28"/>
          <w:szCs w:val="28"/>
        </w:rPr>
      </w:pPr>
    </w:p>
    <w:p w:rsidR="00594F73" w:rsidRDefault="00594F73" w:rsidP="00594F73">
      <w:pPr>
        <w:pStyle w:val="a5"/>
        <w:spacing w:line="360" w:lineRule="auto"/>
        <w:jc w:val="both"/>
        <w:rPr>
          <w:rFonts w:ascii="Times New Roman" w:hAnsi="Times New Roman" w:cs="Times New Roman"/>
          <w:sz w:val="28"/>
          <w:szCs w:val="28"/>
        </w:rPr>
      </w:pPr>
    </w:p>
    <w:p w:rsidR="00594F73" w:rsidRDefault="00594F73" w:rsidP="00594F73">
      <w:pPr>
        <w:pStyle w:val="a5"/>
        <w:spacing w:line="360" w:lineRule="auto"/>
        <w:jc w:val="both"/>
        <w:rPr>
          <w:rFonts w:ascii="Times New Roman" w:hAnsi="Times New Roman" w:cs="Times New Roman"/>
          <w:sz w:val="28"/>
          <w:szCs w:val="28"/>
        </w:rPr>
      </w:pPr>
    </w:p>
    <w:p w:rsidR="00F17F07" w:rsidRDefault="00F17F07" w:rsidP="00594F73">
      <w:pPr>
        <w:pStyle w:val="a5"/>
        <w:spacing w:line="360" w:lineRule="auto"/>
        <w:jc w:val="both"/>
        <w:rPr>
          <w:rFonts w:ascii="Times New Roman" w:hAnsi="Times New Roman" w:cs="Times New Roman"/>
          <w:b/>
          <w:i/>
          <w:sz w:val="28"/>
          <w:szCs w:val="28"/>
        </w:rPr>
      </w:pPr>
      <w:r>
        <w:rPr>
          <w:rFonts w:ascii="Times New Roman" w:hAnsi="Times New Roman" w:cs="Times New Roman"/>
          <w:sz w:val="28"/>
          <w:szCs w:val="28"/>
        </w:rPr>
        <w:lastRenderedPageBreak/>
        <w:tab/>
      </w:r>
      <w:r>
        <w:rPr>
          <w:rFonts w:ascii="Times New Roman" w:hAnsi="Times New Roman" w:cs="Times New Roman"/>
          <w:b/>
          <w:i/>
          <w:sz w:val="28"/>
          <w:szCs w:val="28"/>
        </w:rPr>
        <w:t>Необходимо уметь:</w:t>
      </w:r>
    </w:p>
    <w:p w:rsidR="00F17F07" w:rsidRDefault="00F17F07" w:rsidP="00594F73">
      <w:pPr>
        <w:pStyle w:val="a5"/>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Целенаправленно собрать анамнез при подозрении на острое хирургическое заболевание органов брюшной полости, осложненное перитонитом с учетом основных симптомов, стадии течения заболевания.</w:t>
      </w:r>
    </w:p>
    <w:p w:rsidR="00F17F07" w:rsidRDefault="00F17F07" w:rsidP="00594F73">
      <w:pPr>
        <w:pStyle w:val="a5"/>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Провести осмотр больного с предполагаемым диагнозом «Перитонит» с выявлением характерных для заболевания симтомов (Щеткина-Блюмберга, Раздольского и т.д.)</w:t>
      </w:r>
    </w:p>
    <w:p w:rsidR="00F17F07" w:rsidRDefault="00F17F07" w:rsidP="00594F73">
      <w:pPr>
        <w:pStyle w:val="a5"/>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Поставить предварительный диагноз</w:t>
      </w:r>
    </w:p>
    <w:p w:rsidR="00F17F07" w:rsidRDefault="00F17F07" w:rsidP="00594F73">
      <w:pPr>
        <w:pStyle w:val="a5"/>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Составить план необходимых инструментальных и лабораторных исследований.</w:t>
      </w:r>
    </w:p>
    <w:p w:rsidR="00F17F07" w:rsidRDefault="00F17F07" w:rsidP="00594F73">
      <w:pPr>
        <w:pStyle w:val="a5"/>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Аргументировано провести дифференциальный диагноз на основании анамнеза, жалоб, проведенного осмотра пациента, выполненных инструментальных и лабораторных методов исследования.</w:t>
      </w:r>
    </w:p>
    <w:p w:rsidR="00F17F07" w:rsidRDefault="00F17F07" w:rsidP="00594F73">
      <w:pPr>
        <w:pStyle w:val="a5"/>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Сформулировать и обосновать окончательный развернутый клинический диагноз.</w:t>
      </w:r>
    </w:p>
    <w:p w:rsidR="00F17F07" w:rsidRDefault="00F17F07" w:rsidP="00594F73">
      <w:pPr>
        <w:pStyle w:val="a5"/>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Определить тактику лечения больного.</w:t>
      </w:r>
    </w:p>
    <w:p w:rsidR="00F17F07" w:rsidRPr="00F17F07" w:rsidRDefault="00F17F07" w:rsidP="00594F73">
      <w:pPr>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ab/>
      </w:r>
      <w:r w:rsidRPr="00F17F07">
        <w:rPr>
          <w:rFonts w:ascii="Times New Roman" w:hAnsi="Times New Roman" w:cs="Times New Roman"/>
          <w:b/>
          <w:i/>
          <w:sz w:val="28"/>
          <w:szCs w:val="28"/>
        </w:rPr>
        <w:t>Определение.</w:t>
      </w:r>
    </w:p>
    <w:p w:rsidR="00F17F07" w:rsidRDefault="00CE747C" w:rsidP="00594F73">
      <w:pPr>
        <w:pStyle w:val="a5"/>
        <w:spacing w:line="360" w:lineRule="auto"/>
        <w:jc w:val="both"/>
        <w:rPr>
          <w:rFonts w:ascii="Times New Roman" w:hAnsi="Times New Roman" w:cs="Times New Roman"/>
          <w:i/>
          <w:sz w:val="28"/>
          <w:szCs w:val="28"/>
        </w:rPr>
      </w:pPr>
      <w:r w:rsidRPr="00F17F07">
        <w:rPr>
          <w:rFonts w:ascii="Times New Roman" w:hAnsi="Times New Roman" w:cs="Times New Roman"/>
          <w:sz w:val="28"/>
          <w:szCs w:val="28"/>
        </w:rPr>
        <w:tab/>
      </w:r>
      <w:r w:rsidR="00C64BAF" w:rsidRPr="00F17F07">
        <w:rPr>
          <w:rFonts w:ascii="Times New Roman" w:hAnsi="Times New Roman" w:cs="Times New Roman"/>
          <w:i/>
          <w:sz w:val="28"/>
          <w:szCs w:val="28"/>
        </w:rPr>
        <w:t>Перитонит – воспаление висцеральной и париетальной брюшины, распространяющееся и на соседние ткани, сопровождающееся общими симптомами заболевания и нарушением функций жизненно важных органов.</w:t>
      </w:r>
    </w:p>
    <w:p w:rsidR="00F17F07" w:rsidRDefault="00F17F07" w:rsidP="00594F73">
      <w:pPr>
        <w:pStyle w:val="a5"/>
        <w:spacing w:line="360" w:lineRule="auto"/>
        <w:jc w:val="both"/>
        <w:rPr>
          <w:rFonts w:ascii="Times New Roman" w:hAnsi="Times New Roman" w:cs="Times New Roman"/>
          <w:i/>
          <w:sz w:val="28"/>
          <w:szCs w:val="28"/>
        </w:rPr>
      </w:pPr>
    </w:p>
    <w:p w:rsidR="00C64BAF" w:rsidRPr="00F17F07" w:rsidRDefault="00F17F07" w:rsidP="00594F73">
      <w:pPr>
        <w:pStyle w:val="a5"/>
        <w:spacing w:line="360" w:lineRule="auto"/>
        <w:jc w:val="both"/>
        <w:rPr>
          <w:rFonts w:ascii="Times New Roman" w:hAnsi="Times New Roman" w:cs="Times New Roman"/>
          <w:sz w:val="28"/>
          <w:szCs w:val="28"/>
        </w:rPr>
      </w:pPr>
      <w:r>
        <w:rPr>
          <w:rFonts w:ascii="Times New Roman" w:hAnsi="Times New Roman" w:cs="Times New Roman"/>
          <w:i/>
          <w:sz w:val="28"/>
          <w:szCs w:val="28"/>
        </w:rPr>
        <w:tab/>
      </w:r>
      <w:r w:rsidR="00CE747C" w:rsidRPr="00F17F07">
        <w:rPr>
          <w:rFonts w:ascii="Times New Roman" w:hAnsi="Times New Roman" w:cs="Times New Roman"/>
          <w:sz w:val="28"/>
          <w:szCs w:val="28"/>
        </w:rPr>
        <w:t xml:space="preserve">В общем смысле под перитонитом подразумевают любую форму и степень выраженности воспаления брюшины. </w:t>
      </w:r>
    </w:p>
    <w:p w:rsidR="00F17F07" w:rsidRDefault="00F17F07" w:rsidP="00594F73">
      <w:pPr>
        <w:pStyle w:val="a5"/>
        <w:spacing w:line="360" w:lineRule="auto"/>
        <w:jc w:val="both"/>
        <w:rPr>
          <w:rFonts w:ascii="Times New Roman" w:hAnsi="Times New Roman" w:cs="Times New Roman"/>
          <w:sz w:val="28"/>
          <w:szCs w:val="28"/>
        </w:rPr>
      </w:pPr>
    </w:p>
    <w:p w:rsidR="00C64BAF" w:rsidRPr="002B05E5" w:rsidRDefault="00C64BAF"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t xml:space="preserve">В </w:t>
      </w:r>
      <w:r w:rsidR="00071AC5" w:rsidRPr="00F17F07">
        <w:rPr>
          <w:rFonts w:ascii="Times New Roman" w:hAnsi="Times New Roman" w:cs="Times New Roman"/>
          <w:sz w:val="28"/>
          <w:szCs w:val="28"/>
        </w:rPr>
        <w:t xml:space="preserve">настоящее время, </w:t>
      </w:r>
      <w:r w:rsidR="00242C25" w:rsidRPr="00F17F07">
        <w:rPr>
          <w:rFonts w:ascii="Times New Roman" w:hAnsi="Times New Roman" w:cs="Times New Roman"/>
          <w:sz w:val="28"/>
          <w:szCs w:val="28"/>
        </w:rPr>
        <w:t xml:space="preserve">распространенные формы </w:t>
      </w:r>
      <w:r w:rsidRPr="00F17F07">
        <w:rPr>
          <w:rFonts w:ascii="Times New Roman" w:hAnsi="Times New Roman" w:cs="Times New Roman"/>
          <w:sz w:val="28"/>
          <w:szCs w:val="28"/>
        </w:rPr>
        <w:t>перитонит</w:t>
      </w:r>
      <w:r w:rsidR="00242C25" w:rsidRPr="00F17F07">
        <w:rPr>
          <w:rFonts w:ascii="Times New Roman" w:hAnsi="Times New Roman" w:cs="Times New Roman"/>
          <w:sz w:val="28"/>
          <w:szCs w:val="28"/>
        </w:rPr>
        <w:t>а</w:t>
      </w:r>
      <w:r w:rsidRPr="00F17F07">
        <w:rPr>
          <w:rFonts w:ascii="Times New Roman" w:hAnsi="Times New Roman" w:cs="Times New Roman"/>
          <w:sz w:val="28"/>
          <w:szCs w:val="28"/>
        </w:rPr>
        <w:t xml:space="preserve"> рассматривают как </w:t>
      </w:r>
      <w:r w:rsidRPr="00F17F07">
        <w:rPr>
          <w:rFonts w:ascii="Times New Roman" w:hAnsi="Times New Roman" w:cs="Times New Roman"/>
          <w:i/>
          <w:sz w:val="28"/>
          <w:szCs w:val="28"/>
        </w:rPr>
        <w:t>абдоминальный сепсис.</w:t>
      </w:r>
      <w:r w:rsidR="002B05E5">
        <w:rPr>
          <w:rFonts w:ascii="Times New Roman" w:hAnsi="Times New Roman" w:cs="Times New Roman"/>
          <w:sz w:val="28"/>
          <w:szCs w:val="28"/>
        </w:rPr>
        <w:t xml:space="preserve">Под абдоминальным сепсисом понимают такую фазу перитонита, которая проявляется двумя или более признаками синдрома системной воспалительной реакции (SIRS) и сопровождается развитием полиорганной недостаточности. </w:t>
      </w:r>
    </w:p>
    <w:p w:rsidR="00C64BAF" w:rsidRPr="00F17F07" w:rsidRDefault="00C64BAF"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00242C25" w:rsidRPr="00F17F07">
        <w:rPr>
          <w:rFonts w:ascii="Times New Roman" w:hAnsi="Times New Roman" w:cs="Times New Roman"/>
          <w:sz w:val="28"/>
          <w:szCs w:val="28"/>
        </w:rPr>
        <w:t>Абдоминальный сепсис имеет ряд особенностей</w:t>
      </w:r>
      <w:r w:rsidRPr="00F17F07">
        <w:rPr>
          <w:rFonts w:ascii="Times New Roman" w:hAnsi="Times New Roman" w:cs="Times New Roman"/>
          <w:sz w:val="28"/>
          <w:szCs w:val="28"/>
        </w:rPr>
        <w:t>:</w:t>
      </w:r>
    </w:p>
    <w:p w:rsidR="00C64BAF" w:rsidRPr="00F17F07" w:rsidRDefault="00C64BAF" w:rsidP="00594F73">
      <w:pPr>
        <w:pStyle w:val="a5"/>
        <w:numPr>
          <w:ilvl w:val="0"/>
          <w:numId w:val="2"/>
        </w:numPr>
        <w:spacing w:line="360" w:lineRule="auto"/>
        <w:ind w:left="0" w:firstLine="0"/>
        <w:jc w:val="both"/>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наличие множественных или резидуальных очагов инфекции</w:t>
      </w:r>
    </w:p>
    <w:p w:rsidR="00C64BAF" w:rsidRPr="00F17F07" w:rsidRDefault="00C64BAF" w:rsidP="00594F73">
      <w:pPr>
        <w:pStyle w:val="a5"/>
        <w:numPr>
          <w:ilvl w:val="0"/>
          <w:numId w:val="2"/>
        </w:numPr>
        <w:spacing w:line="360" w:lineRule="auto"/>
        <w:ind w:left="0" w:firstLine="0"/>
        <w:jc w:val="both"/>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быстрое включение механизма эндогеннойтранслокациии микроорганизмов и токсинов</w:t>
      </w:r>
    </w:p>
    <w:p w:rsidR="00C64BAF" w:rsidRPr="00F17F07" w:rsidRDefault="00C64BAF" w:rsidP="00594F73">
      <w:pPr>
        <w:pStyle w:val="a5"/>
        <w:numPr>
          <w:ilvl w:val="0"/>
          <w:numId w:val="2"/>
        </w:numPr>
        <w:spacing w:line="360" w:lineRule="auto"/>
        <w:ind w:left="0" w:firstLine="0"/>
        <w:jc w:val="both"/>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быстрое развитие инфекционно-токсического шока и полиорганной недостаточности</w:t>
      </w:r>
    </w:p>
    <w:p w:rsidR="00C64BAF" w:rsidRPr="00F17F07" w:rsidRDefault="00242C25" w:rsidP="00594F73">
      <w:pPr>
        <w:pStyle w:val="a5"/>
        <w:numPr>
          <w:ilvl w:val="0"/>
          <w:numId w:val="2"/>
        </w:numPr>
        <w:spacing w:line="360" w:lineRule="auto"/>
        <w:ind w:left="0" w:firstLine="0"/>
        <w:jc w:val="both"/>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 xml:space="preserve">в большинстве случаев </w:t>
      </w:r>
      <w:r w:rsidR="00C64BAF" w:rsidRPr="00F17F07">
        <w:rPr>
          <w:rFonts w:ascii="Times New Roman" w:eastAsia="Times New Roman" w:hAnsi="Times New Roman" w:cs="Times New Roman"/>
          <w:sz w:val="28"/>
          <w:szCs w:val="28"/>
          <w:lang w:eastAsia="ru-RU"/>
        </w:rPr>
        <w:t>инфекция</w:t>
      </w:r>
      <w:r w:rsidR="002B05E5">
        <w:rPr>
          <w:rFonts w:ascii="Times New Roman" w:eastAsia="Times New Roman" w:hAnsi="Times New Roman" w:cs="Times New Roman"/>
          <w:sz w:val="28"/>
          <w:szCs w:val="28"/>
          <w:lang w:eastAsia="ru-RU"/>
        </w:rPr>
        <w:t>полимикробной этиологии</w:t>
      </w:r>
    </w:p>
    <w:p w:rsidR="00C64BAF" w:rsidRPr="00F17F07" w:rsidRDefault="00C64BAF" w:rsidP="00594F73">
      <w:pPr>
        <w:pStyle w:val="a5"/>
        <w:numPr>
          <w:ilvl w:val="0"/>
          <w:numId w:val="2"/>
        </w:numPr>
        <w:spacing w:line="360" w:lineRule="auto"/>
        <w:ind w:left="0" w:firstLine="0"/>
        <w:jc w:val="both"/>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высокая летальность</w:t>
      </w:r>
    </w:p>
    <w:p w:rsidR="00C64BAF" w:rsidRPr="00F17F07" w:rsidRDefault="00C64BAF" w:rsidP="00594F73">
      <w:pPr>
        <w:pStyle w:val="a5"/>
        <w:numPr>
          <w:ilvl w:val="0"/>
          <w:numId w:val="2"/>
        </w:numPr>
        <w:spacing w:line="360" w:lineRule="auto"/>
        <w:ind w:left="0" w:firstLine="0"/>
        <w:jc w:val="both"/>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необходимость соблюдения трех основных принципов терапии – адеватная хирургическая санация, оптимизированная антимикробная терапия, стандартизированная корригирующая интенсивная терапия.</w:t>
      </w:r>
    </w:p>
    <w:p w:rsidR="00C64BAF" w:rsidRPr="00F17F07" w:rsidRDefault="00C64BAF" w:rsidP="00594F73">
      <w:pPr>
        <w:pStyle w:val="a5"/>
        <w:spacing w:line="360" w:lineRule="auto"/>
        <w:jc w:val="both"/>
        <w:rPr>
          <w:rFonts w:ascii="Times New Roman" w:hAnsi="Times New Roman" w:cs="Times New Roman"/>
          <w:sz w:val="28"/>
          <w:szCs w:val="28"/>
        </w:rPr>
      </w:pPr>
    </w:p>
    <w:p w:rsidR="00CE747C" w:rsidRDefault="00CE747C"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t>Проблема лечения перитонита остается нерешенной, несмотря на все достижения современной медицины. Частота летальных исходов при перитоните оста</w:t>
      </w:r>
      <w:r w:rsidR="00F17F07">
        <w:rPr>
          <w:rFonts w:ascii="Times New Roman" w:hAnsi="Times New Roman" w:cs="Times New Roman"/>
          <w:sz w:val="28"/>
          <w:szCs w:val="28"/>
        </w:rPr>
        <w:t>е</w:t>
      </w:r>
      <w:r w:rsidRPr="00F17F07">
        <w:rPr>
          <w:rFonts w:ascii="Times New Roman" w:hAnsi="Times New Roman" w:cs="Times New Roman"/>
          <w:sz w:val="28"/>
          <w:szCs w:val="28"/>
        </w:rPr>
        <w:t>тся на уровне 20-30%, а в случаях тяжелых форм – до 50%.</w:t>
      </w:r>
    </w:p>
    <w:p w:rsidR="00E078C9" w:rsidRPr="007B364A" w:rsidRDefault="00E078C9" w:rsidP="00594F73">
      <w:pPr>
        <w:pStyle w:val="a5"/>
        <w:spacing w:line="360" w:lineRule="auto"/>
        <w:jc w:val="both"/>
        <w:rPr>
          <w:rFonts w:ascii="Times New Roman" w:hAnsi="Times New Roman" w:cs="Times New Roman"/>
          <w:b/>
          <w:i/>
          <w:sz w:val="28"/>
          <w:szCs w:val="28"/>
        </w:rPr>
      </w:pPr>
      <w:r>
        <w:rPr>
          <w:rFonts w:ascii="Times New Roman" w:hAnsi="Times New Roman" w:cs="Times New Roman"/>
          <w:sz w:val="28"/>
          <w:szCs w:val="28"/>
        </w:rPr>
        <w:lastRenderedPageBreak/>
        <w:tab/>
      </w:r>
      <w:r w:rsidRPr="007B364A">
        <w:rPr>
          <w:rFonts w:ascii="Times New Roman" w:hAnsi="Times New Roman" w:cs="Times New Roman"/>
          <w:b/>
          <w:i/>
          <w:sz w:val="28"/>
          <w:szCs w:val="28"/>
        </w:rPr>
        <w:t>Клиническая анатомия брюшины.</w:t>
      </w:r>
    </w:p>
    <w:p w:rsidR="00E078C9" w:rsidRDefault="00E078C9" w:rsidP="00594F73">
      <w:pPr>
        <w:pStyle w:val="a5"/>
        <w:spacing w:line="360" w:lineRule="auto"/>
        <w:jc w:val="both"/>
        <w:rPr>
          <w:rFonts w:ascii="Times New Roman" w:hAnsi="Times New Roman" w:cs="Times New Roman"/>
          <w:sz w:val="28"/>
          <w:szCs w:val="28"/>
        </w:rPr>
      </w:pPr>
      <w:r>
        <w:rPr>
          <w:rFonts w:ascii="Times New Roman" w:hAnsi="Times New Roman" w:cs="Times New Roman"/>
          <w:i/>
          <w:sz w:val="28"/>
          <w:szCs w:val="28"/>
        </w:rPr>
        <w:tab/>
      </w:r>
      <w:r w:rsidRPr="00E078C9">
        <w:rPr>
          <w:rFonts w:ascii="Times New Roman" w:hAnsi="Times New Roman" w:cs="Times New Roman"/>
          <w:sz w:val="28"/>
          <w:szCs w:val="28"/>
        </w:rPr>
        <w:t>Брюшина — тонкая серозная оболочка, состоящая из одного слоя клеток мезотелия, располагающегося на соединительнотканной основе. Она покрывает изнутри поверхность брюшной стенки (париетальная брюшина) и расположенные в брюшной полости органы (висцеральная брюшина). Общая поверхность брюшины составляет около 2 м</w:t>
      </w:r>
      <w:r>
        <w:rPr>
          <w:rFonts w:ascii="Times New Roman" w:hAnsi="Times New Roman" w:cs="Times New Roman"/>
          <w:sz w:val="28"/>
          <w:szCs w:val="28"/>
          <w:vertAlign w:val="superscript"/>
        </w:rPr>
        <w:t>2</w:t>
      </w:r>
      <w:r w:rsidRPr="00E078C9">
        <w:rPr>
          <w:rFonts w:ascii="Times New Roman" w:hAnsi="Times New Roman" w:cs="Times New Roman"/>
          <w:sz w:val="28"/>
          <w:szCs w:val="28"/>
        </w:rPr>
        <w:t>. Полость брюшины у мужчин замкнута, у женщин сообщается с внешней средой через отверстия маточных труб. Мезотелий брюшины секретирует небольшое количество жидкости, увлажняющей поверхность внутренних органов и облегчающей их скользящие движения. В брюшной полости в нормальных условиях находится около 1 0 0 мл прозрачной соломенно-желтого цвета жидкости, содержащей макрофаги, антитела, иммуноглобулины.</w:t>
      </w:r>
    </w:p>
    <w:p w:rsidR="00E078C9" w:rsidRPr="00E078C9" w:rsidRDefault="00E078C9"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078C9">
        <w:rPr>
          <w:rFonts w:ascii="Times New Roman" w:hAnsi="Times New Roman" w:cs="Times New Roman"/>
          <w:sz w:val="28"/>
          <w:szCs w:val="28"/>
        </w:rPr>
        <w:t>Желудок, селезенка, брыжеечная часть тонкой кишки, поперечная ободочная кишка, сигмовидная ободочная кишка, слепая кишка с червеобразным отростком (аппендиксом), верхняя треть прямой кишки, матка и маточные трубы располагаются внутрибрюшинно, то есть полностью покрыты брюшиной. Печень, желчный пузырь, восходящая и нисходящая ободочная кишка, часть двенадцатиперстной кишки и средняя треть прямой кишки окружены брюшиной с трех сторон. Поджелудочная железа, почки с надпочечниками, мочевой пузырь, мочеточники, большая часть двенадцатиперстной кишки и нижняя треть прямой кишки располагаются внебрюшинно, покрываясь брюшиной только с одной стороны.</w:t>
      </w:r>
    </w:p>
    <w:p w:rsidR="00E078C9" w:rsidRDefault="00E078C9"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078C9">
        <w:rPr>
          <w:rFonts w:ascii="Times New Roman" w:hAnsi="Times New Roman" w:cs="Times New Roman"/>
          <w:sz w:val="28"/>
          <w:szCs w:val="28"/>
        </w:rPr>
        <w:t>При переходе с органа на орган брюшина образует большой и малый сальники, брыжейки тонкой кишки, поперечной ободочной, сигмовидной, верхней трети прямой кишки и связки (например, печени, желудка, селезенки). Брыжейками и связками органы фиксируются и удерживаются в подвешенном состоянии в полости живота. Кроме того, в них содержатся кровеносные сосуды и нервы.</w:t>
      </w:r>
    </w:p>
    <w:p w:rsidR="00E078C9" w:rsidRDefault="00E078C9" w:rsidP="00594F73">
      <w:pPr>
        <w:pStyle w:val="a5"/>
        <w:spacing w:line="360" w:lineRule="auto"/>
        <w:jc w:val="both"/>
        <w:rPr>
          <w:rFonts w:ascii="Times New Roman" w:hAnsi="Times New Roman" w:cs="Times New Roman"/>
          <w:sz w:val="28"/>
          <w:szCs w:val="28"/>
        </w:rPr>
      </w:pPr>
    </w:p>
    <w:p w:rsidR="00E078C9" w:rsidRDefault="00E078C9" w:rsidP="00594F73">
      <w:pPr>
        <w:pStyle w:val="a5"/>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333750" cy="4762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colorTemperature colorTemp="5875"/>
                              </a14:imgEffect>
                              <a14:imgEffect>
                                <a14:saturation sat="0"/>
                              </a14:imgEffect>
                            </a14:imgLayer>
                          </a14:imgProps>
                        </a:ext>
                      </a:extLst>
                    </a:blip>
                    <a:srcRect/>
                    <a:stretch>
                      <a:fillRect/>
                    </a:stretch>
                  </pic:blipFill>
                  <pic:spPr bwMode="auto">
                    <a:xfrm>
                      <a:off x="0" y="0"/>
                      <a:ext cx="3333750" cy="4762500"/>
                    </a:xfrm>
                    <a:prstGeom prst="rect">
                      <a:avLst/>
                    </a:prstGeom>
                    <a:noFill/>
                    <a:ln w="9525">
                      <a:noFill/>
                      <a:miter lim="800000"/>
                      <a:headEnd/>
                      <a:tailEnd/>
                    </a:ln>
                  </pic:spPr>
                </pic:pic>
              </a:graphicData>
            </a:graphic>
          </wp:inline>
        </w:drawing>
      </w:r>
    </w:p>
    <w:p w:rsidR="00E078C9" w:rsidRPr="00E078C9" w:rsidRDefault="00E078C9" w:rsidP="00594F73">
      <w:pPr>
        <w:pStyle w:val="a5"/>
        <w:spacing w:line="276" w:lineRule="auto"/>
        <w:jc w:val="both"/>
        <w:rPr>
          <w:rFonts w:ascii="Times New Roman" w:hAnsi="Times New Roman" w:cs="Times New Roman"/>
          <w:i/>
          <w:sz w:val="28"/>
          <w:szCs w:val="28"/>
        </w:rPr>
      </w:pPr>
      <w:r w:rsidRPr="00E078C9">
        <w:rPr>
          <w:rFonts w:ascii="Times New Roman" w:hAnsi="Times New Roman" w:cs="Times New Roman"/>
          <w:i/>
          <w:sz w:val="28"/>
          <w:szCs w:val="28"/>
        </w:rPr>
        <w:t>Рис. 1 Схема хода брюшины</w:t>
      </w:r>
    </w:p>
    <w:p w:rsidR="00E078C9" w:rsidRDefault="00E078C9" w:rsidP="00594F73">
      <w:pPr>
        <w:pStyle w:val="a5"/>
        <w:spacing w:line="276" w:lineRule="auto"/>
        <w:jc w:val="both"/>
        <w:rPr>
          <w:rFonts w:ascii="Times New Roman" w:hAnsi="Times New Roman" w:cs="Times New Roman"/>
          <w:i/>
          <w:sz w:val="28"/>
          <w:szCs w:val="28"/>
        </w:rPr>
      </w:pPr>
      <w:r w:rsidRPr="00E078C9">
        <w:rPr>
          <w:rFonts w:ascii="Times New Roman" w:hAnsi="Times New Roman" w:cs="Times New Roman"/>
          <w:i/>
          <w:sz w:val="28"/>
          <w:szCs w:val="28"/>
        </w:rPr>
        <w:t>1 — диафрагма; 2 — печень; 3 — малый сальник; 4 — поджелудочная железа; 5 — желудок; 6 — двенадцатиперстная кишка; 7 — полость брюшины; 8 — поперечная ободочная кишка; 9 — тощая кишка; 10 — большой сальник; 11 — подвздошная кишка; 12 — прямая кишка; 13 — позадивисцеральное пространство</w:t>
      </w:r>
    </w:p>
    <w:p w:rsidR="00E078C9" w:rsidRPr="00E078C9" w:rsidRDefault="00E078C9" w:rsidP="00594F73">
      <w:pPr>
        <w:pStyle w:val="a5"/>
        <w:spacing w:line="276" w:lineRule="auto"/>
        <w:jc w:val="both"/>
        <w:rPr>
          <w:rFonts w:ascii="Times New Roman" w:hAnsi="Times New Roman" w:cs="Times New Roman"/>
          <w:i/>
          <w:sz w:val="28"/>
          <w:szCs w:val="28"/>
        </w:rPr>
      </w:pPr>
    </w:p>
    <w:p w:rsidR="00E078C9" w:rsidRPr="00E078C9" w:rsidRDefault="00E078C9"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078C9">
        <w:rPr>
          <w:rFonts w:ascii="Times New Roman" w:hAnsi="Times New Roman" w:cs="Times New Roman"/>
          <w:sz w:val="28"/>
          <w:szCs w:val="28"/>
        </w:rPr>
        <w:t xml:space="preserve">Брюшина представляет собой полупроницаемую диализирующую мембрану, через которую в обоих направлениях (в брюшную полость и из нее в общий кровоток) перемещаются вода, электролиты, низкомолекулярные субстанции. Перемещение обеспечивается разностью осмотического давления по обе стороны брюшины. Изотонический раствор, введенный в брюшную полость, всасывается со скоростью 35 мл/ч. Брюшина всасывает продукты распада и лизиса белков, некротических </w:t>
      </w:r>
      <w:r w:rsidRPr="00E078C9">
        <w:rPr>
          <w:rFonts w:ascii="Times New Roman" w:hAnsi="Times New Roman" w:cs="Times New Roman"/>
          <w:sz w:val="28"/>
          <w:szCs w:val="28"/>
        </w:rPr>
        <w:lastRenderedPageBreak/>
        <w:t>тканей, бактерии, воздух, попавший в брюшную полость во время лапаротомии или перфорации язвы желудка. До 70% крови, излившейся в брюшную полость, медленно всасывается через лимфатические щели и лимфатические сосуды брюшины.</w:t>
      </w:r>
    </w:p>
    <w:p w:rsidR="00E078C9" w:rsidRPr="00E078C9" w:rsidRDefault="00E078C9"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078C9">
        <w:rPr>
          <w:rFonts w:ascii="Times New Roman" w:hAnsi="Times New Roman" w:cs="Times New Roman"/>
          <w:sz w:val="28"/>
          <w:szCs w:val="28"/>
        </w:rPr>
        <w:t>Экссудативная функция брюшины сводится к выделению жидкости и фибрина. Барьерная функция заключается не только в механической защите органов брюшной полости. Клетки брюшины относятся к так называемой мононуклеарно-фагоцитарной системе. Вместе с макрофагами, гранулоцитами, Т- и В- лимфоцитами мезотелиальные клетки брюшины выполняют важные защитные функции: фагоцитируют и переваривают проникшие бактерии и инородные частицы. Эта функция больше свойственна клеткам большого сальника, в котором содержится максимальное число иммунологически активных клеток, Т-лимфоцитов.</w:t>
      </w:r>
    </w:p>
    <w:p w:rsidR="00E078C9" w:rsidRPr="00E078C9" w:rsidRDefault="00E078C9"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078C9">
        <w:rPr>
          <w:rFonts w:ascii="Times New Roman" w:hAnsi="Times New Roman" w:cs="Times New Roman"/>
          <w:sz w:val="28"/>
          <w:szCs w:val="28"/>
        </w:rPr>
        <w:t>Брюшина обеспечивает защиту организма от инфекции с помощью гуморальных (иммуноглобулины, комплемент, свободные антитела) и клеточных (макрофаги, гранулоциты) механизмов. Наибольшая концентрация иммуноглобулинов имеется в слизистой оболочке кишечника, которая выполняет функцию защитного барьера, препятствующего проникновению микрофлоры и эндотоксинов из просвета кишечника в брюшную полость, лимфатические и кровеносные сосуды. Наиболее активной способностью всасывать жидкость обладает диафрагмальная брюшина, в меньшей степени — тазовая. Эта особенность строения диафрагмальной брюшины обусловливает возможность распространения воспалительного процесса из верхнего этажа брюшной полости в плевральную полость через лимфатические щели и сосуды.</w:t>
      </w:r>
    </w:p>
    <w:p w:rsidR="00E078C9" w:rsidRPr="00E078C9" w:rsidRDefault="00E078C9"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078C9">
        <w:rPr>
          <w:rFonts w:ascii="Times New Roman" w:hAnsi="Times New Roman" w:cs="Times New Roman"/>
          <w:sz w:val="28"/>
          <w:szCs w:val="28"/>
        </w:rPr>
        <w:t>В течение суток брюшина может сецернировать и резорбировать 5</w:t>
      </w:r>
      <w:r>
        <w:rPr>
          <w:rFonts w:ascii="Times New Roman" w:hAnsi="Times New Roman" w:cs="Times New Roman"/>
          <w:sz w:val="28"/>
          <w:szCs w:val="28"/>
        </w:rPr>
        <w:t>-</w:t>
      </w:r>
      <w:r w:rsidRPr="00E078C9">
        <w:rPr>
          <w:rFonts w:ascii="Times New Roman" w:hAnsi="Times New Roman" w:cs="Times New Roman"/>
          <w:sz w:val="28"/>
          <w:szCs w:val="28"/>
        </w:rPr>
        <w:t>6 л жидкости. При перитоните отек брюшины препятствует нормальной резорбции, что приводит к накоплению в ее полости до 4 л экссудата.</w:t>
      </w:r>
    </w:p>
    <w:p w:rsidR="00E078C9" w:rsidRPr="00E078C9" w:rsidRDefault="00E078C9"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E078C9">
        <w:rPr>
          <w:rFonts w:ascii="Times New Roman" w:hAnsi="Times New Roman" w:cs="Times New Roman"/>
          <w:sz w:val="28"/>
          <w:szCs w:val="28"/>
        </w:rPr>
        <w:t>Париетальная брюшина иннервируется соматическими нервами (ветвями межреберных нервов), поэтому она чувствительна к любому виду воздействия (механическому, химическому и др.), а возникающие при этом боли (соматические) четко локализованы. Висцеральная брюшина имеет вегетативную иннервацию (парасимпатическую и симпатическую) и не имеет соматической. Поэтому боли, возникающие при ее раздражении, не локализованы, носят разлитой характер (висцеральные боли). Тазовая брюшина также не имеет соматической иннервации. Этим объясняется отсутствие защитного напряжения мышц передней брюшной стенки (висцеромоторного рефлекса) при воспалительных изменениях тазовой брюшины.</w:t>
      </w:r>
    </w:p>
    <w:p w:rsidR="00E078C9" w:rsidRPr="00E078C9" w:rsidRDefault="00E078C9"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078C9">
        <w:rPr>
          <w:rFonts w:ascii="Times New Roman" w:hAnsi="Times New Roman" w:cs="Times New Roman"/>
          <w:sz w:val="28"/>
          <w:szCs w:val="28"/>
        </w:rPr>
        <w:t>Брюшина обладает выраженными пластическими свойствами. В ближайшие часы после нанесения механической или химической травмы на поверхности брюшины выпадает фибрин, что приводит к склеиванию соприкасающихся серозных поверхностей сальника и рядом расположенных петель кишечника. Это способствует отграничению воспалительного процесса, образованию воспалительного инфильтрата или абсцесса. Брюшина и продуцируемая ею жидкость обладают и антимикробным действием.</w:t>
      </w:r>
    </w:p>
    <w:p w:rsidR="00C64BAF" w:rsidRPr="00E078C9" w:rsidRDefault="00C64BAF" w:rsidP="00594F73">
      <w:pPr>
        <w:pStyle w:val="a5"/>
        <w:spacing w:line="360" w:lineRule="auto"/>
        <w:jc w:val="both"/>
        <w:rPr>
          <w:rFonts w:ascii="Times New Roman" w:hAnsi="Times New Roman" w:cs="Times New Roman"/>
          <w:sz w:val="28"/>
          <w:szCs w:val="28"/>
        </w:rPr>
      </w:pPr>
    </w:p>
    <w:p w:rsidR="00C64BAF" w:rsidRPr="007B364A" w:rsidRDefault="007C4CDC" w:rsidP="00594F73">
      <w:pPr>
        <w:pStyle w:val="a5"/>
        <w:spacing w:line="360" w:lineRule="auto"/>
        <w:jc w:val="both"/>
        <w:rPr>
          <w:rFonts w:ascii="Times New Roman" w:hAnsi="Times New Roman" w:cs="Times New Roman"/>
          <w:b/>
          <w:i/>
          <w:sz w:val="28"/>
          <w:szCs w:val="28"/>
        </w:rPr>
      </w:pPr>
      <w:r w:rsidRPr="007B364A">
        <w:rPr>
          <w:rFonts w:ascii="Times New Roman" w:hAnsi="Times New Roman" w:cs="Times New Roman"/>
          <w:b/>
          <w:sz w:val="28"/>
          <w:szCs w:val="28"/>
        </w:rPr>
        <w:tab/>
      </w:r>
      <w:r w:rsidR="00C64BAF" w:rsidRPr="007B364A">
        <w:rPr>
          <w:rFonts w:ascii="Times New Roman" w:hAnsi="Times New Roman" w:cs="Times New Roman"/>
          <w:b/>
          <w:i/>
          <w:sz w:val="28"/>
          <w:szCs w:val="28"/>
        </w:rPr>
        <w:t>Классификация</w:t>
      </w:r>
      <w:r w:rsidRPr="007B364A">
        <w:rPr>
          <w:rFonts w:ascii="Times New Roman" w:hAnsi="Times New Roman" w:cs="Times New Roman"/>
          <w:b/>
          <w:i/>
          <w:sz w:val="28"/>
          <w:szCs w:val="28"/>
        </w:rPr>
        <w:t>.</w:t>
      </w:r>
    </w:p>
    <w:p w:rsidR="00242C25" w:rsidRPr="00F17F07" w:rsidRDefault="00C64BAF"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00CE747C" w:rsidRPr="00F17F07">
        <w:rPr>
          <w:rFonts w:ascii="Times New Roman" w:hAnsi="Times New Roman" w:cs="Times New Roman"/>
          <w:sz w:val="28"/>
          <w:szCs w:val="28"/>
        </w:rPr>
        <w:t>Клиническая классификация перитонита должна быть тесно увязана с дифференцированной лечебной, прежде всего хирургической, тактикой. Исходя из практических предназначений, в основу клинической классификации положены следующие признаки: этиология, т.е. непосредственная причина развития перитонита; распространенность поражения брюшины; градация тяжести клинических проявлений и течения; характеристика осложнений. </w:t>
      </w:r>
    </w:p>
    <w:p w:rsidR="00E37B68" w:rsidRPr="00A713F5" w:rsidRDefault="00CE747C" w:rsidP="007B364A">
      <w:pPr>
        <w:pStyle w:val="a5"/>
        <w:spacing w:line="360" w:lineRule="auto"/>
        <w:ind w:firstLine="851"/>
        <w:jc w:val="both"/>
        <w:rPr>
          <w:rFonts w:ascii="Times New Roman" w:hAnsi="Times New Roman" w:cs="Times New Roman"/>
          <w:bCs/>
          <w:sz w:val="28"/>
          <w:szCs w:val="28"/>
        </w:rPr>
      </w:pPr>
      <w:r w:rsidRPr="00F17F07">
        <w:rPr>
          <w:rFonts w:ascii="Times New Roman" w:hAnsi="Times New Roman" w:cs="Times New Roman"/>
          <w:sz w:val="28"/>
          <w:szCs w:val="28"/>
        </w:rPr>
        <w:lastRenderedPageBreak/>
        <w:t xml:space="preserve">Основу классификации составляет выделение трех </w:t>
      </w:r>
      <w:r w:rsidRPr="00AA6AAB">
        <w:rPr>
          <w:rFonts w:ascii="Times New Roman" w:hAnsi="Times New Roman" w:cs="Times New Roman"/>
          <w:i/>
          <w:sz w:val="28"/>
          <w:szCs w:val="28"/>
        </w:rPr>
        <w:t>этиологических</w:t>
      </w:r>
      <w:r w:rsidRPr="00F17F07">
        <w:rPr>
          <w:rFonts w:ascii="Times New Roman" w:hAnsi="Times New Roman" w:cs="Times New Roman"/>
          <w:sz w:val="28"/>
          <w:szCs w:val="28"/>
        </w:rPr>
        <w:t xml:space="preserve"> категорий первичного, вторичного и третичного перитонита.</w:t>
      </w:r>
      <w:r w:rsidRPr="00F17F07">
        <w:rPr>
          <w:rFonts w:ascii="Times New Roman" w:hAnsi="Times New Roman" w:cs="Times New Roman"/>
          <w:sz w:val="28"/>
          <w:szCs w:val="28"/>
        </w:rPr>
        <w:br/>
        <w:t xml:space="preserve">В качестве </w:t>
      </w:r>
      <w:r w:rsidRPr="007B364A">
        <w:rPr>
          <w:rFonts w:ascii="Times New Roman" w:hAnsi="Times New Roman" w:cs="Times New Roman"/>
          <w:b/>
          <w:bCs/>
          <w:i/>
          <w:sz w:val="28"/>
          <w:szCs w:val="28"/>
        </w:rPr>
        <w:t>первичного перитонита</w:t>
      </w:r>
      <w:r w:rsidRPr="00F17F07">
        <w:rPr>
          <w:rFonts w:ascii="Times New Roman" w:hAnsi="Times New Roman" w:cs="Times New Roman"/>
          <w:sz w:val="28"/>
          <w:szCs w:val="28"/>
        </w:rPr>
        <w:t xml:space="preserve"> рассматривают такие формы заболевания, при которых воспалительный процесс развивается без нарушения целостности полых органов, а перитонит является результатом спонтанной гематогенной диссеминации микроорганизмов в брюшинный покров или транслокации специфической моноинфекции из других органов</w:t>
      </w:r>
      <w:r w:rsidR="007B364A">
        <w:rPr>
          <w:rFonts w:ascii="Times New Roman" w:hAnsi="Times New Roman" w:cs="Times New Roman"/>
          <w:sz w:val="28"/>
          <w:szCs w:val="28"/>
        </w:rPr>
        <w:t xml:space="preserve"> (таблица 1)</w:t>
      </w:r>
      <w:r w:rsidRPr="00F17F07">
        <w:rPr>
          <w:rFonts w:ascii="Times New Roman" w:hAnsi="Times New Roman" w:cs="Times New Roman"/>
          <w:sz w:val="28"/>
          <w:szCs w:val="28"/>
        </w:rPr>
        <w:t>. В качестве разновидности первичного перитонита выделяют спонтанный перитонит у детей, спонтанный перитонит взрослых и туберкулезный перитонит. Возбудители, как правило, представлены моноинфекцией.   Спонтанный перитонит взрослых нередко развивается после дренирования асцита, обусловленного циррозом печени, а также при длительном использовании катетера для перитонеального диализа.</w:t>
      </w:r>
      <w:r w:rsidR="00E37B68" w:rsidRPr="00F17F07">
        <w:rPr>
          <w:rFonts w:ascii="Times New Roman" w:hAnsi="Times New Roman" w:cs="Times New Roman"/>
          <w:sz w:val="28"/>
          <w:szCs w:val="28"/>
        </w:rPr>
        <w:tab/>
      </w:r>
      <w:r w:rsidRPr="007B364A">
        <w:rPr>
          <w:rFonts w:ascii="Times New Roman" w:hAnsi="Times New Roman" w:cs="Times New Roman"/>
          <w:b/>
          <w:bCs/>
          <w:i/>
          <w:sz w:val="28"/>
          <w:szCs w:val="28"/>
        </w:rPr>
        <w:t>Вторичный перитонит</w:t>
      </w:r>
      <w:r w:rsidRPr="00A713F5">
        <w:rPr>
          <w:rFonts w:ascii="Times New Roman" w:hAnsi="Times New Roman" w:cs="Times New Roman"/>
          <w:bCs/>
          <w:sz w:val="28"/>
          <w:szCs w:val="28"/>
        </w:rPr>
        <w:t xml:space="preserve"> – наиболее часто встречающаяся категория, она объединяет все формы воспаления брюшины, развившегося вследствие деструкции или травмы органов брюшной полости:</w:t>
      </w:r>
    </w:p>
    <w:p w:rsidR="00E37B68" w:rsidRPr="00F17F07" w:rsidRDefault="00CE747C"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b/>
          <w:bCs/>
          <w:sz w:val="28"/>
          <w:szCs w:val="28"/>
        </w:rPr>
        <w:t>   </w:t>
      </w:r>
      <w:r w:rsidRPr="00F17F07">
        <w:rPr>
          <w:rFonts w:ascii="Times New Roman" w:hAnsi="Times New Roman" w:cs="Times New Roman"/>
          <w:sz w:val="28"/>
          <w:szCs w:val="28"/>
        </w:rPr>
        <w:t>1) перитонит, вызванный перфорацией и деструкцией органов брюшной полости;</w:t>
      </w:r>
    </w:p>
    <w:p w:rsidR="00E37B68" w:rsidRPr="00F17F07" w:rsidRDefault="00CE747C"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   2) послеоперационный перитонит;</w:t>
      </w:r>
    </w:p>
    <w:p w:rsidR="00E37B68" w:rsidRPr="00F17F07" w:rsidRDefault="00CE747C"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   3) посттравматический перитонит:</w:t>
      </w:r>
    </w:p>
    <w:p w:rsidR="00E37B68" w:rsidRPr="00F17F07" w:rsidRDefault="00E37B68"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00CE747C" w:rsidRPr="00F17F07">
        <w:rPr>
          <w:rFonts w:ascii="Times New Roman" w:hAnsi="Times New Roman" w:cs="Times New Roman"/>
          <w:sz w:val="28"/>
          <w:szCs w:val="28"/>
        </w:rPr>
        <w:t>   • вследствие закрытой (тупой) травмы живота,</w:t>
      </w:r>
    </w:p>
    <w:p w:rsidR="00E37B68" w:rsidRPr="00F17F07" w:rsidRDefault="00E37B68"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00CE747C" w:rsidRPr="00F17F07">
        <w:rPr>
          <w:rFonts w:ascii="Times New Roman" w:hAnsi="Times New Roman" w:cs="Times New Roman"/>
          <w:sz w:val="28"/>
          <w:szCs w:val="28"/>
        </w:rPr>
        <w:t>   • вследствие проникающих ранений живота.</w:t>
      </w:r>
    </w:p>
    <w:p w:rsidR="007B364A" w:rsidRDefault="007B364A" w:rsidP="00594F73">
      <w:pPr>
        <w:pStyle w:val="a5"/>
        <w:spacing w:line="360" w:lineRule="auto"/>
        <w:jc w:val="both"/>
        <w:rPr>
          <w:rFonts w:ascii="Times New Roman" w:hAnsi="Times New Roman" w:cs="Times New Roman"/>
          <w:b/>
          <w:i/>
          <w:sz w:val="28"/>
          <w:szCs w:val="28"/>
        </w:rPr>
      </w:pPr>
    </w:p>
    <w:p w:rsidR="007B364A" w:rsidRDefault="007B364A">
      <w:pPr>
        <w:rPr>
          <w:rFonts w:ascii="Times New Roman" w:hAnsi="Times New Roman" w:cs="Times New Roman"/>
          <w:b/>
          <w:i/>
          <w:sz w:val="28"/>
          <w:szCs w:val="28"/>
        </w:rPr>
      </w:pPr>
      <w:r>
        <w:rPr>
          <w:rFonts w:ascii="Times New Roman" w:hAnsi="Times New Roman" w:cs="Times New Roman"/>
          <w:b/>
          <w:i/>
          <w:sz w:val="28"/>
          <w:szCs w:val="28"/>
        </w:rPr>
        <w:br w:type="page"/>
      </w:r>
    </w:p>
    <w:p w:rsidR="00242C25" w:rsidRPr="00F17F07" w:rsidRDefault="00A713F5" w:rsidP="00594F73">
      <w:pPr>
        <w:pStyle w:val="a5"/>
        <w:spacing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Таблица 1. Причины вторичного перитонита</w:t>
      </w:r>
    </w:p>
    <w:tbl>
      <w:tblPr>
        <w:tblStyle w:val="a9"/>
        <w:tblW w:w="4971" w:type="pct"/>
        <w:tblLook w:val="04A0"/>
      </w:tblPr>
      <w:tblGrid>
        <w:gridCol w:w="3457"/>
        <w:gridCol w:w="5918"/>
      </w:tblGrid>
      <w:tr w:rsidR="0040487D" w:rsidRPr="00F17F07" w:rsidTr="00A713F5">
        <w:tc>
          <w:tcPr>
            <w:tcW w:w="1844" w:type="pct"/>
            <w:hideMark/>
          </w:tcPr>
          <w:p w:rsidR="0040487D" w:rsidRPr="00F17F07" w:rsidRDefault="00A713F5" w:rsidP="00594F73">
            <w:pPr>
              <w:pStyle w:val="a5"/>
              <w:jc w:val="center"/>
              <w:rPr>
                <w:rFonts w:ascii="Times New Roman" w:eastAsia="Times New Roman" w:hAnsi="Times New Roman" w:cs="Times New Roman"/>
                <w:b/>
                <w:bCs/>
                <w:sz w:val="28"/>
                <w:szCs w:val="28"/>
                <w:lang w:eastAsia="ru-RU"/>
              </w:rPr>
            </w:pPr>
            <w:bookmarkStart w:id="0" w:name="target1"/>
            <w:r>
              <w:rPr>
                <w:rFonts w:ascii="Times New Roman" w:eastAsia="Times New Roman" w:hAnsi="Times New Roman" w:cs="Times New Roman"/>
                <w:b/>
                <w:bCs/>
                <w:sz w:val="28"/>
                <w:szCs w:val="28"/>
                <w:lang w:eastAsia="ru-RU"/>
              </w:rPr>
              <w:t>Орган</w:t>
            </w:r>
          </w:p>
        </w:tc>
        <w:tc>
          <w:tcPr>
            <w:tcW w:w="3156" w:type="pct"/>
            <w:hideMark/>
          </w:tcPr>
          <w:p w:rsidR="0040487D" w:rsidRPr="00F17F07" w:rsidRDefault="00A713F5" w:rsidP="00594F73">
            <w:pPr>
              <w:pStyle w:val="a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Заболевание</w:t>
            </w:r>
          </w:p>
        </w:tc>
      </w:tr>
      <w:tr w:rsidR="0040487D" w:rsidRPr="00F17F07" w:rsidTr="00A713F5">
        <w:tc>
          <w:tcPr>
            <w:tcW w:w="1844"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Пищевод</w:t>
            </w:r>
          </w:p>
        </w:tc>
        <w:tc>
          <w:tcPr>
            <w:tcW w:w="3156"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Травма, в т.ч. ятрогения</w:t>
            </w:r>
          </w:p>
        </w:tc>
      </w:tr>
      <w:tr w:rsidR="0040487D" w:rsidRPr="00F17F07" w:rsidTr="00A713F5">
        <w:tc>
          <w:tcPr>
            <w:tcW w:w="1844"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Желудок</w:t>
            </w:r>
          </w:p>
        </w:tc>
        <w:tc>
          <w:tcPr>
            <w:tcW w:w="3156"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Перфоративнаяязва</w:t>
            </w:r>
          </w:p>
          <w:p w:rsidR="0040487D" w:rsidRPr="00F17F07" w:rsidRDefault="0040487D" w:rsidP="00594F73">
            <w:pPr>
              <w:pStyle w:val="a5"/>
              <w:jc w:val="center"/>
              <w:rPr>
                <w:rFonts w:ascii="Times New Roman" w:eastAsia="Times New Roman" w:hAnsi="Times New Roman" w:cs="Times New Roman"/>
                <w:sz w:val="28"/>
                <w:szCs w:val="28"/>
                <w:lang w:val="en-US" w:eastAsia="ru-RU"/>
              </w:rPr>
            </w:pPr>
            <w:r w:rsidRPr="00F17F07">
              <w:rPr>
                <w:rFonts w:ascii="Times New Roman" w:eastAsia="Times New Roman" w:hAnsi="Times New Roman" w:cs="Times New Roman"/>
                <w:sz w:val="28"/>
                <w:szCs w:val="28"/>
                <w:lang w:eastAsia="ru-RU"/>
              </w:rPr>
              <w:t>Ранения</w:t>
            </w:r>
          </w:p>
        </w:tc>
      </w:tr>
      <w:tr w:rsidR="0040487D" w:rsidRPr="00F17F07" w:rsidTr="00A713F5">
        <w:tc>
          <w:tcPr>
            <w:tcW w:w="1844"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12-перстная кишка</w:t>
            </w:r>
          </w:p>
        </w:tc>
        <w:tc>
          <w:tcPr>
            <w:tcW w:w="3156"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Перфоративная язва</w:t>
            </w:r>
          </w:p>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Травма (тупая и ранения)</w:t>
            </w:r>
          </w:p>
        </w:tc>
      </w:tr>
      <w:tr w:rsidR="0040487D" w:rsidRPr="00F17F07" w:rsidTr="00A713F5">
        <w:tc>
          <w:tcPr>
            <w:tcW w:w="1844"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Желчный пузырь и протоки</w:t>
            </w:r>
          </w:p>
        </w:tc>
        <w:tc>
          <w:tcPr>
            <w:tcW w:w="3156"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Острый холецистит</w:t>
            </w:r>
            <w:r w:rsidRPr="00F17F07">
              <w:rPr>
                <w:rFonts w:ascii="Times New Roman" w:eastAsia="Times New Roman" w:hAnsi="Times New Roman" w:cs="Times New Roman"/>
                <w:sz w:val="28"/>
                <w:szCs w:val="28"/>
                <w:lang w:eastAsia="ru-RU"/>
              </w:rPr>
              <w:br/>
              <w:t>Ранения, в т.ч. ятрогения</w:t>
            </w:r>
          </w:p>
        </w:tc>
      </w:tr>
      <w:tr w:rsidR="0040487D" w:rsidRPr="00F17F07" w:rsidTr="00A713F5">
        <w:tc>
          <w:tcPr>
            <w:tcW w:w="1844"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Поджелудочная железа</w:t>
            </w:r>
          </w:p>
        </w:tc>
        <w:tc>
          <w:tcPr>
            <w:tcW w:w="3156" w:type="pct"/>
            <w:hideMark/>
          </w:tcPr>
          <w:p w:rsidR="0040487D" w:rsidRPr="00F17F07" w:rsidRDefault="0040487D" w:rsidP="00594F73">
            <w:pPr>
              <w:pStyle w:val="a5"/>
              <w:jc w:val="center"/>
              <w:rPr>
                <w:rFonts w:ascii="Times New Roman" w:eastAsia="Times New Roman" w:hAnsi="Times New Roman" w:cs="Times New Roman"/>
                <w:sz w:val="28"/>
                <w:szCs w:val="28"/>
                <w:lang w:val="en-US" w:eastAsia="ru-RU"/>
              </w:rPr>
            </w:pPr>
            <w:r w:rsidRPr="00F17F07">
              <w:rPr>
                <w:rFonts w:ascii="Times New Roman" w:eastAsia="Times New Roman" w:hAnsi="Times New Roman" w:cs="Times New Roman"/>
                <w:sz w:val="28"/>
                <w:szCs w:val="28"/>
                <w:lang w:eastAsia="ru-RU"/>
              </w:rPr>
              <w:t>Острыйпанкреатит</w:t>
            </w:r>
          </w:p>
          <w:p w:rsidR="0040487D" w:rsidRPr="00F17F07" w:rsidRDefault="0040487D" w:rsidP="00594F73">
            <w:pPr>
              <w:pStyle w:val="a5"/>
              <w:jc w:val="center"/>
              <w:rPr>
                <w:rFonts w:ascii="Times New Roman" w:eastAsia="Times New Roman" w:hAnsi="Times New Roman" w:cs="Times New Roman"/>
                <w:sz w:val="28"/>
                <w:szCs w:val="28"/>
                <w:lang w:val="en-US" w:eastAsia="ru-RU"/>
              </w:rPr>
            </w:pPr>
            <w:r w:rsidRPr="00F17F07">
              <w:rPr>
                <w:rFonts w:ascii="Times New Roman" w:eastAsia="Times New Roman" w:hAnsi="Times New Roman" w:cs="Times New Roman"/>
                <w:sz w:val="28"/>
                <w:szCs w:val="28"/>
                <w:lang w:eastAsia="ru-RU"/>
              </w:rPr>
              <w:t>Травма</w:t>
            </w:r>
          </w:p>
        </w:tc>
      </w:tr>
      <w:tr w:rsidR="0040487D" w:rsidRPr="00F17F07" w:rsidTr="00A713F5">
        <w:tc>
          <w:tcPr>
            <w:tcW w:w="1844"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Тонкая кишка</w:t>
            </w:r>
          </w:p>
        </w:tc>
        <w:tc>
          <w:tcPr>
            <w:tcW w:w="3156"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Тромбоз мезентериальных сосудов</w:t>
            </w:r>
            <w:r w:rsidRPr="00F17F07">
              <w:rPr>
                <w:rFonts w:ascii="Times New Roman" w:eastAsia="Times New Roman" w:hAnsi="Times New Roman" w:cs="Times New Roman"/>
                <w:sz w:val="28"/>
                <w:szCs w:val="28"/>
                <w:lang w:eastAsia="ru-RU"/>
              </w:rPr>
              <w:br/>
              <w:t>Ущемленная грыжа</w:t>
            </w:r>
            <w:r w:rsidRPr="00F17F07">
              <w:rPr>
                <w:rFonts w:ascii="Times New Roman" w:eastAsia="Times New Roman" w:hAnsi="Times New Roman" w:cs="Times New Roman"/>
                <w:sz w:val="28"/>
                <w:szCs w:val="28"/>
                <w:lang w:eastAsia="ru-RU"/>
              </w:rPr>
              <w:br/>
              <w:t>Острая кишечная непроходимость</w:t>
            </w:r>
            <w:r w:rsidRPr="00F17F07">
              <w:rPr>
                <w:rFonts w:ascii="Times New Roman" w:eastAsia="Times New Roman" w:hAnsi="Times New Roman" w:cs="Times New Roman"/>
                <w:sz w:val="28"/>
                <w:szCs w:val="28"/>
                <w:lang w:eastAsia="ru-RU"/>
              </w:rPr>
              <w:br/>
              <w:t>Воспаление Меккелева дивертикула</w:t>
            </w:r>
            <w:r w:rsidRPr="00F17F07">
              <w:rPr>
                <w:rFonts w:ascii="Times New Roman" w:eastAsia="Times New Roman" w:hAnsi="Times New Roman" w:cs="Times New Roman"/>
                <w:sz w:val="28"/>
                <w:szCs w:val="28"/>
                <w:lang w:eastAsia="ru-RU"/>
              </w:rPr>
              <w:br/>
              <w:t>Ранения</w:t>
            </w:r>
          </w:p>
        </w:tc>
      </w:tr>
      <w:tr w:rsidR="0040487D" w:rsidRPr="00F17F07" w:rsidTr="00A713F5">
        <w:tc>
          <w:tcPr>
            <w:tcW w:w="1844"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Толстая кишка</w:t>
            </w:r>
          </w:p>
        </w:tc>
        <w:tc>
          <w:tcPr>
            <w:tcW w:w="3156"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Острый аппендицит</w:t>
            </w:r>
          </w:p>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Дивертикулит</w:t>
            </w:r>
          </w:p>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Опухоли</w:t>
            </w:r>
          </w:p>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Неспецифический язвенный колит, болезнь Крона</w:t>
            </w:r>
          </w:p>
          <w:p w:rsidR="0040487D" w:rsidRPr="00F17F07" w:rsidRDefault="0040487D" w:rsidP="00594F73">
            <w:pPr>
              <w:pStyle w:val="a5"/>
              <w:jc w:val="center"/>
              <w:rPr>
                <w:rFonts w:ascii="Times New Roman" w:eastAsia="Times New Roman" w:hAnsi="Times New Roman" w:cs="Times New Roman"/>
                <w:sz w:val="28"/>
                <w:szCs w:val="28"/>
                <w:lang w:val="en-US" w:eastAsia="ru-RU"/>
              </w:rPr>
            </w:pPr>
            <w:r w:rsidRPr="00F17F07">
              <w:rPr>
                <w:rFonts w:ascii="Times New Roman" w:eastAsia="Times New Roman" w:hAnsi="Times New Roman" w:cs="Times New Roman"/>
                <w:sz w:val="28"/>
                <w:szCs w:val="28"/>
                <w:lang w:eastAsia="ru-RU"/>
              </w:rPr>
              <w:t>Травма</w:t>
            </w:r>
            <w:r w:rsidRPr="00F17F07">
              <w:rPr>
                <w:rFonts w:ascii="Times New Roman" w:eastAsia="Times New Roman" w:hAnsi="Times New Roman" w:cs="Times New Roman"/>
                <w:sz w:val="28"/>
                <w:szCs w:val="28"/>
                <w:lang w:val="en-US" w:eastAsia="ru-RU"/>
              </w:rPr>
              <w:t xml:space="preserve"> (</w:t>
            </w:r>
            <w:r w:rsidRPr="00F17F07">
              <w:rPr>
                <w:rFonts w:ascii="Times New Roman" w:eastAsia="Times New Roman" w:hAnsi="Times New Roman" w:cs="Times New Roman"/>
                <w:sz w:val="28"/>
                <w:szCs w:val="28"/>
                <w:lang w:eastAsia="ru-RU"/>
              </w:rPr>
              <w:t>раненияиятрогения</w:t>
            </w:r>
            <w:r w:rsidRPr="00F17F07">
              <w:rPr>
                <w:rFonts w:ascii="Times New Roman" w:eastAsia="Times New Roman" w:hAnsi="Times New Roman" w:cs="Times New Roman"/>
                <w:sz w:val="28"/>
                <w:szCs w:val="28"/>
                <w:lang w:val="en-US" w:eastAsia="ru-RU"/>
              </w:rPr>
              <w:t>)</w:t>
            </w:r>
            <w:r w:rsidRPr="00F17F07">
              <w:rPr>
                <w:rFonts w:ascii="Times New Roman" w:eastAsia="Times New Roman" w:hAnsi="Times New Roman" w:cs="Times New Roman"/>
                <w:sz w:val="28"/>
                <w:szCs w:val="28"/>
                <w:lang w:val="en-US" w:eastAsia="ru-RU"/>
              </w:rPr>
              <w:br/>
            </w:r>
          </w:p>
        </w:tc>
      </w:tr>
      <w:tr w:rsidR="0040487D" w:rsidRPr="00F17F07" w:rsidTr="00A713F5">
        <w:tc>
          <w:tcPr>
            <w:tcW w:w="1844" w:type="pct"/>
            <w:hideMark/>
          </w:tcPr>
          <w:p w:rsidR="0040487D" w:rsidRPr="00F17F07" w:rsidRDefault="0040487D" w:rsidP="00594F73">
            <w:pPr>
              <w:pStyle w:val="a5"/>
              <w:jc w:val="center"/>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Органы малого таза</w:t>
            </w:r>
          </w:p>
        </w:tc>
        <w:tc>
          <w:tcPr>
            <w:tcW w:w="3156" w:type="pct"/>
            <w:hideMark/>
          </w:tcPr>
          <w:p w:rsidR="0040487D" w:rsidRPr="00F17F07" w:rsidRDefault="0040487D" w:rsidP="00594F73">
            <w:pPr>
              <w:pStyle w:val="a5"/>
              <w:jc w:val="center"/>
              <w:rPr>
                <w:rFonts w:ascii="Times New Roman" w:eastAsia="Times New Roman" w:hAnsi="Times New Roman" w:cs="Times New Roman"/>
                <w:sz w:val="28"/>
                <w:szCs w:val="28"/>
                <w:lang w:val="en-US" w:eastAsia="ru-RU"/>
              </w:rPr>
            </w:pPr>
            <w:r w:rsidRPr="00F17F07">
              <w:rPr>
                <w:rFonts w:ascii="Times New Roman" w:eastAsia="Times New Roman" w:hAnsi="Times New Roman" w:cs="Times New Roman"/>
                <w:sz w:val="28"/>
                <w:szCs w:val="28"/>
                <w:lang w:eastAsia="ru-RU"/>
              </w:rPr>
              <w:t>Сальпингоофорит</w:t>
            </w:r>
            <w:r w:rsidRPr="00F17F07">
              <w:rPr>
                <w:rFonts w:ascii="Times New Roman" w:eastAsia="Times New Roman" w:hAnsi="Times New Roman" w:cs="Times New Roman"/>
                <w:sz w:val="28"/>
                <w:szCs w:val="28"/>
                <w:lang w:val="en-US" w:eastAsia="ru-RU"/>
              </w:rPr>
              <w:t xml:space="preserve">, </w:t>
            </w:r>
            <w:r w:rsidRPr="00F17F07">
              <w:rPr>
                <w:rFonts w:ascii="Times New Roman" w:eastAsia="Times New Roman" w:hAnsi="Times New Roman" w:cs="Times New Roman"/>
                <w:sz w:val="28"/>
                <w:szCs w:val="28"/>
                <w:lang w:eastAsia="ru-RU"/>
              </w:rPr>
              <w:t>тубоовариальныйабсцесс</w:t>
            </w:r>
          </w:p>
        </w:tc>
      </w:tr>
      <w:bookmarkEnd w:id="0"/>
    </w:tbl>
    <w:p w:rsidR="007B364A" w:rsidRDefault="007B364A" w:rsidP="00594F73">
      <w:pPr>
        <w:pStyle w:val="a5"/>
        <w:spacing w:line="360" w:lineRule="auto"/>
        <w:jc w:val="both"/>
        <w:rPr>
          <w:rFonts w:ascii="Times New Roman" w:hAnsi="Times New Roman" w:cs="Times New Roman"/>
          <w:sz w:val="28"/>
          <w:szCs w:val="28"/>
        </w:rPr>
      </w:pPr>
    </w:p>
    <w:p w:rsidR="0040487D" w:rsidRPr="00F17F07" w:rsidRDefault="000E4E2D"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t>По среднестатистическим данным перфорация желудка и 12-перстной кишки являются причиной перитонита у 30% больных, острый аппендицит – у 20%, толстая кишка – у 20%, тонкая кишка – 10%, другие причины – у 10% больных.</w:t>
      </w:r>
    </w:p>
    <w:p w:rsidR="00C46841" w:rsidRDefault="00E37B68"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00CE747C" w:rsidRPr="00F17F07">
        <w:rPr>
          <w:rFonts w:ascii="Times New Roman" w:hAnsi="Times New Roman" w:cs="Times New Roman"/>
          <w:sz w:val="28"/>
          <w:szCs w:val="28"/>
        </w:rPr>
        <w:t xml:space="preserve">Особую сложность для диагностики и лечения составляет </w:t>
      </w:r>
      <w:r w:rsidR="00CE747C" w:rsidRPr="007B364A">
        <w:rPr>
          <w:rFonts w:ascii="Times New Roman" w:hAnsi="Times New Roman" w:cs="Times New Roman"/>
          <w:b/>
          <w:bCs/>
          <w:i/>
          <w:sz w:val="28"/>
          <w:szCs w:val="28"/>
        </w:rPr>
        <w:t>третичныйперитонит</w:t>
      </w:r>
      <w:r w:rsidR="00CE747C" w:rsidRPr="004F2C43">
        <w:rPr>
          <w:rFonts w:ascii="Times New Roman" w:hAnsi="Times New Roman" w:cs="Times New Roman"/>
          <w:i/>
          <w:sz w:val="28"/>
          <w:szCs w:val="28"/>
        </w:rPr>
        <w:t>.</w:t>
      </w:r>
      <w:r w:rsidR="00CE747C" w:rsidRPr="00F17F07">
        <w:rPr>
          <w:rFonts w:ascii="Times New Roman" w:hAnsi="Times New Roman" w:cs="Times New Roman"/>
          <w:sz w:val="28"/>
          <w:szCs w:val="28"/>
        </w:rPr>
        <w:t>Под этим термином понимают воспаление брюшины, носящее рецидивирующий характер, обозначаемое иногда как персистирую</w:t>
      </w:r>
      <w:r w:rsidRPr="00F17F07">
        <w:rPr>
          <w:rFonts w:ascii="Times New Roman" w:hAnsi="Times New Roman" w:cs="Times New Roman"/>
          <w:sz w:val="28"/>
          <w:szCs w:val="28"/>
        </w:rPr>
        <w:t xml:space="preserve">щий, или возвратный, перитонит. Обычно он развивается в послеоперационном периоде у больных, перенесших экстремальные, критические ситуации, у которых наблюдается выраженное подавление механизмов противоинфекционной защиты. Течение этого вида перитонита отличается стертой клинической картиной, возможной </w:t>
      </w:r>
      <w:r w:rsidRPr="00F17F07">
        <w:rPr>
          <w:rFonts w:ascii="Times New Roman" w:hAnsi="Times New Roman" w:cs="Times New Roman"/>
          <w:sz w:val="28"/>
          <w:szCs w:val="28"/>
        </w:rPr>
        <w:lastRenderedPageBreak/>
        <w:t>полиорганнойдисфункцией и проявлением рефрактерного эндотоксикоза.</w:t>
      </w:r>
      <w:r w:rsidR="00CE747C" w:rsidRPr="00F17F07">
        <w:rPr>
          <w:rFonts w:ascii="Times New Roman" w:hAnsi="Times New Roman" w:cs="Times New Roman"/>
          <w:sz w:val="28"/>
          <w:szCs w:val="28"/>
        </w:rPr>
        <w:t xml:space="preserve"> В качестве основных факторов риска развития третичного перитонита принято рассматривать нарушения питания (истощение) больного, снижение концентрации альбумина в плазме крови, наличие проблемных возбудителей, как правило, резистентных к большинству используемых антибиотиков, и развивающуюся органную недостаточность.</w:t>
      </w:r>
    </w:p>
    <w:p w:rsidR="00A1206F" w:rsidRPr="00F17F07" w:rsidRDefault="00A1206F" w:rsidP="00594F73">
      <w:pPr>
        <w:pStyle w:val="a5"/>
        <w:spacing w:line="360" w:lineRule="auto"/>
        <w:jc w:val="both"/>
        <w:rPr>
          <w:rFonts w:ascii="Times New Roman" w:hAnsi="Times New Roman" w:cs="Times New Roman"/>
          <w:sz w:val="28"/>
          <w:szCs w:val="28"/>
        </w:rPr>
      </w:pPr>
    </w:p>
    <w:p w:rsidR="009B59AC" w:rsidRDefault="00C46841" w:rsidP="007B364A">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00CE747C" w:rsidRPr="004F2C43">
        <w:rPr>
          <w:rFonts w:ascii="Times New Roman" w:hAnsi="Times New Roman" w:cs="Times New Roman"/>
          <w:i/>
          <w:sz w:val="28"/>
          <w:szCs w:val="28"/>
        </w:rPr>
        <w:t>В зависимости от распространенности</w:t>
      </w:r>
      <w:r w:rsidR="00CE747C" w:rsidRPr="00F17F07">
        <w:rPr>
          <w:rFonts w:ascii="Times New Roman" w:hAnsi="Times New Roman" w:cs="Times New Roman"/>
          <w:sz w:val="28"/>
          <w:szCs w:val="28"/>
        </w:rPr>
        <w:t xml:space="preserve"> перитонита сегодня выделяют две основные категории: местный и распространенный перитонит. При этом местный перитонит подразделяют на отграниченный (воспалительный инфильтрат, абсцесс) и неотграниченный, когда процесс локализуется только в одном из карманов брюшины. Если при местном перитоните, наряду с устранением источника, задача сводится лишь к санации области поражения с проведением мероприятий, препятствующих распространению процесса, то при распространенном перитоните требуется обширная санация, нередко с многократным промыванием брюшной полости.</w:t>
      </w:r>
      <w:r w:rsidR="004F2C43">
        <w:rPr>
          <w:rFonts w:ascii="Times New Roman" w:hAnsi="Times New Roman" w:cs="Times New Roman"/>
          <w:noProof/>
          <w:sz w:val="28"/>
          <w:szCs w:val="28"/>
          <w:lang w:eastAsia="ru-RU"/>
        </w:rPr>
        <w:drawing>
          <wp:inline distT="0" distB="0" distL="0" distR="0">
            <wp:extent cx="5779698" cy="3131389"/>
            <wp:effectExtent l="76200" t="0" r="11502"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A6AAB" w:rsidRDefault="00AA6AAB" w:rsidP="00594F73">
      <w:pPr>
        <w:pStyle w:val="a5"/>
        <w:spacing w:line="360" w:lineRule="auto"/>
        <w:jc w:val="center"/>
        <w:rPr>
          <w:rFonts w:ascii="Times New Roman" w:hAnsi="Times New Roman" w:cs="Times New Roman"/>
          <w:i/>
          <w:sz w:val="28"/>
          <w:szCs w:val="28"/>
        </w:rPr>
      </w:pPr>
      <w:r>
        <w:rPr>
          <w:rFonts w:ascii="Times New Roman" w:hAnsi="Times New Roman" w:cs="Times New Roman"/>
          <w:i/>
          <w:sz w:val="28"/>
          <w:szCs w:val="28"/>
        </w:rPr>
        <w:t>Схема 1.</w:t>
      </w:r>
      <w:r>
        <w:rPr>
          <w:rFonts w:ascii="Times New Roman" w:hAnsi="Times New Roman" w:cs="Times New Roman"/>
          <w:sz w:val="28"/>
          <w:szCs w:val="28"/>
        </w:rPr>
        <w:tab/>
      </w:r>
      <w:r>
        <w:rPr>
          <w:rFonts w:ascii="Times New Roman" w:hAnsi="Times New Roman" w:cs="Times New Roman"/>
          <w:i/>
          <w:sz w:val="28"/>
          <w:szCs w:val="28"/>
        </w:rPr>
        <w:t>Классификация перитонита по распространенности</w:t>
      </w:r>
    </w:p>
    <w:p w:rsidR="00AA6AAB" w:rsidRPr="00AA6AAB" w:rsidRDefault="00AA6AAB" w:rsidP="00594F73">
      <w:pPr>
        <w:pStyle w:val="a5"/>
        <w:spacing w:line="360" w:lineRule="auto"/>
        <w:jc w:val="center"/>
        <w:rPr>
          <w:rFonts w:ascii="Times New Roman" w:hAnsi="Times New Roman" w:cs="Times New Roman"/>
          <w:i/>
          <w:sz w:val="28"/>
          <w:szCs w:val="28"/>
        </w:rPr>
      </w:pPr>
    </w:p>
    <w:p w:rsidR="009B59AC" w:rsidRPr="00F17F07" w:rsidRDefault="00A1206F"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зависимости от </w:t>
      </w:r>
      <w:r w:rsidRPr="00A1206F">
        <w:rPr>
          <w:rFonts w:ascii="Times New Roman" w:hAnsi="Times New Roman" w:cs="Times New Roman"/>
          <w:i/>
          <w:sz w:val="28"/>
          <w:szCs w:val="28"/>
        </w:rPr>
        <w:t>характера экссудата</w:t>
      </w:r>
      <w:r>
        <w:rPr>
          <w:rFonts w:ascii="Times New Roman" w:hAnsi="Times New Roman" w:cs="Times New Roman"/>
          <w:sz w:val="28"/>
          <w:szCs w:val="28"/>
        </w:rPr>
        <w:t xml:space="preserve"> выделяют серозно-фибринозный, фибринозно-гнойный, гнойный, каловый, желчный, геморрагический и химический формы перитонитов. </w:t>
      </w:r>
      <w:r w:rsidR="00C46841" w:rsidRPr="00F17F07">
        <w:rPr>
          <w:rFonts w:ascii="Times New Roman" w:hAnsi="Times New Roman" w:cs="Times New Roman"/>
          <w:sz w:val="28"/>
          <w:szCs w:val="28"/>
        </w:rPr>
        <w:tab/>
      </w:r>
      <w:r>
        <w:rPr>
          <w:rFonts w:ascii="Times New Roman" w:hAnsi="Times New Roman" w:cs="Times New Roman"/>
          <w:sz w:val="28"/>
          <w:szCs w:val="28"/>
        </w:rPr>
        <w:t>О</w:t>
      </w:r>
      <w:r w:rsidR="00CE747C" w:rsidRPr="00F17F07">
        <w:rPr>
          <w:rFonts w:ascii="Times New Roman" w:hAnsi="Times New Roman" w:cs="Times New Roman"/>
          <w:sz w:val="28"/>
          <w:szCs w:val="28"/>
        </w:rPr>
        <w:t>т характера воспалительного экссудата и патологических примесей, поступающих из полых органов живота</w:t>
      </w:r>
      <w:r>
        <w:rPr>
          <w:rFonts w:ascii="Times New Roman" w:hAnsi="Times New Roman" w:cs="Times New Roman"/>
          <w:sz w:val="28"/>
          <w:szCs w:val="28"/>
        </w:rPr>
        <w:t>зависят к</w:t>
      </w:r>
      <w:r w:rsidRPr="00F17F07">
        <w:rPr>
          <w:rFonts w:ascii="Times New Roman" w:hAnsi="Times New Roman" w:cs="Times New Roman"/>
          <w:sz w:val="28"/>
          <w:szCs w:val="28"/>
        </w:rPr>
        <w:t>линическое течение перитонита и соответствующая лечебная тактика</w:t>
      </w:r>
      <w:r w:rsidR="00CE747C" w:rsidRPr="00F17F07">
        <w:rPr>
          <w:rFonts w:ascii="Times New Roman" w:hAnsi="Times New Roman" w:cs="Times New Roman"/>
          <w:sz w:val="28"/>
          <w:szCs w:val="28"/>
        </w:rPr>
        <w:t>. Перечисленные в классификации характеристики экссудатов (серозно-фибринозный, фибринозно-гнойный, гнойный) охватывают основные разновидности перитонита, используемые практическими хирургами с ориентацией на данный классификационный принцип при постановке интраоперационного диагноза.</w:t>
      </w:r>
    </w:p>
    <w:p w:rsidR="00A1206F" w:rsidRDefault="00C46841" w:rsidP="00594F73">
      <w:pPr>
        <w:pStyle w:val="a5"/>
        <w:spacing w:line="360" w:lineRule="auto"/>
        <w:jc w:val="both"/>
        <w:rPr>
          <w:rFonts w:ascii="Times New Roman" w:hAnsi="Times New Roman" w:cs="Times New Roman"/>
          <w:sz w:val="28"/>
          <w:szCs w:val="28"/>
        </w:rPr>
      </w:pPr>
      <w:r w:rsidRPr="00F17F07">
        <w:rPr>
          <w:rFonts w:ascii="Times New Roman" w:hAnsi="Times New Roman" w:cs="Times New Roman"/>
          <w:sz w:val="28"/>
          <w:szCs w:val="28"/>
        </w:rPr>
        <w:tab/>
      </w:r>
      <w:r w:rsidR="00CE747C" w:rsidRPr="00F17F07">
        <w:rPr>
          <w:rFonts w:ascii="Times New Roman" w:hAnsi="Times New Roman" w:cs="Times New Roman"/>
          <w:sz w:val="28"/>
          <w:szCs w:val="28"/>
        </w:rPr>
        <w:t xml:space="preserve">Перечень характеристик в зависимости от патологических примесей (каловый, желчный, геморрагический и химический перитонит) включает важные компоненты, определяющие качественные различия в клиническом течении перитонита и влияющие на прогноз. Диагноз калового перитонита устанавливают при выраженном загрязнении экссудата содержимым ободочной или подвздошной кишки. Данная патологическая примесь предвещает тяжелое клиническое течение в связи с обильным поступлением анаэробной и грамотрицательной микрофлоры в экссудат, представляющий собой питательную белковую среду. Примесь неинфицированной желчи способна вызвать кратковременное химическое раздражающее действие на брюшину, после адаптации к которому воспалительный процесс в брюшной полости может относительно долго (до нескольких недель) не прогрессировать, пока не произойдет вторичного инфицирования экссудата. Геморрагический перитонит (когда к экссудату примешивается излившаяся в брюшную полость кровь) сопряжен с опасностью быстрой колонизации микрофлоры в условиях обогащенной питательной среды (крови) и термостабильного режима, свойственного внутренним средам организма. Наконец, о химическом перитоните уместно говорить на ранних стадиях неинфицированного панкреонекроза или перфорации </w:t>
      </w:r>
      <w:r w:rsidR="00CE747C" w:rsidRPr="00F17F07">
        <w:rPr>
          <w:rFonts w:ascii="Times New Roman" w:hAnsi="Times New Roman" w:cs="Times New Roman"/>
          <w:sz w:val="28"/>
          <w:szCs w:val="28"/>
        </w:rPr>
        <w:lastRenderedPageBreak/>
        <w:t>гастродуоденальныхязв. Агрессивные химические примеси способствуют ранней клинической манифестации данной формы перитонита, следствием чего становятся ранние операции (при перфоративных язвах) или удаление экссудата во время лапароскопической ревизии (при деструктивном панкреатите), а это в свою очередь создает более благоприятные условия для эффективного лечения.</w:t>
      </w:r>
    </w:p>
    <w:p w:rsidR="00CD67BD" w:rsidRPr="007B364A" w:rsidRDefault="00A1206F" w:rsidP="007B364A">
      <w:pPr>
        <w:pStyle w:val="a5"/>
        <w:spacing w:line="360" w:lineRule="auto"/>
        <w:rPr>
          <w:rFonts w:ascii="Times New Roman" w:eastAsia="Times New Roman" w:hAnsi="Times New Roman" w:cs="Times New Roman"/>
          <w:b/>
          <w:i/>
          <w:sz w:val="28"/>
          <w:szCs w:val="28"/>
          <w:lang w:eastAsia="ru-RU"/>
        </w:rPr>
      </w:pPr>
      <w:r>
        <w:rPr>
          <w:rFonts w:ascii="Times New Roman" w:hAnsi="Times New Roman" w:cs="Times New Roman"/>
          <w:sz w:val="28"/>
          <w:szCs w:val="28"/>
        </w:rPr>
        <w:tab/>
        <w:t>Классификация по стадиям клинического течения будет рассмотрена в разделе «Диагностика»</w:t>
      </w:r>
      <w:r w:rsidR="00CE747C" w:rsidRPr="00F17F07">
        <w:rPr>
          <w:rFonts w:ascii="Times New Roman" w:hAnsi="Times New Roman" w:cs="Times New Roman"/>
          <w:sz w:val="28"/>
          <w:szCs w:val="28"/>
        </w:rPr>
        <w:br/>
      </w:r>
      <w:r w:rsidR="00B47216">
        <w:rPr>
          <w:rFonts w:ascii="Times New Roman" w:eastAsia="Times New Roman" w:hAnsi="Times New Roman" w:cs="Times New Roman"/>
          <w:sz w:val="28"/>
          <w:szCs w:val="28"/>
          <w:lang w:eastAsia="ru-RU"/>
        </w:rPr>
        <w:tab/>
      </w:r>
      <w:r w:rsidR="00B47216" w:rsidRPr="007B364A">
        <w:rPr>
          <w:rFonts w:ascii="Times New Roman" w:eastAsia="Times New Roman" w:hAnsi="Times New Roman" w:cs="Times New Roman"/>
          <w:b/>
          <w:i/>
          <w:sz w:val="28"/>
          <w:szCs w:val="28"/>
          <w:lang w:eastAsia="ru-RU"/>
        </w:rPr>
        <w:t>Патогенез.</w:t>
      </w:r>
    </w:p>
    <w:p w:rsidR="002D53C4" w:rsidRDefault="00CD67BD" w:rsidP="00594F73">
      <w:pPr>
        <w:pStyle w:val="a5"/>
        <w:spacing w:line="360" w:lineRule="auto"/>
        <w:jc w:val="both"/>
        <w:rPr>
          <w:rFonts w:ascii="Times New Roman" w:eastAsia="Times New Roman" w:hAnsi="Times New Roman" w:cs="Times New Roman"/>
          <w:sz w:val="28"/>
          <w:szCs w:val="28"/>
          <w:lang w:eastAsia="ru-RU"/>
        </w:rPr>
      </w:pPr>
      <w:r w:rsidRPr="00F17F07">
        <w:rPr>
          <w:rFonts w:ascii="Times New Roman" w:eastAsia="Times New Roman" w:hAnsi="Times New Roman" w:cs="Times New Roman"/>
          <w:sz w:val="28"/>
          <w:szCs w:val="28"/>
          <w:lang w:eastAsia="ru-RU"/>
        </w:rPr>
        <w:tab/>
        <w:t>Патогенез перитонита чрезвычайно сложен</w:t>
      </w:r>
      <w:r w:rsidR="00BD7D23">
        <w:rPr>
          <w:rFonts w:ascii="Times New Roman" w:eastAsia="Times New Roman" w:hAnsi="Times New Roman" w:cs="Times New Roman"/>
          <w:sz w:val="28"/>
          <w:szCs w:val="28"/>
          <w:lang w:eastAsia="ru-RU"/>
        </w:rPr>
        <w:t>, и</w:t>
      </w:r>
      <w:r w:rsidR="00B47216">
        <w:rPr>
          <w:rFonts w:ascii="Times New Roman" w:eastAsia="Times New Roman" w:hAnsi="Times New Roman" w:cs="Times New Roman"/>
          <w:sz w:val="28"/>
          <w:szCs w:val="28"/>
          <w:lang w:eastAsia="ru-RU"/>
        </w:rPr>
        <w:t>,</w:t>
      </w:r>
      <w:r w:rsidR="00BD7D23">
        <w:rPr>
          <w:rFonts w:ascii="Times New Roman" w:eastAsia="Times New Roman" w:hAnsi="Times New Roman" w:cs="Times New Roman"/>
          <w:sz w:val="28"/>
          <w:szCs w:val="28"/>
          <w:lang w:eastAsia="ru-RU"/>
        </w:rPr>
        <w:t xml:space="preserve"> в общем виде</w:t>
      </w:r>
      <w:r w:rsidR="00B47216">
        <w:rPr>
          <w:rFonts w:ascii="Times New Roman" w:eastAsia="Times New Roman" w:hAnsi="Times New Roman" w:cs="Times New Roman"/>
          <w:sz w:val="28"/>
          <w:szCs w:val="28"/>
          <w:lang w:eastAsia="ru-RU"/>
        </w:rPr>
        <w:t>,</w:t>
      </w:r>
      <w:r w:rsidR="00BD7D23">
        <w:rPr>
          <w:rFonts w:ascii="Times New Roman" w:eastAsia="Times New Roman" w:hAnsi="Times New Roman" w:cs="Times New Roman"/>
          <w:sz w:val="28"/>
          <w:szCs w:val="28"/>
          <w:lang w:eastAsia="ru-RU"/>
        </w:rPr>
        <w:t xml:space="preserve"> может быть представлен </w:t>
      </w:r>
      <w:r w:rsidR="000B5DFF" w:rsidRPr="00F17F07">
        <w:rPr>
          <w:rFonts w:ascii="Times New Roman" w:eastAsia="Times New Roman" w:hAnsi="Times New Roman" w:cs="Times New Roman"/>
          <w:sz w:val="28"/>
          <w:szCs w:val="28"/>
          <w:lang w:eastAsia="ru-RU"/>
        </w:rPr>
        <w:t xml:space="preserve">в виде </w:t>
      </w:r>
      <w:r w:rsidR="002D53C4">
        <w:rPr>
          <w:rFonts w:ascii="Times New Roman" w:eastAsia="Times New Roman" w:hAnsi="Times New Roman" w:cs="Times New Roman"/>
          <w:sz w:val="28"/>
          <w:szCs w:val="28"/>
          <w:lang w:eastAsia="ru-RU"/>
        </w:rPr>
        <w:t xml:space="preserve">следующей </w:t>
      </w:r>
      <w:r w:rsidR="000B5DFF" w:rsidRPr="00F17F07">
        <w:rPr>
          <w:rFonts w:ascii="Times New Roman" w:eastAsia="Times New Roman" w:hAnsi="Times New Roman" w:cs="Times New Roman"/>
          <w:sz w:val="28"/>
          <w:szCs w:val="28"/>
          <w:lang w:eastAsia="ru-RU"/>
        </w:rPr>
        <w:t>схемы</w:t>
      </w:r>
      <w:r w:rsidR="002D53C4">
        <w:rPr>
          <w:rFonts w:ascii="Times New Roman" w:eastAsia="Times New Roman" w:hAnsi="Times New Roman" w:cs="Times New Roman"/>
          <w:sz w:val="28"/>
          <w:szCs w:val="28"/>
          <w:lang w:eastAsia="ru-RU"/>
        </w:rPr>
        <w:t>:</w:t>
      </w:r>
    </w:p>
    <w:p w:rsidR="007B364A" w:rsidRDefault="007B364A" w:rsidP="00594F73">
      <w:pPr>
        <w:pStyle w:val="a5"/>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31457" cy="5158597"/>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B5DFF" w:rsidRDefault="00E326F7" w:rsidP="00594F73">
      <w:pPr>
        <w:pStyle w:val="a5"/>
        <w:spacing w:line="360" w:lineRule="auto"/>
        <w:jc w:val="both"/>
        <w:rPr>
          <w:rFonts w:ascii="Times New Roman" w:eastAsia="Times New Roman" w:hAnsi="Times New Roman" w:cs="Times New Roman"/>
          <w:i/>
          <w:sz w:val="28"/>
          <w:szCs w:val="28"/>
          <w:lang w:eastAsia="ru-RU"/>
        </w:rPr>
      </w:pPr>
      <w:r w:rsidRPr="00E326F7">
        <w:rPr>
          <w:rFonts w:ascii="Times New Roman" w:eastAsia="Times New Roman" w:hAnsi="Times New Roman" w:cs="Times New Roman"/>
          <w:noProof/>
          <w:sz w:val="28"/>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1" type="#_x0000_t102" style="position:absolute;left:0;text-align:left;margin-left:96.25pt;margin-top:400.35pt;width:36.85pt;height:51pt;z-index:251658240" fillcolor="white [3201]" strokecolor="#4f81bd [3204]" strokeweight="2.5pt">
            <v:shadow color="#868686"/>
          </v:shape>
        </w:pict>
      </w:r>
      <w:r w:rsidRPr="00E326F7">
        <w:rPr>
          <w:rFonts w:ascii="Times New Roman" w:eastAsia="Times New Roman" w:hAnsi="Times New Roman" w:cs="Times New Roman"/>
          <w:noProof/>
          <w:sz w:val="28"/>
          <w:szCs w:val="28"/>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3" type="#_x0000_t103" style="position:absolute;left:0;text-align:left;margin-left:369.8pt;margin-top:400.7pt;width:36.85pt;height:51pt;z-index:251659264" fillcolor="white [3201]" strokecolor="#4f81bd [3204]" strokeweight="2.5pt">
            <v:shadow color="#868686"/>
          </v:shape>
        </w:pict>
      </w:r>
      <w:r w:rsidR="00BD7D23">
        <w:rPr>
          <w:rFonts w:ascii="Times New Roman" w:eastAsia="Times New Roman" w:hAnsi="Times New Roman" w:cs="Times New Roman"/>
          <w:sz w:val="28"/>
          <w:szCs w:val="28"/>
          <w:lang w:eastAsia="ru-RU"/>
        </w:rPr>
        <w:tab/>
      </w:r>
      <w:r w:rsidR="00BD7D23">
        <w:rPr>
          <w:rFonts w:ascii="Times New Roman" w:eastAsia="Times New Roman" w:hAnsi="Times New Roman" w:cs="Times New Roman"/>
          <w:i/>
          <w:sz w:val="28"/>
          <w:szCs w:val="28"/>
          <w:lang w:eastAsia="ru-RU"/>
        </w:rPr>
        <w:t>Схема 2. Патогенез перитонита.</w:t>
      </w:r>
    </w:p>
    <w:p w:rsidR="00BD7D23" w:rsidRDefault="00BD7D23" w:rsidP="00594F73">
      <w:pPr>
        <w:pStyle w:val="a5"/>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В ответ на воспаление происходит активация биологически активных веществ, которые играют важную роль в дальнейшем развитии синдрома эндогенной интоксикации.</w:t>
      </w:r>
    </w:p>
    <w:p w:rsidR="00BD7D23" w:rsidRDefault="00BD7D23" w:rsidP="00594F73">
      <w:pPr>
        <w:pStyle w:val="a5"/>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Под их воздействием происходит стаз и повышение проницаемости в капиллярах, нарушается микроциркуляция. Нарушение обменных процессов ведет к развитию тканевой гипоксии, ацидозу, повышению свертываемости крови с возникновением ДВС-синдрома.</w:t>
      </w:r>
    </w:p>
    <w:p w:rsidR="00BD7D23" w:rsidRPr="00BD7D23" w:rsidRDefault="00BD7D23" w:rsidP="00594F73">
      <w:pPr>
        <w:pStyle w:val="a5"/>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Повреждения интерорецепторов ведет к снижению тонуса, парезу кишечника с секвестрацией большого количества жидкости, солей, белков и форменных элементов в просвет кишки. В стенке кишки нарастают ишемические явления, она становится проницаемой для микроорганизмов. Экссудация и транссудация происходит не только в просвет кишки, но также в брюшную полость и ткани всего организма. Развивается гиповолемия, снижается ОЦК, что сопровождается значительными нарушениями гемодинамики, водно-электролитного баланса и кислотно-основного состояния.</w:t>
      </w:r>
      <w:r w:rsidR="00371817">
        <w:rPr>
          <w:rFonts w:ascii="Times New Roman" w:eastAsia="Times New Roman" w:hAnsi="Times New Roman" w:cs="Times New Roman"/>
          <w:sz w:val="28"/>
          <w:szCs w:val="28"/>
          <w:lang w:eastAsia="ru-RU"/>
        </w:rPr>
        <w:t xml:space="preserve"> Совокупность вышеописанных изменений приводит к повреждению системы естественной детоксикации и развитию полиорганной недостаточности.</w:t>
      </w:r>
    </w:p>
    <w:p w:rsidR="009B59AC" w:rsidRPr="00531C3E" w:rsidRDefault="00021311" w:rsidP="00594F73">
      <w:pPr>
        <w:pStyle w:val="a5"/>
        <w:spacing w:line="360" w:lineRule="auto"/>
        <w:jc w:val="both"/>
        <w:rPr>
          <w:rFonts w:ascii="Times New Roman" w:hAnsi="Times New Roman" w:cs="Times New Roman"/>
          <w:b/>
          <w:i/>
          <w:sz w:val="28"/>
          <w:szCs w:val="28"/>
        </w:rPr>
      </w:pPr>
      <w:r>
        <w:rPr>
          <w:rFonts w:ascii="Times New Roman" w:hAnsi="Times New Roman" w:cs="Times New Roman"/>
          <w:sz w:val="28"/>
          <w:szCs w:val="28"/>
        </w:rPr>
        <w:tab/>
      </w:r>
      <w:r w:rsidR="009B59AC" w:rsidRPr="00531C3E">
        <w:rPr>
          <w:rFonts w:ascii="Times New Roman" w:hAnsi="Times New Roman" w:cs="Times New Roman"/>
          <w:b/>
          <w:i/>
          <w:sz w:val="28"/>
          <w:szCs w:val="28"/>
        </w:rPr>
        <w:t>Диагностика</w:t>
      </w:r>
      <w:r w:rsidRPr="00531C3E">
        <w:rPr>
          <w:rFonts w:ascii="Times New Roman" w:hAnsi="Times New Roman" w:cs="Times New Roman"/>
          <w:b/>
          <w:i/>
          <w:sz w:val="28"/>
          <w:szCs w:val="28"/>
        </w:rPr>
        <w:t>.</w:t>
      </w:r>
    </w:p>
    <w:p w:rsidR="00021311" w:rsidRDefault="00021311"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Диагностика перитонита в большинстве случаев не представляет сложностей. Клиническая картина зависит от причины перитонита, степени его распространенности и стадии течения.</w:t>
      </w:r>
    </w:p>
    <w:p w:rsidR="00021311" w:rsidRDefault="00021311"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Ранняя диагностика крайне важна у больных с перитонитом, так как исход заболевания напрямую зависит от сроков начала лечения (см. диаграмму 1).</w:t>
      </w:r>
    </w:p>
    <w:p w:rsidR="00951924" w:rsidRDefault="00951924"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245DC">
        <w:rPr>
          <w:rFonts w:ascii="Times New Roman" w:hAnsi="Times New Roman" w:cs="Times New Roman"/>
          <w:sz w:val="28"/>
          <w:szCs w:val="28"/>
        </w:rPr>
        <w:t xml:space="preserve">Наиболее ранним и постоянным симптомом перитонита являются боли в животе, характер которых зависит от источника перитонита и степени распространенности патологического процесса. При перфорации полого органа боли возникают внезапно, при развитии деструктивного </w:t>
      </w:r>
      <w:r w:rsidR="009245DC">
        <w:rPr>
          <w:rFonts w:ascii="Times New Roman" w:hAnsi="Times New Roman" w:cs="Times New Roman"/>
          <w:sz w:val="28"/>
          <w:szCs w:val="28"/>
        </w:rPr>
        <w:lastRenderedPageBreak/>
        <w:t xml:space="preserve">воспалительного процесса характерно постепенное усиление боли. Локализация болей также зависит от источника перитонита, но следует отметить быстрое распространение болей по всему животу. Часто боли сопровождаются тошнотой, рвотой желудочным, а в поздних стадиях – кишечным содержимым. </w:t>
      </w:r>
    </w:p>
    <w:p w:rsidR="00951924" w:rsidRDefault="00021311" w:rsidP="00594F73">
      <w:pPr>
        <w:pStyle w:val="a5"/>
        <w:keepNext/>
        <w:spacing w:line="360" w:lineRule="auto"/>
        <w:jc w:val="both"/>
      </w:pP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extent cx="5489326" cy="2584174"/>
            <wp:effectExtent l="19050" t="0" r="16124" b="6626"/>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46841" w:rsidRDefault="009245DC" w:rsidP="00594F73">
      <w:pPr>
        <w:pStyle w:val="a5"/>
        <w:spacing w:line="360" w:lineRule="auto"/>
        <w:jc w:val="both"/>
        <w:rPr>
          <w:rFonts w:ascii="Times New Roman" w:hAnsi="Times New Roman" w:cs="Times New Roman"/>
          <w:i/>
          <w:sz w:val="28"/>
          <w:szCs w:val="28"/>
        </w:rPr>
      </w:pPr>
      <w:r>
        <w:rPr>
          <w:rFonts w:ascii="Times New Roman" w:hAnsi="Times New Roman" w:cs="Times New Roman"/>
          <w:i/>
          <w:sz w:val="28"/>
          <w:szCs w:val="28"/>
        </w:rPr>
        <w:t>Диаграмма 1. Зависимость летальности от сроков начала лечения перитонита.</w:t>
      </w:r>
    </w:p>
    <w:p w:rsidR="009245DC" w:rsidRDefault="009245DC" w:rsidP="00594F73">
      <w:pPr>
        <w:pStyle w:val="a5"/>
        <w:spacing w:line="36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При осмотре живота обращает на себя внимание неподвижность брюшной стенки, которая не участвует в акте дыхания. При пальпации определяется главный симптом перитонита – защитное напряжение мышц пе</w:t>
      </w:r>
      <w:r w:rsidR="00691103">
        <w:rPr>
          <w:rFonts w:ascii="Times New Roman" w:hAnsi="Times New Roman" w:cs="Times New Roman"/>
          <w:sz w:val="28"/>
          <w:szCs w:val="28"/>
        </w:rPr>
        <w:t>редней брюшной стенки — «сверхпризнак всех абдоминальных катастроф» по Г. Мондору. Также определяется болезненность при пальпации живота, которая может быть более выражена в проекции источника перитонита. Другие симптомы раздражения брюшины включают симптом Щеткина-Блюмберга, Раздольского и т.д. (см. рис. 1).</w:t>
      </w:r>
    </w:p>
    <w:p w:rsidR="00691103" w:rsidRDefault="00691103" w:rsidP="00594F73">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lastRenderedPageBreak/>
        <w:t>a</w:t>
      </w:r>
      <w:r w:rsidRPr="00691103">
        <w:rPr>
          <w:rFonts w:ascii="Times New Roman" w:hAnsi="Times New Roman" w:cs="Times New Roman"/>
          <w:noProof/>
          <w:sz w:val="28"/>
          <w:szCs w:val="28"/>
          <w:lang w:eastAsia="ru-RU"/>
        </w:rPr>
        <w:drawing>
          <wp:inline distT="0" distB="0" distL="0" distR="0">
            <wp:extent cx="2668491" cy="1677725"/>
            <wp:effectExtent l="19050" t="0" r="0" b="0"/>
            <wp:docPr id="4" name="Рисунок 3" descr="симптом блюмберга.gif"/>
            <wp:cNvGraphicFramePr/>
            <a:graphic xmlns:a="http://schemas.openxmlformats.org/drawingml/2006/main">
              <a:graphicData uri="http://schemas.openxmlformats.org/drawingml/2006/picture">
                <pic:pic xmlns:pic="http://schemas.openxmlformats.org/drawingml/2006/picture">
                  <pic:nvPicPr>
                    <pic:cNvPr id="26627" name="Рисунок 4" descr="симптом блюмберга.gif"/>
                    <pic:cNvPicPr>
                      <a:picLocks noChangeAspect="1"/>
                    </pic:cNvPicPr>
                  </pic:nvPicPr>
                  <pic:blipFill>
                    <a:blip r:embed="rId20" cstate="print"/>
                    <a:srcRect/>
                    <a:stretch>
                      <a:fillRect/>
                    </a:stretch>
                  </pic:blipFill>
                  <pic:spPr bwMode="auto">
                    <a:xfrm>
                      <a:off x="0" y="0"/>
                      <a:ext cx="2672063" cy="1679971"/>
                    </a:xfrm>
                    <a:prstGeom prst="rect">
                      <a:avLst/>
                    </a:prstGeom>
                    <a:noFill/>
                    <a:ln w="9525">
                      <a:noFill/>
                      <a:miter lim="800000"/>
                      <a:headEnd/>
                      <a:tailEnd/>
                    </a:ln>
                  </pic:spPr>
                </pic:pic>
              </a:graphicData>
            </a:graphic>
          </wp:inline>
        </w:drawing>
      </w:r>
      <w:r w:rsidRPr="00D57884">
        <w:rPr>
          <w:rFonts w:ascii="Times New Roman" w:hAnsi="Times New Roman" w:cs="Times New Roman"/>
          <w:sz w:val="28"/>
          <w:szCs w:val="28"/>
        </w:rPr>
        <w:t xml:space="preserve"> б</w:t>
      </w:r>
      <w:r w:rsidRPr="00691103">
        <w:rPr>
          <w:rFonts w:ascii="Times New Roman" w:hAnsi="Times New Roman" w:cs="Times New Roman"/>
          <w:noProof/>
          <w:sz w:val="28"/>
          <w:szCs w:val="28"/>
          <w:lang w:eastAsia="ru-RU"/>
        </w:rPr>
        <w:drawing>
          <wp:inline distT="0" distB="0" distL="0" distR="0">
            <wp:extent cx="2644637" cy="1804946"/>
            <wp:effectExtent l="19050" t="0" r="3313" b="0"/>
            <wp:docPr id="5" name="Рисунок 4" descr="симптом раздольского.jpg"/>
            <wp:cNvGraphicFramePr/>
            <a:graphic xmlns:a="http://schemas.openxmlformats.org/drawingml/2006/main">
              <a:graphicData uri="http://schemas.openxmlformats.org/drawingml/2006/picture">
                <pic:pic xmlns:pic="http://schemas.openxmlformats.org/drawingml/2006/picture">
                  <pic:nvPicPr>
                    <pic:cNvPr id="26628" name="Рисунок 5" descr="симптом раздольского.jpg"/>
                    <pic:cNvPicPr>
                      <a:picLocks noChangeAspect="1"/>
                    </pic:cNvPicPr>
                  </pic:nvPicPr>
                  <pic:blipFill>
                    <a:blip r:embed="rId21" cstate="print"/>
                    <a:srcRect b="7317"/>
                    <a:stretch>
                      <a:fillRect/>
                    </a:stretch>
                  </pic:blipFill>
                  <pic:spPr bwMode="auto">
                    <a:xfrm>
                      <a:off x="0" y="0"/>
                      <a:ext cx="2647787" cy="1807096"/>
                    </a:xfrm>
                    <a:prstGeom prst="rect">
                      <a:avLst/>
                    </a:prstGeom>
                    <a:noFill/>
                    <a:ln w="9525">
                      <a:noFill/>
                      <a:miter lim="800000"/>
                      <a:headEnd/>
                      <a:tailEnd/>
                    </a:ln>
                  </pic:spPr>
                </pic:pic>
              </a:graphicData>
            </a:graphic>
          </wp:inline>
        </w:drawing>
      </w:r>
    </w:p>
    <w:p w:rsidR="00691103" w:rsidRDefault="00691103" w:rsidP="00594F73">
      <w:pPr>
        <w:pStyle w:val="a5"/>
        <w:spacing w:line="360" w:lineRule="auto"/>
        <w:jc w:val="both"/>
        <w:rPr>
          <w:rFonts w:ascii="Times New Roman" w:hAnsi="Times New Roman" w:cs="Times New Roman"/>
          <w:i/>
          <w:sz w:val="28"/>
          <w:szCs w:val="28"/>
        </w:rPr>
      </w:pPr>
      <w:r>
        <w:rPr>
          <w:rFonts w:ascii="Times New Roman" w:hAnsi="Times New Roman" w:cs="Times New Roman"/>
          <w:i/>
          <w:sz w:val="28"/>
          <w:szCs w:val="28"/>
        </w:rPr>
        <w:t>Рис. 1. Симптом Щеткина-Блюмберга (а) и Раздольского (б), наряду с напряжением мышц передней брюшной стенки являются признаками раздражения брюшины.</w:t>
      </w:r>
    </w:p>
    <w:p w:rsidR="00707FA7" w:rsidRDefault="00691103"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87C19">
        <w:rPr>
          <w:rFonts w:ascii="Times New Roman" w:hAnsi="Times New Roman" w:cs="Times New Roman"/>
          <w:sz w:val="28"/>
          <w:szCs w:val="28"/>
        </w:rPr>
        <w:t>По мере прогрессирования патологического процесса, выраженность местных симптомов может уменьшаться и на первый план выходят признаки общей интоксикации, дегидратации и системной воспалительной реакции</w:t>
      </w:r>
      <w:r w:rsidR="00707FA7">
        <w:rPr>
          <w:rFonts w:ascii="Times New Roman" w:hAnsi="Times New Roman" w:cs="Times New Roman"/>
          <w:sz w:val="28"/>
          <w:szCs w:val="28"/>
        </w:rPr>
        <w:t xml:space="preserve"> (см. стадии течения перитонита).</w:t>
      </w:r>
    </w:p>
    <w:p w:rsidR="00031177" w:rsidRPr="006B6ACE" w:rsidRDefault="00031177" w:rsidP="00594F73">
      <w:pPr>
        <w:pStyle w:val="a5"/>
        <w:spacing w:line="360" w:lineRule="auto"/>
        <w:jc w:val="both"/>
        <w:rPr>
          <w:rFonts w:ascii="Times New Roman" w:hAnsi="Times New Roman" w:cs="Times New Roman"/>
          <w:i/>
          <w:sz w:val="28"/>
          <w:szCs w:val="28"/>
        </w:rPr>
      </w:pPr>
      <w:r w:rsidRPr="00707FA7">
        <w:rPr>
          <w:rFonts w:ascii="Times New Roman" w:hAnsi="Times New Roman" w:cs="Times New Roman"/>
          <w:sz w:val="28"/>
          <w:szCs w:val="28"/>
        </w:rPr>
        <w:tab/>
      </w:r>
      <w:r>
        <w:rPr>
          <w:rFonts w:ascii="Times New Roman" w:hAnsi="Times New Roman" w:cs="Times New Roman"/>
          <w:sz w:val="28"/>
          <w:szCs w:val="28"/>
        </w:rPr>
        <w:t xml:space="preserve">Для уточнения диагноза и дооперационной диагностики причины перитонита используют </w:t>
      </w:r>
      <w:r w:rsidRPr="006B6ACE">
        <w:rPr>
          <w:rFonts w:ascii="Times New Roman" w:hAnsi="Times New Roman" w:cs="Times New Roman"/>
          <w:i/>
          <w:sz w:val="28"/>
          <w:szCs w:val="28"/>
        </w:rPr>
        <w:t xml:space="preserve">дополнительные инструментальные методы исследования. </w:t>
      </w:r>
    </w:p>
    <w:p w:rsidR="00031177" w:rsidRDefault="00031177"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обзорной рентгенографии брюшной полости можно выявить свободный газ при перфорации полого органа, уровни жидкости и расширенные петли кишки при непроходимости (как механической, которая может явиться причиной перитонита, так и паралитической – признаком синдрома кишечной недостаточности, развившемся вследствие перитонита). </w:t>
      </w:r>
    </w:p>
    <w:p w:rsidR="00031177" w:rsidRDefault="00031177"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Современное ультразвуковое исследование способно выявить как признаки самого перитонита, так и заболевания, явившегося его источником (см. рис. 2). Признаками перитонита является наличие свободной жидкости в брюшной полости, для уточнения характера которой выполняют пункцию ее под контролем УЗИ, наличие в пунктате гноя, фибрина, кишечного содержимого делает диагноз очевидным. Другим ультразвуковым признаком перитонита может быть визуализация расширенных, вяло или </w:t>
      </w:r>
      <w:r>
        <w:rPr>
          <w:rFonts w:ascii="Times New Roman" w:hAnsi="Times New Roman" w:cs="Times New Roman"/>
          <w:sz w:val="28"/>
          <w:szCs w:val="28"/>
        </w:rPr>
        <w:lastRenderedPageBreak/>
        <w:t xml:space="preserve">вовсе не перистальтирующих петель тонкой кишки, что свидетельствует о синдроме кишечной недостаточности. </w:t>
      </w:r>
    </w:p>
    <w:p w:rsidR="00031177" w:rsidRPr="00D57884" w:rsidRDefault="00031177" w:rsidP="00594F7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Наконец, при </w:t>
      </w:r>
      <w:r w:rsidR="00EA4C1D">
        <w:rPr>
          <w:rFonts w:ascii="Times New Roman" w:hAnsi="Times New Roman" w:cs="Times New Roman"/>
          <w:sz w:val="28"/>
          <w:szCs w:val="28"/>
        </w:rPr>
        <w:t xml:space="preserve">стертой клинической картине, </w:t>
      </w:r>
      <w:r>
        <w:rPr>
          <w:rFonts w:ascii="Times New Roman" w:hAnsi="Times New Roman" w:cs="Times New Roman"/>
          <w:sz w:val="28"/>
          <w:szCs w:val="28"/>
        </w:rPr>
        <w:t>показано проведение диагностической видеола</w:t>
      </w:r>
      <w:r w:rsidR="00EA4C1D">
        <w:rPr>
          <w:rFonts w:ascii="Times New Roman" w:hAnsi="Times New Roman" w:cs="Times New Roman"/>
          <w:sz w:val="28"/>
          <w:szCs w:val="28"/>
        </w:rPr>
        <w:t xml:space="preserve">пароскопии, при которой выявляют наличие мутного выпота в брюшной полости, источник перитонита и другие патологические изменения. </w:t>
      </w:r>
    </w:p>
    <w:p w:rsidR="00EA4C1D" w:rsidRDefault="00EA4C1D" w:rsidP="00594F73">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w:t>
      </w:r>
      <w:r w:rsidRPr="00EA4C1D">
        <w:rPr>
          <w:rFonts w:ascii="Times New Roman" w:hAnsi="Times New Roman" w:cs="Times New Roman"/>
          <w:noProof/>
          <w:sz w:val="28"/>
          <w:szCs w:val="28"/>
          <w:lang w:eastAsia="ru-RU"/>
        </w:rPr>
        <w:drawing>
          <wp:inline distT="0" distB="0" distL="0" distR="0">
            <wp:extent cx="3304595" cy="1475539"/>
            <wp:effectExtent l="19050" t="0" r="0" b="0"/>
            <wp:docPr id="8" name="Рисунок 6" descr="аппендицит.jpg"/>
            <wp:cNvGraphicFramePr/>
            <a:graphic xmlns:a="http://schemas.openxmlformats.org/drawingml/2006/main">
              <a:graphicData uri="http://schemas.openxmlformats.org/drawingml/2006/picture">
                <pic:pic xmlns:pic="http://schemas.openxmlformats.org/drawingml/2006/picture">
                  <pic:nvPicPr>
                    <pic:cNvPr id="30725" name="Рисунок 4" descr="аппендицит.jpg"/>
                    <pic:cNvPicPr>
                      <a:picLocks noChangeAspect="1"/>
                    </pic:cNvPicPr>
                  </pic:nvPicPr>
                  <pic:blipFill>
                    <a:blip r:embed="rId22" cstate="print"/>
                    <a:srcRect/>
                    <a:stretch>
                      <a:fillRect/>
                    </a:stretch>
                  </pic:blipFill>
                  <pic:spPr bwMode="auto">
                    <a:xfrm>
                      <a:off x="0" y="0"/>
                      <a:ext cx="3305144" cy="1475784"/>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б</w:t>
      </w:r>
      <w:r w:rsidRPr="00EA4C1D">
        <w:rPr>
          <w:rFonts w:ascii="Times New Roman" w:hAnsi="Times New Roman" w:cs="Times New Roman"/>
          <w:noProof/>
          <w:sz w:val="28"/>
          <w:szCs w:val="28"/>
          <w:lang w:eastAsia="ru-RU"/>
        </w:rPr>
        <w:drawing>
          <wp:inline distT="0" distB="0" distL="0" distR="0">
            <wp:extent cx="2414049" cy="3180522"/>
            <wp:effectExtent l="19050" t="0" r="5301" b="0"/>
            <wp:docPr id="9" name="Рисунок 5" descr="пункция жидкости под УЗИ.jpg"/>
            <wp:cNvGraphicFramePr/>
            <a:graphic xmlns:a="http://schemas.openxmlformats.org/drawingml/2006/main">
              <a:graphicData uri="http://schemas.openxmlformats.org/drawingml/2006/picture">
                <pic:pic xmlns:pic="http://schemas.openxmlformats.org/drawingml/2006/picture">
                  <pic:nvPicPr>
                    <pic:cNvPr id="30724" name="Рисунок 3" descr="пункция жидкости под УЗИ.jpg"/>
                    <pic:cNvPicPr>
                      <a:picLocks noChangeAspect="1"/>
                    </pic:cNvPicPr>
                  </pic:nvPicPr>
                  <pic:blipFill>
                    <a:blip r:embed="rId23" cstate="print"/>
                    <a:srcRect/>
                    <a:stretch>
                      <a:fillRect/>
                    </a:stretch>
                  </pic:blipFill>
                  <pic:spPr bwMode="auto">
                    <a:xfrm>
                      <a:off x="0" y="0"/>
                      <a:ext cx="2412967" cy="3179097"/>
                    </a:xfrm>
                    <a:prstGeom prst="rect">
                      <a:avLst/>
                    </a:prstGeom>
                    <a:noFill/>
                    <a:ln w="9525">
                      <a:noFill/>
                      <a:miter lim="800000"/>
                      <a:headEnd/>
                      <a:tailEnd/>
                    </a:ln>
                  </pic:spPr>
                </pic:pic>
              </a:graphicData>
            </a:graphic>
          </wp:inline>
        </w:drawing>
      </w:r>
    </w:p>
    <w:p w:rsidR="00EA4C1D" w:rsidRPr="006B6ACE" w:rsidRDefault="00EA4C1D" w:rsidP="00594F7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Рис. 2. Ультразвуковые признаки острого аппендицита (а), осложненного перитонитом (б), что проявилось выявлением свободной жидкости в брюшной полости. Стрелка на рис. 2б указывает на иглу, введенную в брюшную полость для диагностической пункции экссудата.</w:t>
      </w:r>
    </w:p>
    <w:p w:rsidR="00371817" w:rsidRDefault="006B6ACE"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371817">
        <w:rPr>
          <w:rFonts w:ascii="Times New Roman" w:hAnsi="Times New Roman" w:cs="Times New Roman"/>
          <w:i/>
          <w:sz w:val="28"/>
          <w:szCs w:val="28"/>
        </w:rPr>
        <w:t>Лабораторная диагностика</w:t>
      </w:r>
      <w:r w:rsidR="00371817">
        <w:rPr>
          <w:rFonts w:ascii="Times New Roman" w:hAnsi="Times New Roman" w:cs="Times New Roman"/>
          <w:sz w:val="28"/>
          <w:szCs w:val="28"/>
        </w:rPr>
        <w:t xml:space="preserve">включает определение количества лейкоцитов в периферической крови и лейкоцитарной формулы, </w:t>
      </w:r>
      <w:r w:rsidR="00371817">
        <w:rPr>
          <w:rFonts w:ascii="Times New Roman" w:hAnsi="Times New Roman" w:cs="Times New Roman"/>
          <w:sz w:val="28"/>
          <w:szCs w:val="28"/>
        </w:rPr>
        <w:lastRenderedPageBreak/>
        <w:t>показателей биохимического анализа крови (повышение уровня мочевины, креатинина, трансаминаз, снижение уровня белка, повышение уровня концентрации прокальцитонина и др.).</w:t>
      </w:r>
    </w:p>
    <w:p w:rsidR="00707FA7" w:rsidRDefault="00707FA7" w:rsidP="00594F73">
      <w:pPr>
        <w:pStyle w:val="a5"/>
        <w:spacing w:line="360" w:lineRule="auto"/>
        <w:jc w:val="both"/>
        <w:rPr>
          <w:rFonts w:ascii="Times New Roman" w:hAnsi="Times New Roman" w:cs="Times New Roman"/>
          <w:sz w:val="28"/>
          <w:szCs w:val="28"/>
        </w:rPr>
      </w:pPr>
    </w:p>
    <w:p w:rsidR="00707FA7" w:rsidRPr="00531C3E" w:rsidRDefault="00707FA7" w:rsidP="00531C3E">
      <w:pPr>
        <w:pStyle w:val="a5"/>
        <w:jc w:val="both"/>
        <w:rPr>
          <w:rFonts w:ascii="Times New Roman" w:hAnsi="Times New Roman" w:cs="Times New Roman"/>
          <w:b/>
          <w:i/>
          <w:sz w:val="28"/>
          <w:szCs w:val="28"/>
        </w:rPr>
      </w:pPr>
      <w:r w:rsidRPr="00531C3E">
        <w:rPr>
          <w:rFonts w:ascii="Times New Roman" w:hAnsi="Times New Roman" w:cs="Times New Roman"/>
          <w:b/>
          <w:sz w:val="28"/>
          <w:szCs w:val="28"/>
        </w:rPr>
        <w:tab/>
      </w:r>
      <w:r w:rsidRPr="00531C3E">
        <w:rPr>
          <w:rFonts w:ascii="Times New Roman" w:hAnsi="Times New Roman" w:cs="Times New Roman"/>
          <w:b/>
          <w:i/>
          <w:sz w:val="28"/>
          <w:szCs w:val="28"/>
        </w:rPr>
        <w:t>Стадии течения и оценка тяжести состояния больного перитонитом.</w:t>
      </w:r>
    </w:p>
    <w:p w:rsidR="00707FA7" w:rsidRDefault="00707FA7"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Как описано выше, клиническая картина заболевания во многом зависит от стадии течения перитонита. По К.С. Симоняну различают три стадии течения перитонита:</w:t>
      </w:r>
    </w:p>
    <w:p w:rsidR="00707FA7" w:rsidRDefault="00707FA7" w:rsidP="00594F73">
      <w:pPr>
        <w:pStyle w:val="a5"/>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Реактивная (первые 24 часа): </w:t>
      </w:r>
      <w:r w:rsidRPr="00707FA7">
        <w:rPr>
          <w:rFonts w:ascii="Times New Roman" w:hAnsi="Times New Roman" w:cs="Times New Roman"/>
          <w:sz w:val="28"/>
          <w:szCs w:val="28"/>
        </w:rPr>
        <w:t>стадия максимальной выраженности местных симптомов: резкий болевой синдром, защитное напряжение мышц, двигательное возбуждение, рвота. Общие проявления (тахикардия, повышение АД, ЧД) объясняются болевым шоком. Характерными признаками общей интоксикации являются повышение температуры тела и умеренно выраженный лейкоцитарный сдвиг влево.</w:t>
      </w:r>
    </w:p>
    <w:p w:rsidR="00707FA7" w:rsidRDefault="00707FA7" w:rsidP="00594F73">
      <w:pPr>
        <w:pStyle w:val="a5"/>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Токсическая (24-72 часа): </w:t>
      </w:r>
      <w:r w:rsidRPr="00707FA7">
        <w:rPr>
          <w:rFonts w:ascii="Times New Roman" w:hAnsi="Times New Roman" w:cs="Times New Roman"/>
          <w:sz w:val="28"/>
          <w:szCs w:val="28"/>
        </w:rPr>
        <w:t>стадия стихания местных симптомов и превалирования общих реакций, характерных для выраженной интоксикации: заостренные черты лица, бледность, малоподвижность, эйфория, тахикардия, снижение АД, поздняя рвота, гектическая лихорадка, сдвиг лейкоцитарной формулы влево. Из местных проявлений характерно снижение болевого синдрома, резкое угнетение перистальтики, нарастающий метеоризм. Возникают синдромные нарушения (гиповолемия, ацидоз, парез ЖКТ)</w:t>
      </w:r>
      <w:r>
        <w:rPr>
          <w:rFonts w:ascii="Times New Roman" w:hAnsi="Times New Roman" w:cs="Times New Roman"/>
          <w:sz w:val="28"/>
          <w:szCs w:val="28"/>
        </w:rPr>
        <w:t>.</w:t>
      </w:r>
    </w:p>
    <w:p w:rsidR="00707FA7" w:rsidRDefault="00707FA7" w:rsidP="00594F73">
      <w:pPr>
        <w:pStyle w:val="a5"/>
        <w:numPr>
          <w:ilvl w:val="0"/>
          <w:numId w:val="4"/>
        </w:numPr>
        <w:spacing w:line="360" w:lineRule="auto"/>
        <w:ind w:left="0" w:firstLine="0"/>
        <w:jc w:val="both"/>
        <w:rPr>
          <w:rFonts w:ascii="Times New Roman" w:hAnsi="Times New Roman" w:cs="Times New Roman"/>
          <w:sz w:val="28"/>
          <w:szCs w:val="28"/>
        </w:rPr>
      </w:pPr>
      <w:r w:rsidRPr="00707FA7">
        <w:rPr>
          <w:rFonts w:ascii="Times New Roman" w:hAnsi="Times New Roman" w:cs="Times New Roman"/>
          <w:sz w:val="28"/>
          <w:szCs w:val="28"/>
        </w:rPr>
        <w:t>Терминальная (свыше 72 часов): стадия глубокой интоксикации: лицо Гиппократа, адинамия, вялость, заторможенность, дыхательная и сердечно-сосудистая недостаточность, обильная рвота с каловым запахом, падение температуры на фоне резкого сдвига лейкоцитарной формулы, часто бактериемия. Местные симптомы: полное отсутствие перистальтики, разлитая болезненность по всему животу</w:t>
      </w:r>
      <w:r>
        <w:rPr>
          <w:rFonts w:ascii="Times New Roman" w:hAnsi="Times New Roman" w:cs="Times New Roman"/>
          <w:sz w:val="28"/>
          <w:szCs w:val="28"/>
        </w:rPr>
        <w:t>.</w:t>
      </w:r>
    </w:p>
    <w:p w:rsidR="00707FA7" w:rsidRDefault="00707FA7" w:rsidP="00594F73">
      <w:pPr>
        <w:pStyle w:val="a5"/>
        <w:spacing w:line="360" w:lineRule="auto"/>
        <w:jc w:val="both"/>
        <w:rPr>
          <w:rFonts w:ascii="Times New Roman" w:hAnsi="Times New Roman" w:cs="Times New Roman"/>
          <w:sz w:val="28"/>
          <w:szCs w:val="28"/>
        </w:rPr>
      </w:pPr>
    </w:p>
    <w:p w:rsidR="00707FA7" w:rsidRDefault="00707FA7"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07FA7">
        <w:rPr>
          <w:rFonts w:ascii="Times New Roman" w:hAnsi="Times New Roman" w:cs="Times New Roman"/>
          <w:sz w:val="28"/>
          <w:szCs w:val="28"/>
        </w:rPr>
        <w:t xml:space="preserve">Для </w:t>
      </w:r>
      <w:r w:rsidR="009E2E11">
        <w:rPr>
          <w:rFonts w:ascii="Times New Roman" w:hAnsi="Times New Roman" w:cs="Times New Roman"/>
          <w:sz w:val="28"/>
          <w:szCs w:val="28"/>
        </w:rPr>
        <w:t xml:space="preserve">объективной </w:t>
      </w:r>
      <w:r w:rsidRPr="00707FA7">
        <w:rPr>
          <w:rFonts w:ascii="Times New Roman" w:hAnsi="Times New Roman" w:cs="Times New Roman"/>
          <w:i/>
          <w:sz w:val="28"/>
          <w:szCs w:val="28"/>
        </w:rPr>
        <w:t>оценки тяжести состояния</w:t>
      </w:r>
      <w:r w:rsidRPr="00707FA7">
        <w:rPr>
          <w:rFonts w:ascii="Times New Roman" w:hAnsi="Times New Roman" w:cs="Times New Roman"/>
          <w:sz w:val="28"/>
          <w:szCs w:val="28"/>
        </w:rPr>
        <w:t xml:space="preserve"> больного перитонитом предложено множество</w:t>
      </w:r>
      <w:r>
        <w:rPr>
          <w:rFonts w:ascii="Times New Roman" w:hAnsi="Times New Roman" w:cs="Times New Roman"/>
          <w:sz w:val="28"/>
          <w:szCs w:val="28"/>
        </w:rPr>
        <w:t xml:space="preserve"> различных шкал</w:t>
      </w:r>
      <w:r w:rsidR="009E2E11">
        <w:rPr>
          <w:rFonts w:ascii="Times New Roman" w:hAnsi="Times New Roman" w:cs="Times New Roman"/>
          <w:sz w:val="28"/>
          <w:szCs w:val="28"/>
        </w:rPr>
        <w:t xml:space="preserve"> (APACHE,</w:t>
      </w:r>
      <w:r w:rsidR="009E2E11">
        <w:rPr>
          <w:rFonts w:ascii="Times New Roman" w:hAnsi="Times New Roman" w:cs="Times New Roman"/>
          <w:sz w:val="28"/>
          <w:szCs w:val="28"/>
          <w:lang w:val="en-US"/>
        </w:rPr>
        <w:t>APACHE</w:t>
      </w:r>
      <w:r w:rsidR="009E2E11">
        <w:rPr>
          <w:rFonts w:ascii="Times New Roman" w:hAnsi="Times New Roman" w:cs="Times New Roman"/>
          <w:sz w:val="28"/>
          <w:szCs w:val="28"/>
        </w:rPr>
        <w:t xml:space="preserve"> II, </w:t>
      </w:r>
      <w:r w:rsidR="009E2E11">
        <w:rPr>
          <w:rFonts w:ascii="Times New Roman" w:hAnsi="Times New Roman" w:cs="Times New Roman"/>
          <w:sz w:val="28"/>
          <w:szCs w:val="28"/>
          <w:lang w:val="en-US"/>
        </w:rPr>
        <w:t>APACHE</w:t>
      </w:r>
      <w:r w:rsidR="009E2E11">
        <w:rPr>
          <w:rFonts w:ascii="Times New Roman" w:hAnsi="Times New Roman" w:cs="Times New Roman"/>
          <w:sz w:val="28"/>
          <w:szCs w:val="28"/>
        </w:rPr>
        <w:t>III</w:t>
      </w:r>
      <w:r w:rsidR="009E2E11" w:rsidRPr="009E2E11">
        <w:rPr>
          <w:rFonts w:ascii="Times New Roman" w:hAnsi="Times New Roman" w:cs="Times New Roman"/>
          <w:sz w:val="28"/>
          <w:szCs w:val="28"/>
        </w:rPr>
        <w:t>,</w:t>
      </w:r>
      <w:r w:rsidR="009E2E11">
        <w:rPr>
          <w:rFonts w:ascii="Times New Roman" w:hAnsi="Times New Roman" w:cs="Times New Roman"/>
          <w:sz w:val="28"/>
          <w:szCs w:val="28"/>
        </w:rPr>
        <w:t xml:space="preserve"> SOFA, MODS, SAPS, SAPS II</w:t>
      </w:r>
      <w:r w:rsidR="009E2E11" w:rsidRPr="009E2E11">
        <w:rPr>
          <w:rFonts w:ascii="Times New Roman" w:hAnsi="Times New Roman" w:cs="Times New Roman"/>
          <w:sz w:val="28"/>
          <w:szCs w:val="28"/>
        </w:rPr>
        <w:t>), наиболее часто используют перитонеальный индекс Мангейма</w:t>
      </w:r>
      <w:r w:rsidR="009E2E11">
        <w:rPr>
          <w:rFonts w:ascii="Times New Roman" w:hAnsi="Times New Roman" w:cs="Times New Roman"/>
          <w:sz w:val="28"/>
          <w:szCs w:val="28"/>
        </w:rPr>
        <w:t xml:space="preserve"> (см. таблицу 2). Он включает восемь факторов риска, при наличии каждого из которых присваивают определенное  количество баллов, которое затем суммируют. Значение MPI может варьировать от 0 до 47 баллов, исходя из которого определяют 3 степени тяжести перитонита: </w:t>
      </w:r>
    </w:p>
    <w:p w:rsidR="009E2E11" w:rsidRDefault="009E2E11"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w:t>
      </w:r>
      <w:r w:rsidRPr="009E2E11">
        <w:rPr>
          <w:rFonts w:ascii="Times New Roman" w:hAnsi="Times New Roman" w:cs="Times New Roman"/>
          <w:sz w:val="28"/>
          <w:szCs w:val="28"/>
        </w:rPr>
        <w:t xml:space="preserve"> – менее </w:t>
      </w:r>
      <w:r>
        <w:rPr>
          <w:rFonts w:ascii="Times New Roman" w:hAnsi="Times New Roman" w:cs="Times New Roman"/>
          <w:sz w:val="28"/>
          <w:szCs w:val="28"/>
        </w:rPr>
        <w:t>21 балла – летальность 0-11% (средняя 2,3%)</w:t>
      </w:r>
    </w:p>
    <w:p w:rsidR="009E2E11" w:rsidRDefault="009E2E11"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II – 21-29 баллов – летальность 10,6-50% (средняя 22,3%)</w:t>
      </w:r>
    </w:p>
    <w:p w:rsidR="009E2E11" w:rsidRDefault="009E2E11" w:rsidP="00594F73">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III</w:t>
      </w:r>
      <w:r w:rsidRPr="009E2E11">
        <w:rPr>
          <w:rFonts w:ascii="Times New Roman" w:hAnsi="Times New Roman" w:cs="Times New Roman"/>
          <w:sz w:val="28"/>
          <w:szCs w:val="28"/>
        </w:rPr>
        <w:t xml:space="preserve"> – более </w:t>
      </w:r>
      <w:r>
        <w:rPr>
          <w:rFonts w:ascii="Times New Roman" w:hAnsi="Times New Roman" w:cs="Times New Roman"/>
          <w:sz w:val="28"/>
          <w:szCs w:val="28"/>
        </w:rPr>
        <w:t>29 баллов – летальность 41-87% (средняя 59,1%)</w:t>
      </w:r>
    </w:p>
    <w:p w:rsidR="009E2E11" w:rsidRPr="003F5FBA" w:rsidRDefault="009E2E11" w:rsidP="00594F73">
      <w:pPr>
        <w:pStyle w:val="a5"/>
        <w:spacing w:line="360" w:lineRule="auto"/>
        <w:jc w:val="both"/>
        <w:rPr>
          <w:rFonts w:ascii="Times New Roman" w:hAnsi="Times New Roman" w:cs="Times New Roman"/>
          <w:i/>
          <w:sz w:val="28"/>
          <w:szCs w:val="28"/>
        </w:rPr>
      </w:pPr>
      <w:r w:rsidRPr="003F5FBA">
        <w:rPr>
          <w:rFonts w:ascii="Times New Roman" w:hAnsi="Times New Roman" w:cs="Times New Roman"/>
          <w:i/>
          <w:sz w:val="28"/>
          <w:szCs w:val="28"/>
        </w:rPr>
        <w:t>Таблица 2. Перитонеальный индекс Мангейма (MPI)</w:t>
      </w:r>
    </w:p>
    <w:tbl>
      <w:tblPr>
        <w:tblStyle w:val="a8"/>
        <w:tblW w:w="9072" w:type="dxa"/>
        <w:tblInd w:w="250" w:type="dxa"/>
        <w:tblLayout w:type="fixed"/>
        <w:tblLook w:val="04A0"/>
      </w:tblPr>
      <w:tblGrid>
        <w:gridCol w:w="7655"/>
        <w:gridCol w:w="1417"/>
      </w:tblGrid>
      <w:tr w:rsidR="009E2E11" w:rsidTr="008F4D2D">
        <w:trPr>
          <w:cnfStyle w:val="100000000000"/>
        </w:trPr>
        <w:tc>
          <w:tcPr>
            <w:cnfStyle w:val="001000000000"/>
            <w:tcW w:w="7655" w:type="dxa"/>
          </w:tcPr>
          <w:p w:rsidR="009E2E11" w:rsidRPr="009E2E11" w:rsidRDefault="009E2E11" w:rsidP="008F4D2D">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Факторы риска</w:t>
            </w:r>
          </w:p>
        </w:tc>
        <w:tc>
          <w:tcPr>
            <w:tcW w:w="1417" w:type="dxa"/>
          </w:tcPr>
          <w:p w:rsidR="009E2E11" w:rsidRDefault="009E2E11" w:rsidP="008F4D2D">
            <w:pPr>
              <w:pStyle w:val="a5"/>
              <w:spacing w:line="360" w:lineRule="auto"/>
              <w:jc w:val="center"/>
              <w:cnfStyle w:val="100000000000"/>
              <w:rPr>
                <w:rFonts w:ascii="Times New Roman" w:hAnsi="Times New Roman" w:cs="Times New Roman"/>
                <w:sz w:val="28"/>
                <w:szCs w:val="28"/>
              </w:rPr>
            </w:pPr>
            <w:r>
              <w:rPr>
                <w:rFonts w:ascii="Times New Roman" w:hAnsi="Times New Roman" w:cs="Times New Roman"/>
                <w:sz w:val="28"/>
                <w:szCs w:val="28"/>
              </w:rPr>
              <w:t>Баллы</w:t>
            </w:r>
          </w:p>
        </w:tc>
      </w:tr>
      <w:tr w:rsidR="009E2E11" w:rsidRPr="008F4D2D" w:rsidTr="008F4D2D">
        <w:trPr>
          <w:cnfStyle w:val="000000100000"/>
        </w:trPr>
        <w:tc>
          <w:tcPr>
            <w:cnfStyle w:val="001000000000"/>
            <w:tcW w:w="7655" w:type="dxa"/>
          </w:tcPr>
          <w:p w:rsidR="009E2E11" w:rsidRPr="008F4D2D" w:rsidRDefault="009E2E11"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Возраст более 50 лет</w:t>
            </w:r>
          </w:p>
        </w:tc>
        <w:tc>
          <w:tcPr>
            <w:tcW w:w="1417" w:type="dxa"/>
            <w:vAlign w:val="center"/>
          </w:tcPr>
          <w:p w:rsidR="009E2E11" w:rsidRPr="008F4D2D" w:rsidRDefault="009E2E11" w:rsidP="00594F73">
            <w:pPr>
              <w:pStyle w:val="a5"/>
              <w:spacing w:line="360" w:lineRule="auto"/>
              <w:jc w:val="center"/>
              <w:cnfStyle w:val="000000100000"/>
              <w:rPr>
                <w:rFonts w:ascii="Times New Roman" w:hAnsi="Times New Roman" w:cs="Times New Roman"/>
                <w:sz w:val="24"/>
                <w:szCs w:val="24"/>
              </w:rPr>
            </w:pPr>
            <w:r w:rsidRPr="008F4D2D">
              <w:rPr>
                <w:rFonts w:ascii="Times New Roman" w:hAnsi="Times New Roman" w:cs="Times New Roman"/>
                <w:sz w:val="24"/>
                <w:szCs w:val="24"/>
              </w:rPr>
              <w:t>5</w:t>
            </w:r>
          </w:p>
        </w:tc>
      </w:tr>
      <w:tr w:rsidR="009E2E11" w:rsidRPr="008F4D2D" w:rsidTr="008F4D2D">
        <w:trPr>
          <w:cnfStyle w:val="000000010000"/>
        </w:trPr>
        <w:tc>
          <w:tcPr>
            <w:cnfStyle w:val="001000000000"/>
            <w:tcW w:w="7655" w:type="dxa"/>
          </w:tcPr>
          <w:p w:rsidR="009E2E11" w:rsidRPr="008F4D2D" w:rsidRDefault="009E2E11"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Женский пол</w:t>
            </w:r>
          </w:p>
        </w:tc>
        <w:tc>
          <w:tcPr>
            <w:tcW w:w="1417" w:type="dxa"/>
            <w:vAlign w:val="center"/>
          </w:tcPr>
          <w:p w:rsidR="009E2E11" w:rsidRPr="008F4D2D" w:rsidRDefault="009E2E11" w:rsidP="00594F73">
            <w:pPr>
              <w:pStyle w:val="a5"/>
              <w:spacing w:line="360" w:lineRule="auto"/>
              <w:jc w:val="center"/>
              <w:cnfStyle w:val="000000010000"/>
              <w:rPr>
                <w:rFonts w:ascii="Times New Roman" w:hAnsi="Times New Roman" w:cs="Times New Roman"/>
                <w:sz w:val="24"/>
                <w:szCs w:val="24"/>
              </w:rPr>
            </w:pPr>
            <w:r w:rsidRPr="008F4D2D">
              <w:rPr>
                <w:rFonts w:ascii="Times New Roman" w:hAnsi="Times New Roman" w:cs="Times New Roman"/>
                <w:sz w:val="24"/>
                <w:szCs w:val="24"/>
              </w:rPr>
              <w:t>5</w:t>
            </w:r>
          </w:p>
        </w:tc>
      </w:tr>
      <w:tr w:rsidR="009E2E11" w:rsidRPr="008F4D2D" w:rsidTr="008F4D2D">
        <w:trPr>
          <w:cnfStyle w:val="000000100000"/>
        </w:trPr>
        <w:tc>
          <w:tcPr>
            <w:cnfStyle w:val="001000000000"/>
            <w:tcW w:w="7655" w:type="dxa"/>
          </w:tcPr>
          <w:p w:rsidR="009E2E11" w:rsidRPr="008F4D2D" w:rsidRDefault="009E2E11"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Органная недостаточность:</w:t>
            </w:r>
          </w:p>
          <w:p w:rsidR="003F5FBA" w:rsidRPr="008F4D2D" w:rsidRDefault="009E2E11"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Почки – уровень креатинина&gt;177 ммоль/л; мочевины - &gt;16,7 ммоль/л;</w:t>
            </w:r>
          </w:p>
          <w:p w:rsidR="009E2E11" w:rsidRPr="008F4D2D" w:rsidRDefault="009E2E11"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олигурия&lt;20 мл/час</w:t>
            </w:r>
          </w:p>
          <w:p w:rsidR="009E2E11" w:rsidRPr="008F4D2D" w:rsidRDefault="009E2E11"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Легкие – pO</w:t>
            </w:r>
            <w:r w:rsidRPr="008F4D2D">
              <w:rPr>
                <w:rFonts w:ascii="Times New Roman" w:hAnsi="Times New Roman" w:cs="Times New Roman"/>
                <w:b w:val="0"/>
                <w:sz w:val="24"/>
                <w:szCs w:val="24"/>
                <w:vertAlign w:val="subscript"/>
              </w:rPr>
              <w:t>2</w:t>
            </w:r>
            <w:r w:rsidR="003F5FBA" w:rsidRPr="008F4D2D">
              <w:rPr>
                <w:rFonts w:ascii="Times New Roman" w:hAnsi="Times New Roman" w:cs="Times New Roman"/>
                <w:b w:val="0"/>
                <w:sz w:val="24"/>
                <w:szCs w:val="24"/>
              </w:rPr>
              <w:t>&lt;50 мм рт.ст., pСO</w:t>
            </w:r>
            <w:r w:rsidR="003F5FBA" w:rsidRPr="008F4D2D">
              <w:rPr>
                <w:rFonts w:ascii="Times New Roman" w:hAnsi="Times New Roman" w:cs="Times New Roman"/>
                <w:b w:val="0"/>
                <w:sz w:val="24"/>
                <w:szCs w:val="24"/>
                <w:vertAlign w:val="subscript"/>
              </w:rPr>
              <w:t>2</w:t>
            </w:r>
            <w:r w:rsidR="003F5FBA" w:rsidRPr="008F4D2D">
              <w:rPr>
                <w:rFonts w:ascii="Times New Roman" w:hAnsi="Times New Roman" w:cs="Times New Roman"/>
                <w:b w:val="0"/>
                <w:sz w:val="24"/>
                <w:szCs w:val="24"/>
              </w:rPr>
              <w:t>&gt;50 мм рт.ст.</w:t>
            </w:r>
          </w:p>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Шок гипо- или гипердинамический</w:t>
            </w:r>
          </w:p>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Кишечная непроходимость (механическая или паралитическая) более 24 часов</w:t>
            </w:r>
          </w:p>
        </w:tc>
        <w:tc>
          <w:tcPr>
            <w:tcW w:w="1417" w:type="dxa"/>
            <w:vAlign w:val="center"/>
          </w:tcPr>
          <w:p w:rsidR="009E2E11" w:rsidRPr="008F4D2D" w:rsidRDefault="003F5FBA" w:rsidP="00594F73">
            <w:pPr>
              <w:pStyle w:val="a5"/>
              <w:spacing w:line="360" w:lineRule="auto"/>
              <w:jc w:val="center"/>
              <w:cnfStyle w:val="000000100000"/>
              <w:rPr>
                <w:rFonts w:ascii="Times New Roman" w:hAnsi="Times New Roman" w:cs="Times New Roman"/>
                <w:sz w:val="24"/>
                <w:szCs w:val="24"/>
              </w:rPr>
            </w:pPr>
            <w:r w:rsidRPr="008F4D2D">
              <w:rPr>
                <w:rFonts w:ascii="Times New Roman" w:hAnsi="Times New Roman" w:cs="Times New Roman"/>
                <w:sz w:val="24"/>
                <w:szCs w:val="24"/>
              </w:rPr>
              <w:t>7</w:t>
            </w:r>
          </w:p>
        </w:tc>
      </w:tr>
      <w:tr w:rsidR="003F5FBA" w:rsidRPr="008F4D2D" w:rsidTr="008F4D2D">
        <w:trPr>
          <w:cnfStyle w:val="000000010000"/>
        </w:trPr>
        <w:tc>
          <w:tcPr>
            <w:cnfStyle w:val="001000000000"/>
            <w:tcW w:w="7655" w:type="dxa"/>
          </w:tcPr>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Злокачественное образование</w:t>
            </w:r>
          </w:p>
        </w:tc>
        <w:tc>
          <w:tcPr>
            <w:tcW w:w="1417" w:type="dxa"/>
            <w:vAlign w:val="center"/>
          </w:tcPr>
          <w:p w:rsidR="003F5FBA" w:rsidRPr="008F4D2D" w:rsidRDefault="003F5FBA" w:rsidP="00594F73">
            <w:pPr>
              <w:pStyle w:val="a5"/>
              <w:spacing w:line="360" w:lineRule="auto"/>
              <w:jc w:val="center"/>
              <w:cnfStyle w:val="000000010000"/>
              <w:rPr>
                <w:rFonts w:ascii="Times New Roman" w:hAnsi="Times New Roman" w:cs="Times New Roman"/>
                <w:sz w:val="24"/>
                <w:szCs w:val="24"/>
              </w:rPr>
            </w:pPr>
            <w:r w:rsidRPr="008F4D2D">
              <w:rPr>
                <w:rFonts w:ascii="Times New Roman" w:hAnsi="Times New Roman" w:cs="Times New Roman"/>
                <w:sz w:val="24"/>
                <w:szCs w:val="24"/>
              </w:rPr>
              <w:t>4</w:t>
            </w:r>
          </w:p>
        </w:tc>
      </w:tr>
      <w:tr w:rsidR="003F5FBA" w:rsidRPr="008F4D2D" w:rsidTr="008F4D2D">
        <w:trPr>
          <w:cnfStyle w:val="000000100000"/>
        </w:trPr>
        <w:tc>
          <w:tcPr>
            <w:cnfStyle w:val="001000000000"/>
            <w:tcW w:w="7655" w:type="dxa"/>
          </w:tcPr>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Продолжительность перитонита более 24 часов</w:t>
            </w:r>
          </w:p>
        </w:tc>
        <w:tc>
          <w:tcPr>
            <w:tcW w:w="1417" w:type="dxa"/>
            <w:vAlign w:val="center"/>
          </w:tcPr>
          <w:p w:rsidR="003F5FBA" w:rsidRPr="008F4D2D" w:rsidRDefault="003F5FBA" w:rsidP="00594F73">
            <w:pPr>
              <w:pStyle w:val="a5"/>
              <w:spacing w:line="360" w:lineRule="auto"/>
              <w:jc w:val="center"/>
              <w:cnfStyle w:val="000000100000"/>
              <w:rPr>
                <w:rFonts w:ascii="Times New Roman" w:hAnsi="Times New Roman" w:cs="Times New Roman"/>
                <w:sz w:val="24"/>
                <w:szCs w:val="24"/>
              </w:rPr>
            </w:pPr>
            <w:r w:rsidRPr="008F4D2D">
              <w:rPr>
                <w:rFonts w:ascii="Times New Roman" w:hAnsi="Times New Roman" w:cs="Times New Roman"/>
                <w:sz w:val="24"/>
                <w:szCs w:val="24"/>
              </w:rPr>
              <w:t>4</w:t>
            </w:r>
          </w:p>
        </w:tc>
      </w:tr>
      <w:tr w:rsidR="003F5FBA" w:rsidRPr="008F4D2D" w:rsidTr="008F4D2D">
        <w:trPr>
          <w:cnfStyle w:val="000000010000"/>
        </w:trPr>
        <w:tc>
          <w:tcPr>
            <w:cnfStyle w:val="001000000000"/>
            <w:tcW w:w="7655" w:type="dxa"/>
          </w:tcPr>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Источник перитонита – толстая кишка</w:t>
            </w:r>
          </w:p>
        </w:tc>
        <w:tc>
          <w:tcPr>
            <w:tcW w:w="1417" w:type="dxa"/>
            <w:vAlign w:val="center"/>
          </w:tcPr>
          <w:p w:rsidR="003F5FBA" w:rsidRPr="008F4D2D" w:rsidRDefault="003F5FBA" w:rsidP="00594F73">
            <w:pPr>
              <w:pStyle w:val="a5"/>
              <w:spacing w:line="360" w:lineRule="auto"/>
              <w:jc w:val="center"/>
              <w:cnfStyle w:val="000000010000"/>
              <w:rPr>
                <w:rFonts w:ascii="Times New Roman" w:hAnsi="Times New Roman" w:cs="Times New Roman"/>
                <w:sz w:val="24"/>
                <w:szCs w:val="24"/>
              </w:rPr>
            </w:pPr>
            <w:r w:rsidRPr="008F4D2D">
              <w:rPr>
                <w:rFonts w:ascii="Times New Roman" w:hAnsi="Times New Roman" w:cs="Times New Roman"/>
                <w:sz w:val="24"/>
                <w:szCs w:val="24"/>
              </w:rPr>
              <w:t>4</w:t>
            </w:r>
          </w:p>
        </w:tc>
      </w:tr>
      <w:tr w:rsidR="003F5FBA" w:rsidRPr="008F4D2D" w:rsidTr="008F4D2D">
        <w:trPr>
          <w:cnfStyle w:val="000000100000"/>
        </w:trPr>
        <w:tc>
          <w:tcPr>
            <w:cnfStyle w:val="001000000000"/>
            <w:tcW w:w="7655" w:type="dxa"/>
          </w:tcPr>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Распространенный перитонит</w:t>
            </w:r>
          </w:p>
        </w:tc>
        <w:tc>
          <w:tcPr>
            <w:tcW w:w="1417" w:type="dxa"/>
            <w:vAlign w:val="center"/>
          </w:tcPr>
          <w:p w:rsidR="003F5FBA" w:rsidRPr="008F4D2D" w:rsidRDefault="003F5FBA" w:rsidP="00594F73">
            <w:pPr>
              <w:pStyle w:val="a5"/>
              <w:spacing w:line="360" w:lineRule="auto"/>
              <w:jc w:val="center"/>
              <w:cnfStyle w:val="000000100000"/>
              <w:rPr>
                <w:rFonts w:ascii="Times New Roman" w:hAnsi="Times New Roman" w:cs="Times New Roman"/>
                <w:sz w:val="24"/>
                <w:szCs w:val="24"/>
              </w:rPr>
            </w:pPr>
            <w:r w:rsidRPr="008F4D2D">
              <w:rPr>
                <w:rFonts w:ascii="Times New Roman" w:hAnsi="Times New Roman" w:cs="Times New Roman"/>
                <w:sz w:val="24"/>
                <w:szCs w:val="24"/>
              </w:rPr>
              <w:t>6</w:t>
            </w:r>
          </w:p>
        </w:tc>
      </w:tr>
      <w:tr w:rsidR="003F5FBA" w:rsidRPr="008F4D2D" w:rsidTr="008F4D2D">
        <w:trPr>
          <w:cnfStyle w:val="000000010000"/>
        </w:trPr>
        <w:tc>
          <w:tcPr>
            <w:cnfStyle w:val="001000000000"/>
            <w:tcW w:w="7655" w:type="dxa"/>
          </w:tcPr>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Характер выпота:</w:t>
            </w:r>
          </w:p>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Прозрачный</w:t>
            </w:r>
          </w:p>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Мутный, гнойный</w:t>
            </w:r>
          </w:p>
          <w:p w:rsidR="003F5FBA" w:rsidRPr="008F4D2D" w:rsidRDefault="003F5FBA" w:rsidP="00594F73">
            <w:pPr>
              <w:pStyle w:val="a5"/>
              <w:spacing w:line="360" w:lineRule="auto"/>
              <w:jc w:val="both"/>
              <w:rPr>
                <w:rFonts w:ascii="Times New Roman" w:hAnsi="Times New Roman" w:cs="Times New Roman"/>
                <w:b w:val="0"/>
                <w:sz w:val="24"/>
                <w:szCs w:val="24"/>
              </w:rPr>
            </w:pPr>
            <w:r w:rsidRPr="008F4D2D">
              <w:rPr>
                <w:rFonts w:ascii="Times New Roman" w:hAnsi="Times New Roman" w:cs="Times New Roman"/>
                <w:b w:val="0"/>
                <w:sz w:val="24"/>
                <w:szCs w:val="24"/>
              </w:rPr>
              <w:t>Каловый</w:t>
            </w:r>
          </w:p>
        </w:tc>
        <w:tc>
          <w:tcPr>
            <w:tcW w:w="1417" w:type="dxa"/>
            <w:vAlign w:val="center"/>
          </w:tcPr>
          <w:p w:rsidR="003F5FBA" w:rsidRPr="008F4D2D" w:rsidRDefault="003F5FBA" w:rsidP="00594F73">
            <w:pPr>
              <w:pStyle w:val="a5"/>
              <w:spacing w:line="360" w:lineRule="auto"/>
              <w:jc w:val="center"/>
              <w:cnfStyle w:val="000000010000"/>
              <w:rPr>
                <w:rFonts w:ascii="Times New Roman" w:hAnsi="Times New Roman" w:cs="Times New Roman"/>
                <w:sz w:val="24"/>
                <w:szCs w:val="24"/>
              </w:rPr>
            </w:pPr>
          </w:p>
          <w:p w:rsidR="003F5FBA" w:rsidRPr="008F4D2D" w:rsidRDefault="003F5FBA" w:rsidP="00594F73">
            <w:pPr>
              <w:pStyle w:val="a5"/>
              <w:spacing w:line="360" w:lineRule="auto"/>
              <w:jc w:val="center"/>
              <w:cnfStyle w:val="000000010000"/>
              <w:rPr>
                <w:rFonts w:ascii="Times New Roman" w:hAnsi="Times New Roman" w:cs="Times New Roman"/>
                <w:sz w:val="24"/>
                <w:szCs w:val="24"/>
              </w:rPr>
            </w:pPr>
            <w:r w:rsidRPr="008F4D2D">
              <w:rPr>
                <w:rFonts w:ascii="Times New Roman" w:hAnsi="Times New Roman" w:cs="Times New Roman"/>
                <w:sz w:val="24"/>
                <w:szCs w:val="24"/>
              </w:rPr>
              <w:t>0</w:t>
            </w:r>
          </w:p>
          <w:p w:rsidR="003F5FBA" w:rsidRPr="008F4D2D" w:rsidRDefault="003F5FBA" w:rsidP="00594F73">
            <w:pPr>
              <w:pStyle w:val="a5"/>
              <w:spacing w:line="360" w:lineRule="auto"/>
              <w:jc w:val="center"/>
              <w:cnfStyle w:val="000000010000"/>
              <w:rPr>
                <w:rFonts w:ascii="Times New Roman" w:hAnsi="Times New Roman" w:cs="Times New Roman"/>
                <w:sz w:val="24"/>
                <w:szCs w:val="24"/>
              </w:rPr>
            </w:pPr>
            <w:r w:rsidRPr="008F4D2D">
              <w:rPr>
                <w:rFonts w:ascii="Times New Roman" w:hAnsi="Times New Roman" w:cs="Times New Roman"/>
                <w:sz w:val="24"/>
                <w:szCs w:val="24"/>
              </w:rPr>
              <w:t>6</w:t>
            </w:r>
          </w:p>
          <w:p w:rsidR="003F5FBA" w:rsidRPr="008F4D2D" w:rsidRDefault="003F5FBA" w:rsidP="00594F73">
            <w:pPr>
              <w:pStyle w:val="a5"/>
              <w:spacing w:line="360" w:lineRule="auto"/>
              <w:jc w:val="center"/>
              <w:cnfStyle w:val="000000010000"/>
              <w:rPr>
                <w:rFonts w:ascii="Times New Roman" w:hAnsi="Times New Roman" w:cs="Times New Roman"/>
                <w:sz w:val="24"/>
                <w:szCs w:val="24"/>
              </w:rPr>
            </w:pPr>
            <w:r w:rsidRPr="008F4D2D">
              <w:rPr>
                <w:rFonts w:ascii="Times New Roman" w:hAnsi="Times New Roman" w:cs="Times New Roman"/>
                <w:sz w:val="24"/>
                <w:szCs w:val="24"/>
              </w:rPr>
              <w:t>12</w:t>
            </w:r>
          </w:p>
        </w:tc>
      </w:tr>
    </w:tbl>
    <w:p w:rsidR="009E2E11" w:rsidRDefault="009E2E11" w:rsidP="00594F73">
      <w:pPr>
        <w:pStyle w:val="a5"/>
        <w:spacing w:line="360" w:lineRule="auto"/>
        <w:jc w:val="both"/>
        <w:rPr>
          <w:rFonts w:ascii="Times New Roman" w:hAnsi="Times New Roman" w:cs="Times New Roman"/>
          <w:sz w:val="28"/>
          <w:szCs w:val="28"/>
        </w:rPr>
      </w:pPr>
    </w:p>
    <w:p w:rsidR="00D57884" w:rsidRPr="008F4D2D" w:rsidRDefault="003F5FBA" w:rsidP="00594F73">
      <w:pPr>
        <w:pStyle w:val="a5"/>
        <w:spacing w:line="360" w:lineRule="auto"/>
        <w:jc w:val="both"/>
        <w:rPr>
          <w:rFonts w:ascii="Times New Roman" w:hAnsi="Times New Roman" w:cs="Times New Roman"/>
          <w:b/>
          <w:i/>
          <w:iCs/>
          <w:sz w:val="28"/>
          <w:szCs w:val="28"/>
        </w:rPr>
      </w:pPr>
      <w:r>
        <w:rPr>
          <w:rFonts w:ascii="Times New Roman" w:hAnsi="Times New Roman" w:cs="Times New Roman"/>
          <w:sz w:val="28"/>
          <w:szCs w:val="28"/>
        </w:rPr>
        <w:lastRenderedPageBreak/>
        <w:tab/>
      </w:r>
      <w:r w:rsidR="00D57884" w:rsidRPr="008F4D2D">
        <w:rPr>
          <w:rFonts w:ascii="Times New Roman" w:hAnsi="Times New Roman" w:cs="Times New Roman"/>
          <w:b/>
          <w:i/>
          <w:iCs/>
          <w:sz w:val="28"/>
          <w:szCs w:val="28"/>
        </w:rPr>
        <w:t>Дифференциальный диагноз перитонита. Псевдоперитонеальный синдром.</w:t>
      </w:r>
    </w:p>
    <w:p w:rsidR="00D57884" w:rsidRPr="00D57884" w:rsidRDefault="00D57884" w:rsidP="00594F73">
      <w:pPr>
        <w:spacing w:before="81" w:line="360" w:lineRule="auto"/>
        <w:jc w:val="both"/>
        <w:rPr>
          <w:rFonts w:ascii="Times New Roman" w:hAnsi="Times New Roman"/>
          <w:sz w:val="28"/>
          <w:szCs w:val="28"/>
        </w:rPr>
      </w:pPr>
      <w:r w:rsidRPr="00D57884">
        <w:rPr>
          <w:rFonts w:ascii="Times New Roman" w:hAnsi="Times New Roman"/>
          <w:sz w:val="28"/>
          <w:szCs w:val="28"/>
        </w:rPr>
        <w:t xml:space="preserve">Псевдоперитонеальный синдром есть совокупность симптомов, симулирующих острые заболевания органов брюшной полости, возникающих путем рефлекса с патологически измененных органов, расположенных вне брюшной полости при отсутствии заболеваний последней. </w:t>
      </w:r>
    </w:p>
    <w:p w:rsidR="00D57884" w:rsidRPr="00D57884" w:rsidRDefault="00D57884" w:rsidP="00594F73">
      <w:pPr>
        <w:spacing w:before="24" w:line="360" w:lineRule="auto"/>
        <w:jc w:val="both"/>
        <w:rPr>
          <w:rFonts w:ascii="Times New Roman" w:hAnsi="Times New Roman"/>
          <w:sz w:val="28"/>
          <w:szCs w:val="28"/>
        </w:rPr>
      </w:pPr>
      <w:r w:rsidRPr="00D57884">
        <w:rPr>
          <w:rFonts w:ascii="Times New Roman" w:hAnsi="Times New Roman"/>
          <w:sz w:val="28"/>
          <w:szCs w:val="28"/>
        </w:rPr>
        <w:t xml:space="preserve">В диагностике острого живота возможны две категории ошибок: </w:t>
      </w:r>
    </w:p>
    <w:p w:rsidR="00D57884" w:rsidRPr="00D57884" w:rsidRDefault="00D57884" w:rsidP="00594F73">
      <w:pPr>
        <w:spacing w:before="24" w:line="360" w:lineRule="auto"/>
        <w:jc w:val="both"/>
        <w:rPr>
          <w:rFonts w:ascii="Times New Roman" w:hAnsi="Times New Roman"/>
          <w:sz w:val="28"/>
          <w:szCs w:val="28"/>
        </w:rPr>
      </w:pPr>
      <w:r w:rsidRPr="00D57884">
        <w:rPr>
          <w:rFonts w:ascii="Times New Roman" w:hAnsi="Times New Roman"/>
          <w:sz w:val="28"/>
          <w:szCs w:val="28"/>
        </w:rPr>
        <w:t xml:space="preserve">1. Наблюдаемый симптомокомплекс приводит врача к отрицанию диагноза «острый живот» при действительном наличии изменений, свойственных этому патологическому состоянию. Опера-тивное лечение в этом случае запаздывает либо не проводится вовсе, создается прямая угроза жизни больного. </w:t>
      </w:r>
    </w:p>
    <w:p w:rsidR="00D57884" w:rsidRPr="00D57884" w:rsidRDefault="00D57884" w:rsidP="00594F73">
      <w:pPr>
        <w:spacing w:before="24" w:line="360" w:lineRule="auto"/>
        <w:jc w:val="both"/>
        <w:rPr>
          <w:rFonts w:ascii="Times New Roman" w:hAnsi="Times New Roman"/>
          <w:sz w:val="28"/>
          <w:szCs w:val="28"/>
        </w:rPr>
      </w:pPr>
      <w:r w:rsidRPr="00D57884">
        <w:rPr>
          <w:rFonts w:ascii="Times New Roman" w:hAnsi="Times New Roman"/>
          <w:sz w:val="28"/>
          <w:szCs w:val="28"/>
        </w:rPr>
        <w:t xml:space="preserve">2. Наблюдаемыйсимптомокомплекс приводит врача к утверждению диагноза «острого живота» при фактическом отсутствии изменений, свойственных данному патологическому состоянию. В ряде случаев это может приводить даже к напрасным лапаротомиям, что также представляет угрозу жизни пациента, но меньше, чем при ошибках первого типа. </w:t>
      </w:r>
    </w:p>
    <w:p w:rsidR="00D57884" w:rsidRPr="00D57884" w:rsidRDefault="00D57884" w:rsidP="00594F73">
      <w:pPr>
        <w:spacing w:before="28" w:line="360" w:lineRule="auto"/>
        <w:jc w:val="both"/>
        <w:rPr>
          <w:rFonts w:ascii="Times New Roman" w:hAnsi="Times New Roman"/>
          <w:sz w:val="28"/>
          <w:szCs w:val="28"/>
        </w:rPr>
      </w:pPr>
      <w:r w:rsidRPr="00D57884">
        <w:rPr>
          <w:rFonts w:ascii="Times New Roman" w:hAnsi="Times New Roman"/>
          <w:sz w:val="28"/>
          <w:szCs w:val="28"/>
        </w:rPr>
        <w:t xml:space="preserve">Каждый врач знает, что подразумевается под формулировкой «острый живот», но, как правило, затрудняется при попытке дать четкую формулировку. </w:t>
      </w:r>
    </w:p>
    <w:p w:rsidR="00D57884" w:rsidRPr="00D57884" w:rsidRDefault="00D57884" w:rsidP="00594F73">
      <w:pPr>
        <w:spacing w:before="19" w:line="360" w:lineRule="auto"/>
        <w:jc w:val="both"/>
        <w:rPr>
          <w:rFonts w:ascii="Times New Roman" w:hAnsi="Times New Roman"/>
          <w:sz w:val="28"/>
          <w:szCs w:val="28"/>
        </w:rPr>
      </w:pPr>
      <w:r w:rsidRPr="00D57884">
        <w:rPr>
          <w:rFonts w:ascii="Times New Roman" w:hAnsi="Times New Roman"/>
          <w:sz w:val="28"/>
          <w:szCs w:val="28"/>
        </w:rPr>
        <w:t xml:space="preserve">«Острый живот» есть любая клиническая ситуация, когда у больного имеются абдоминальные симптомы, которые точно или предположительно указывают на наличие абдоминальной патологии, представляющей собой угрозу жизни пациента. </w:t>
      </w:r>
    </w:p>
    <w:p w:rsidR="00D57884" w:rsidRPr="00D57884" w:rsidRDefault="00D57884" w:rsidP="00594F73">
      <w:pPr>
        <w:spacing w:before="19" w:line="360" w:lineRule="auto"/>
        <w:jc w:val="both"/>
        <w:rPr>
          <w:rFonts w:ascii="Times New Roman" w:hAnsi="Times New Roman"/>
          <w:sz w:val="28"/>
          <w:szCs w:val="28"/>
        </w:rPr>
      </w:pPr>
      <w:r w:rsidRPr="00D57884">
        <w:rPr>
          <w:rFonts w:ascii="Times New Roman" w:hAnsi="Times New Roman"/>
          <w:sz w:val="28"/>
          <w:szCs w:val="28"/>
        </w:rPr>
        <w:lastRenderedPageBreak/>
        <w:t xml:space="preserve">Врач общей практики на догоспитальном этапе на одного больного с настоящим «острым животом» видит 10 больных с остро возникшими абдоминальными симптомами, у которых «острого живота» нет. Он должен четко представлять себе ситуации, при которых госпитализация пациента в хирургический стационар строго обязательна: </w:t>
      </w:r>
    </w:p>
    <w:p w:rsidR="00D57884" w:rsidRPr="00D57884" w:rsidRDefault="00D57884" w:rsidP="00594F73">
      <w:pPr>
        <w:spacing w:before="9" w:line="360" w:lineRule="auto"/>
        <w:jc w:val="both"/>
        <w:rPr>
          <w:rFonts w:ascii="Times New Roman" w:hAnsi="Times New Roman"/>
          <w:sz w:val="28"/>
          <w:szCs w:val="28"/>
        </w:rPr>
      </w:pPr>
      <w:r w:rsidRPr="00D57884">
        <w:rPr>
          <w:rFonts w:ascii="Times New Roman" w:hAnsi="Times New Roman"/>
          <w:sz w:val="28"/>
          <w:szCs w:val="28"/>
        </w:rPr>
        <w:t xml:space="preserve">1) если пациент связывает абдоминальные жалобы с тупой травмой живота, пусть даже происшедшей за несколько дней до заболевания, госпитализация его в хирургическое отделение является обязательной, какой бы малой не казалась перенесенная травма;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2) клинические проявления шока, даже если меры по его предотвращению уже приняты; </w:t>
      </w:r>
    </w:p>
    <w:p w:rsidR="00D57884" w:rsidRPr="00D57884" w:rsidRDefault="00D57884" w:rsidP="00594F73">
      <w:pPr>
        <w:spacing w:before="9" w:line="360" w:lineRule="auto"/>
        <w:jc w:val="both"/>
        <w:rPr>
          <w:rFonts w:ascii="Times New Roman" w:hAnsi="Times New Roman"/>
          <w:sz w:val="28"/>
          <w:szCs w:val="28"/>
        </w:rPr>
      </w:pPr>
      <w:r w:rsidRPr="00D57884">
        <w:rPr>
          <w:rFonts w:ascii="Times New Roman" w:hAnsi="Times New Roman"/>
          <w:sz w:val="28"/>
          <w:szCs w:val="28"/>
        </w:rPr>
        <w:t xml:space="preserve">3) клинические проявления водно-электролитных нарушений; </w:t>
      </w:r>
    </w:p>
    <w:p w:rsidR="00D57884" w:rsidRPr="00D57884" w:rsidRDefault="00D57884" w:rsidP="00594F73">
      <w:pPr>
        <w:spacing w:before="9" w:line="360" w:lineRule="auto"/>
        <w:jc w:val="both"/>
        <w:rPr>
          <w:rFonts w:ascii="Times New Roman" w:hAnsi="Times New Roman"/>
          <w:sz w:val="28"/>
          <w:szCs w:val="28"/>
        </w:rPr>
      </w:pPr>
      <w:r w:rsidRPr="00D57884">
        <w:rPr>
          <w:rFonts w:ascii="Times New Roman" w:hAnsi="Times New Roman"/>
          <w:sz w:val="28"/>
          <w:szCs w:val="28"/>
        </w:rPr>
        <w:t xml:space="preserve">4) любые клинические признаки кишечной непроходимости; </w:t>
      </w:r>
    </w:p>
    <w:p w:rsidR="00D57884" w:rsidRPr="00D57884" w:rsidRDefault="00D57884" w:rsidP="00594F73">
      <w:pPr>
        <w:spacing w:before="9" w:line="360" w:lineRule="auto"/>
        <w:jc w:val="both"/>
        <w:rPr>
          <w:rFonts w:ascii="Times New Roman" w:hAnsi="Times New Roman"/>
          <w:sz w:val="28"/>
          <w:szCs w:val="28"/>
        </w:rPr>
      </w:pPr>
      <w:r w:rsidRPr="00D57884">
        <w:rPr>
          <w:rFonts w:ascii="Times New Roman" w:hAnsi="Times New Roman"/>
          <w:sz w:val="28"/>
          <w:szCs w:val="28"/>
        </w:rPr>
        <w:t xml:space="preserve">5) любые клинические признаки перитонита;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6) любой острый абдоминальный синдром, длящийся достаточно долго, если его происхождение неясно для наблюдающего врача.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На этапе госпитальной диагностики опытный хирург, работающий в неотложной хирургии, на самых первых этапах решения диагностической проблемы «острого живота» должен установить: возможно ли, что имеющиеся клинические проявления происходят от причин, находящихся вне брюшной полости или вследствие клинических проявлений системного заболевания, совсем не требующих хирургического вмешательства.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Какие же заболевания могут вызывать псевдоперитонеальный синдром: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1) заболевания органов дыхания — передняя брюшная стенка иннервируется шестью нижними межреберными нервами и патологические </w:t>
      </w:r>
      <w:r w:rsidRPr="00D57884">
        <w:rPr>
          <w:rFonts w:ascii="Times New Roman" w:hAnsi="Times New Roman"/>
          <w:sz w:val="28"/>
          <w:szCs w:val="28"/>
        </w:rPr>
        <w:lastRenderedPageBreak/>
        <w:t xml:space="preserve">процессы в грудной клетке могут манифестировать абдоминальными болями и даже напряжением мышц брюшного пресса. Наличие воздуха и/или жидкости в плевральной полости приводит к возникновению болей на высоте вдоха, распространяющихся на верхний этаж брюшной полости. Боль острая и, как правило, связана с дыханием. Перкуссия, аускультация и рентгеновское исследование обеспечивают правильный диагноз. </w:t>
      </w:r>
    </w:p>
    <w:p w:rsidR="00D57884" w:rsidRPr="008F4D2D" w:rsidRDefault="00D57884" w:rsidP="00594F73">
      <w:pPr>
        <w:spacing w:before="72" w:line="360" w:lineRule="auto"/>
        <w:jc w:val="both"/>
        <w:rPr>
          <w:rFonts w:ascii="Times New Roman" w:hAnsi="Times New Roman"/>
          <w:b/>
          <w:i/>
          <w:sz w:val="28"/>
          <w:szCs w:val="28"/>
        </w:rPr>
      </w:pPr>
      <w:r w:rsidRPr="008F4D2D">
        <w:rPr>
          <w:rFonts w:ascii="Times New Roman" w:hAnsi="Times New Roman"/>
          <w:b/>
          <w:bCs/>
          <w:i/>
          <w:sz w:val="28"/>
          <w:szCs w:val="28"/>
        </w:rPr>
        <w:t>Нижнедолевая пневмония, субплевральный инфаркт легкого.</w:t>
      </w:r>
    </w:p>
    <w:p w:rsidR="00D57884" w:rsidRPr="00D57884" w:rsidRDefault="00D57884" w:rsidP="00594F73">
      <w:pPr>
        <w:spacing w:before="72" w:line="360" w:lineRule="auto"/>
        <w:jc w:val="both"/>
        <w:rPr>
          <w:rFonts w:ascii="Times New Roman" w:hAnsi="Times New Roman"/>
          <w:sz w:val="28"/>
          <w:szCs w:val="28"/>
        </w:rPr>
      </w:pPr>
      <w:r w:rsidRPr="00D57884">
        <w:rPr>
          <w:rFonts w:ascii="Times New Roman" w:hAnsi="Times New Roman"/>
          <w:sz w:val="28"/>
          <w:szCs w:val="28"/>
        </w:rPr>
        <w:t xml:space="preserve">Важно уметь отличать первичную воспалительную инфильтрацию нижней доли от интраабдоминальных процессов, протекающих с вовлечением диафрагмы. Истинная пневмония клинически манифестирует наличием влажных хрипов и ослаблением дыхания, в то время как вторичная легочная инфильтрация проявляется только рентгенологическое симптоматикой. При подозрении на инфаркт легкого правильному диагнозу помогает анамнез: наличие тромботической болезни, патологии сердца, прием препаратов, стимулирующих тромбообразование (контрацептивы). Часто наблюдается гемофтиз. </w:t>
      </w:r>
    </w:p>
    <w:p w:rsidR="00D57884" w:rsidRPr="00D57884" w:rsidRDefault="00D57884" w:rsidP="008F4D2D">
      <w:pPr>
        <w:spacing w:line="360" w:lineRule="auto"/>
        <w:ind w:firstLine="851"/>
        <w:jc w:val="both"/>
        <w:rPr>
          <w:rFonts w:ascii="Times New Roman" w:hAnsi="Times New Roman"/>
          <w:sz w:val="28"/>
          <w:szCs w:val="28"/>
        </w:rPr>
      </w:pPr>
      <w:r w:rsidRPr="00D57884">
        <w:rPr>
          <w:rFonts w:ascii="Times New Roman" w:hAnsi="Times New Roman"/>
          <w:sz w:val="28"/>
          <w:szCs w:val="28"/>
        </w:rPr>
        <w:t xml:space="preserve">Рентгенологическое исследование четко выявляет пневмонию. Вторичные инфильтраты в легком менее интенсивны на фоне пластинчатых ателектазов. Полное вовлечение доли говорит в пользу первичной пневмонии. В трудных случаях при подозрении на инфаркт легкого — сканирование и ангиография. </w:t>
      </w:r>
    </w:p>
    <w:p w:rsidR="00D57884" w:rsidRPr="00D57884" w:rsidRDefault="00D57884" w:rsidP="00594F73">
      <w:pPr>
        <w:spacing w:before="4" w:line="360" w:lineRule="auto"/>
        <w:jc w:val="both"/>
        <w:rPr>
          <w:rFonts w:ascii="Times New Roman" w:hAnsi="Times New Roman"/>
          <w:sz w:val="28"/>
          <w:szCs w:val="28"/>
        </w:rPr>
      </w:pPr>
      <w:r w:rsidRPr="00D57884">
        <w:rPr>
          <w:rFonts w:ascii="Times New Roman" w:hAnsi="Times New Roman"/>
          <w:sz w:val="28"/>
          <w:szCs w:val="28"/>
        </w:rPr>
        <w:t xml:space="preserve">2) заболевания сердца: слипчивый перикардит, вовлекая в патологический процесс диафрагму или капсулу печени, вызывает боли в животе при их растяжении. Боли в правом подреберьи и эпигастрии могут быть при любом виде сердечной недостаточности, приводящей к растяжению капсулы печени за счет острой гепатомегалии. Инфаркт миокарда, особенно диафрагмальной поверхности сердца, дает клинику абдоминальной </w:t>
      </w:r>
      <w:r w:rsidRPr="00D57884">
        <w:rPr>
          <w:rFonts w:ascii="Times New Roman" w:hAnsi="Times New Roman"/>
          <w:sz w:val="28"/>
          <w:szCs w:val="28"/>
        </w:rPr>
        <w:lastRenderedPageBreak/>
        <w:t xml:space="preserve">катастрофы в верхнем этаже брюшной полости, иногда столь выраженную, что может подвигнуть торопливого хирурга к лапаротомии. В диагнозе очень важно: наличие сердечного анамнеза, общие признаки сердечной недостаточности, общие признаки общего атеросклероза. Сердечная недостаточность любого генеза всегда сопровождается отеками, наличием расширенных неспадающих вен на шее, коротким дыханием, частым малым пульсом, малым пульсовым давлением. При всех абдоминальных болях, особенно в эпигастральной области, экстренное электрокардиографическое исследование является обязательным, причем оценка ЭКГ должна производиться совместно с терапевтом.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3) поражения ЦНС — боль, исходящая из спинальных нервов или корешков, может иметь множество причин. Гастритический криз при спинной сухотке, столь хорошо знакомый хирургам прошлых поколений, вновь должен быть учтен при дифференциальной диагностике абдоминальных болей. Аксиальный остеомиелит, герпес зостер, ущемление корешков при остеохондрозе, грыже межпозвоночных дисков и т.д. могут давать абдоминальные симптомы. </w:t>
      </w:r>
    </w:p>
    <w:p w:rsidR="00D57884" w:rsidRPr="00D57884" w:rsidRDefault="00D57884" w:rsidP="00594F73">
      <w:pPr>
        <w:spacing w:before="4" w:line="360" w:lineRule="auto"/>
        <w:jc w:val="both"/>
        <w:rPr>
          <w:rFonts w:ascii="Times New Roman" w:hAnsi="Times New Roman"/>
          <w:sz w:val="28"/>
          <w:szCs w:val="28"/>
        </w:rPr>
      </w:pPr>
      <w:r w:rsidRPr="00D57884">
        <w:rPr>
          <w:rFonts w:ascii="Times New Roman" w:hAnsi="Times New Roman"/>
          <w:sz w:val="28"/>
          <w:szCs w:val="28"/>
        </w:rPr>
        <w:t xml:space="preserve">Диагноз: радикулярные боли, связанные с патологией позвоночника, усиливаются при повышении внутригрудного давления (кашле) и сопровождаются гиперэстезией соответствующих зон. При всех этих проявлениях «абдоминального маскарада» напряжения мышц брюшного пресса нет. Рентгенография позвоночника позволяет увидеть уменьшение межпозвоночных промежутков и артритические изменения. При наличии параспинальных образований или рентгенологической картине костной деструкции следует помнить о местастазах в позвоночник и его первичных опухолях.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lastRenderedPageBreak/>
        <w:t xml:space="preserve">Менингит, опухоли задней черепной ямки, являясь причиной многократной рвоты, иногда заставляют подозревать ОКН. Психогенные абдоминальные боли. Во всех случаях отсутствуют прояв-ления соматических болей.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В тяжелых случаях — неврологическое исследование, рентгенография черепа, общая эхография головного мозга, спинальная пункция.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4) заболевания урогенитальной системы.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Обструкция мочевых путей камнем приводит к почечной колике, часто симулирующей абдоминальную патологию, как правило — острый аппендицит.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Инфекционные процессы — цистит и пиелонефрит могут быть причиной абдоминальных болей за счет растяжения почечной капсулы или перехода воспалительного процесса на паранефральную клетчатку. При остром инфекционном орхите больные также могут предъявлять жалобы на боли в нижних отделах живота.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Диагноз: учет данных анамнеза — подобные боли в прошлом, отхождение камней, гематурия. При пиелонефрите — картина выраженной интоксикации, лейкоцитоз, высокая лихорадка. На-пряжение мышц передней брюшной стенки, возникающее рефлекторно при почечной патологии, как правило, в этом случае сопровождается напряжением и выраженной болезненностью в области костно-вертебрального угла. Мочеточниковые боли иррадиируют в пах, мошонку, внутреннюю поверхность бедра. Надлобковые боли при острой задержке мочи сопровождаются наличием увеличенного пальпируемого или перкуторно определяемого мочевого пузыря.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Анализ мочи не информативен при полной обструкции на стороне поражения. Кроме того, небольшое число эритроцитов и лейкоцитов в моче может быть и при остром аппендиците. Большей информативностью в </w:t>
      </w:r>
      <w:r w:rsidRPr="00D57884">
        <w:rPr>
          <w:rFonts w:ascii="Times New Roman" w:hAnsi="Times New Roman"/>
          <w:sz w:val="28"/>
          <w:szCs w:val="28"/>
        </w:rPr>
        <w:lastRenderedPageBreak/>
        <w:t xml:space="preserve">дифференциальной диагностике почечной патологии и абдоминального заболевания обладает хромоцистоскопия и/или срочная пиелография. У мужчин блокада семенного канатика поЛорин — Эпштейну в ряде случаев полностью снимает боли при почечной колике, не влияя на их интенсивность и напряжение мышц брюшного пресса при остром аппендиците. </w:t>
      </w:r>
    </w:p>
    <w:p w:rsidR="00D57884" w:rsidRPr="00D57884" w:rsidRDefault="00D57884" w:rsidP="00594F73">
      <w:pPr>
        <w:spacing w:before="4" w:line="360" w:lineRule="auto"/>
        <w:jc w:val="both"/>
        <w:rPr>
          <w:rFonts w:ascii="Times New Roman" w:hAnsi="Times New Roman"/>
          <w:sz w:val="28"/>
          <w:szCs w:val="28"/>
        </w:rPr>
      </w:pPr>
      <w:r w:rsidRPr="00D57884">
        <w:rPr>
          <w:rFonts w:ascii="Times New Roman" w:hAnsi="Times New Roman"/>
          <w:sz w:val="28"/>
          <w:szCs w:val="28"/>
        </w:rPr>
        <w:t xml:space="preserve">При заболеваниях придатков матки, протекающих с явлениями пельвиоперитонита и не требующих оперативного лечения, использование УЗИ и лапароскопии позволяет избежать ненужной лапаротомии. </w:t>
      </w:r>
    </w:p>
    <w:p w:rsidR="00D57884" w:rsidRPr="008F4D2D" w:rsidRDefault="00D57884" w:rsidP="00594F73">
      <w:pPr>
        <w:pStyle w:val="5"/>
        <w:spacing w:line="360" w:lineRule="auto"/>
        <w:ind w:left="0" w:firstLine="0"/>
        <w:rPr>
          <w:rFonts w:ascii="Times New Roman" w:hAnsi="Times New Roman" w:cs="Times New Roman"/>
          <w:i/>
          <w:sz w:val="28"/>
          <w:szCs w:val="28"/>
        </w:rPr>
      </w:pPr>
      <w:r w:rsidRPr="008F4D2D">
        <w:rPr>
          <w:rFonts w:ascii="Times New Roman" w:hAnsi="Times New Roman" w:cs="Times New Roman"/>
          <w:i/>
          <w:sz w:val="28"/>
          <w:szCs w:val="28"/>
        </w:rPr>
        <w:t xml:space="preserve">Метаболические абдоминальные кризы </w:t>
      </w:r>
    </w:p>
    <w:p w:rsidR="00D57884" w:rsidRPr="00D57884" w:rsidRDefault="00D57884" w:rsidP="00594F73">
      <w:pPr>
        <w:spacing w:before="72" w:line="360" w:lineRule="auto"/>
        <w:jc w:val="both"/>
        <w:rPr>
          <w:rFonts w:ascii="Times New Roman" w:hAnsi="Times New Roman"/>
          <w:sz w:val="28"/>
          <w:szCs w:val="28"/>
        </w:rPr>
      </w:pPr>
      <w:r w:rsidRPr="00D57884">
        <w:rPr>
          <w:rFonts w:ascii="Times New Roman" w:hAnsi="Times New Roman"/>
          <w:iCs/>
          <w:sz w:val="28"/>
          <w:szCs w:val="28"/>
        </w:rPr>
        <w:t>Внешние причины</w:t>
      </w:r>
      <w:r w:rsidRPr="00D57884">
        <w:rPr>
          <w:rFonts w:ascii="Times New Roman" w:hAnsi="Times New Roman"/>
          <w:sz w:val="28"/>
          <w:szCs w:val="28"/>
        </w:rPr>
        <w:t xml:space="preserve">: </w:t>
      </w:r>
    </w:p>
    <w:p w:rsidR="00D57884" w:rsidRPr="00D57884" w:rsidRDefault="00D57884" w:rsidP="00594F73">
      <w:pPr>
        <w:spacing w:before="9" w:line="360" w:lineRule="auto"/>
        <w:jc w:val="both"/>
        <w:rPr>
          <w:rFonts w:ascii="Times New Roman" w:hAnsi="Times New Roman"/>
          <w:sz w:val="28"/>
          <w:szCs w:val="28"/>
        </w:rPr>
      </w:pPr>
      <w:r w:rsidRPr="00D57884">
        <w:rPr>
          <w:rFonts w:ascii="Times New Roman" w:hAnsi="Times New Roman"/>
          <w:sz w:val="28"/>
          <w:szCs w:val="28"/>
        </w:rPr>
        <w:t xml:space="preserve">— отравление солями тяжелых металлов (свинцовые колики), </w:t>
      </w:r>
    </w:p>
    <w:p w:rsidR="00D57884" w:rsidRPr="00D57884" w:rsidRDefault="00D57884" w:rsidP="00594F73">
      <w:pPr>
        <w:spacing w:before="9" w:line="360" w:lineRule="auto"/>
        <w:jc w:val="both"/>
        <w:rPr>
          <w:rFonts w:ascii="Times New Roman" w:hAnsi="Times New Roman"/>
          <w:sz w:val="28"/>
          <w:szCs w:val="28"/>
        </w:rPr>
      </w:pPr>
      <w:r w:rsidRPr="00D57884">
        <w:rPr>
          <w:rFonts w:ascii="Times New Roman" w:hAnsi="Times New Roman"/>
          <w:sz w:val="28"/>
          <w:szCs w:val="28"/>
        </w:rPr>
        <w:t xml:space="preserve">— пищевые отравления — сальмонеллезы, стафилококковая инфекция,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 укусы пауков и змей.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Эндогенные причины: </w:t>
      </w:r>
    </w:p>
    <w:p w:rsidR="00D57884" w:rsidRPr="00D57884" w:rsidRDefault="00D57884" w:rsidP="00594F73">
      <w:pPr>
        <w:spacing w:before="4" w:line="360" w:lineRule="auto"/>
        <w:jc w:val="both"/>
        <w:rPr>
          <w:rFonts w:ascii="Times New Roman" w:hAnsi="Times New Roman"/>
          <w:sz w:val="28"/>
          <w:szCs w:val="28"/>
        </w:rPr>
      </w:pPr>
      <w:r w:rsidRPr="00D57884">
        <w:rPr>
          <w:rFonts w:ascii="Times New Roman" w:hAnsi="Times New Roman"/>
          <w:sz w:val="28"/>
          <w:szCs w:val="28"/>
        </w:rPr>
        <w:t xml:space="preserve">— </w:t>
      </w:r>
      <w:r w:rsidRPr="008F4D2D">
        <w:rPr>
          <w:rFonts w:ascii="Times New Roman" w:hAnsi="Times New Roman"/>
          <w:b/>
          <w:sz w:val="28"/>
          <w:szCs w:val="28"/>
        </w:rPr>
        <w:t>диабетическийкетоацидоз</w:t>
      </w:r>
      <w:r w:rsidRPr="00D57884">
        <w:rPr>
          <w:rFonts w:ascii="Times New Roman" w:hAnsi="Times New Roman"/>
          <w:sz w:val="28"/>
          <w:szCs w:val="28"/>
        </w:rPr>
        <w:t xml:space="preserve"> (быстро развивающиеся потери калия вызывают клинику острого живота). В постановке правильного диагноза помогают гипергликемия, кетонемия, снижение </w:t>
      </w:r>
      <w:r w:rsidR="00620A89">
        <w:rPr>
          <w:rFonts w:ascii="Times New Roman" w:hAnsi="Times New Roman"/>
          <w:sz w:val="28"/>
          <w:szCs w:val="28"/>
          <w:lang w:val="en-US"/>
        </w:rPr>
        <w:t>p</w:t>
      </w:r>
      <w:r w:rsidRPr="00D57884">
        <w:rPr>
          <w:rFonts w:ascii="Times New Roman" w:hAnsi="Times New Roman"/>
          <w:sz w:val="28"/>
          <w:szCs w:val="28"/>
        </w:rPr>
        <w:t>СО</w:t>
      </w:r>
      <w:r w:rsidRPr="00620A89">
        <w:rPr>
          <w:rFonts w:ascii="Times New Roman" w:hAnsi="Times New Roman"/>
          <w:sz w:val="28"/>
          <w:szCs w:val="28"/>
          <w:vertAlign w:val="subscript"/>
        </w:rPr>
        <w:t>2</w:t>
      </w:r>
      <w:r w:rsidRPr="00D57884">
        <w:rPr>
          <w:rFonts w:ascii="Times New Roman" w:hAnsi="Times New Roman"/>
          <w:sz w:val="28"/>
          <w:szCs w:val="28"/>
        </w:rPr>
        <w:t xml:space="preserve"> в плазме. Боли обычно не локализованы, однако следует помнить, что кетоацидоз может развиваться при интраабдоминальных инфекциях, и если лечение гипергликемии не приводит к синхронному разрешению абдоминального синдрома, то все этапы обследования брюшной полости обязательны. </w:t>
      </w:r>
    </w:p>
    <w:p w:rsidR="00D57884" w:rsidRPr="00D57884" w:rsidRDefault="00D57884" w:rsidP="00594F73">
      <w:pPr>
        <w:spacing w:before="4" w:line="360" w:lineRule="auto"/>
        <w:jc w:val="both"/>
        <w:rPr>
          <w:rFonts w:ascii="Times New Roman" w:hAnsi="Times New Roman"/>
          <w:sz w:val="28"/>
          <w:szCs w:val="28"/>
        </w:rPr>
      </w:pPr>
      <w:r w:rsidRPr="00D57884">
        <w:rPr>
          <w:rFonts w:ascii="Times New Roman" w:hAnsi="Times New Roman"/>
          <w:sz w:val="28"/>
          <w:szCs w:val="28"/>
        </w:rPr>
        <w:t xml:space="preserve">— </w:t>
      </w:r>
      <w:r w:rsidRPr="008F4D2D">
        <w:rPr>
          <w:rFonts w:ascii="Times New Roman" w:hAnsi="Times New Roman"/>
          <w:b/>
          <w:sz w:val="28"/>
          <w:szCs w:val="28"/>
        </w:rPr>
        <w:t>уремия:</w:t>
      </w:r>
      <w:r w:rsidRPr="00D57884">
        <w:rPr>
          <w:rFonts w:ascii="Times New Roman" w:hAnsi="Times New Roman"/>
          <w:sz w:val="28"/>
          <w:szCs w:val="28"/>
        </w:rPr>
        <w:t xml:space="preserve"> боли могут быть вызваны электролитными нарушениями при рвоте и диарее, развитием сердечной недостаточности при уремическом перикардите или уремическом панкреатите. В последнем случае дифференциальный диагноз крайне затруднен, ибо уровень амилазы в </w:t>
      </w:r>
      <w:r w:rsidRPr="00D57884">
        <w:rPr>
          <w:rFonts w:ascii="Times New Roman" w:hAnsi="Times New Roman"/>
          <w:sz w:val="28"/>
          <w:szCs w:val="28"/>
        </w:rPr>
        <w:lastRenderedPageBreak/>
        <w:t xml:space="preserve">плазме высок. Исключить абдоминальную катастрофу лучше всего при лапароскопии. </w:t>
      </w:r>
    </w:p>
    <w:p w:rsidR="00D57884" w:rsidRPr="00D57884" w:rsidRDefault="00D57884" w:rsidP="008F4D2D">
      <w:pPr>
        <w:spacing w:line="360" w:lineRule="auto"/>
        <w:ind w:firstLine="851"/>
        <w:jc w:val="both"/>
        <w:rPr>
          <w:rFonts w:ascii="Times New Roman" w:hAnsi="Times New Roman"/>
          <w:sz w:val="28"/>
          <w:szCs w:val="28"/>
        </w:rPr>
      </w:pPr>
      <w:r w:rsidRPr="00D57884">
        <w:rPr>
          <w:rFonts w:ascii="Times New Roman" w:hAnsi="Times New Roman"/>
          <w:sz w:val="28"/>
          <w:szCs w:val="28"/>
        </w:rPr>
        <w:t xml:space="preserve">Иногда абдоминальный синдром развивается при коллагенозах, ревматоидном артрите, системной красной волчанке, болезни Шонлейн — Геноха, дерматомиозите. Суммарно можно сгруппировать абдоминальные проявления общих заболеваний: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1. Абдоминальный синдром с клиническими симптомами шока: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гемофилия, другие нарушения гемостаза и коагуляции, тромбоцитопения протекают с болями в животе и проявлениями гиповолемического шока, обусловленного кровотечением из ЖКТ, кровоизлияниями в брюшную стенку, забрюшинной гематомой и т.д.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2. Абдоминальный синдром с клиническими признаками ОКН: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отравления солями тяжелых металлов, стрихнином, острая злокачественная порфирия, спинная сухотка.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3. Абдоминальный синдром с клиническими признаками перитонита: </w:t>
      </w:r>
    </w:p>
    <w:p w:rsidR="00D57884" w:rsidRPr="00D57884" w:rsidRDefault="00D57884" w:rsidP="00594F73">
      <w:pPr>
        <w:spacing w:line="360" w:lineRule="auto"/>
        <w:jc w:val="both"/>
        <w:rPr>
          <w:rFonts w:ascii="Times New Roman" w:hAnsi="Times New Roman"/>
          <w:sz w:val="28"/>
          <w:szCs w:val="28"/>
        </w:rPr>
      </w:pPr>
      <w:r w:rsidRPr="00D57884">
        <w:rPr>
          <w:rFonts w:ascii="Times New Roman" w:hAnsi="Times New Roman"/>
          <w:sz w:val="28"/>
          <w:szCs w:val="28"/>
        </w:rPr>
        <w:t xml:space="preserve">острая надпочечниковая недостаточность, тиреотоксический криз, диабетический кетоацидоз, уремия. </w:t>
      </w:r>
    </w:p>
    <w:p w:rsidR="00D57884" w:rsidRPr="00D57884" w:rsidRDefault="00D57884" w:rsidP="008F4D2D">
      <w:pPr>
        <w:spacing w:line="360" w:lineRule="auto"/>
        <w:ind w:firstLine="851"/>
        <w:jc w:val="both"/>
        <w:rPr>
          <w:rFonts w:ascii="Times New Roman" w:hAnsi="Times New Roman"/>
          <w:sz w:val="28"/>
          <w:szCs w:val="28"/>
        </w:rPr>
      </w:pPr>
      <w:r w:rsidRPr="00D57884">
        <w:rPr>
          <w:rFonts w:ascii="Times New Roman" w:hAnsi="Times New Roman"/>
          <w:sz w:val="28"/>
          <w:szCs w:val="28"/>
        </w:rPr>
        <w:t xml:space="preserve">Следует помнить, что с выраженным абдоминальным синдромом может протекать отмена наркотиков или барбитуратов. </w:t>
      </w:r>
    </w:p>
    <w:p w:rsidR="00D57884" w:rsidRPr="00D57884" w:rsidRDefault="00D57884" w:rsidP="008F4D2D">
      <w:pPr>
        <w:spacing w:line="360" w:lineRule="auto"/>
        <w:ind w:firstLine="851"/>
        <w:jc w:val="both"/>
        <w:rPr>
          <w:rFonts w:ascii="Times New Roman" w:hAnsi="Times New Roman"/>
          <w:sz w:val="28"/>
          <w:szCs w:val="28"/>
        </w:rPr>
      </w:pPr>
      <w:r w:rsidRPr="00D57884">
        <w:rPr>
          <w:rFonts w:ascii="Times New Roman" w:hAnsi="Times New Roman"/>
          <w:sz w:val="28"/>
          <w:szCs w:val="28"/>
        </w:rPr>
        <w:t xml:space="preserve">Правилом для хирурга, работающего в неотложной хирургии, является обязательное рентгенологическое и электрокардиографическое исследование всех больных, предъявляющих абдоминальные жалобы. При трудном диагнозе современнаявидеолапароскопия позволяет обследовать все отделы брюшной полости и, если не поставить диагноз во всех случаях, то надежно убедиться в отсутствии показаний к лапаротомии. В противном </w:t>
      </w:r>
      <w:r w:rsidRPr="00D57884">
        <w:rPr>
          <w:rFonts w:ascii="Times New Roman" w:hAnsi="Times New Roman"/>
          <w:sz w:val="28"/>
          <w:szCs w:val="28"/>
        </w:rPr>
        <w:lastRenderedPageBreak/>
        <w:t xml:space="preserve">случае, если все диагностические возможности исчерпаны, диагностическая лапаротомия остается последним шансом постановки правильного диагноза. </w:t>
      </w:r>
    </w:p>
    <w:p w:rsidR="00D57884" w:rsidRDefault="00D57884" w:rsidP="00594F73">
      <w:pPr>
        <w:rPr>
          <w:rFonts w:ascii="Times New Roman" w:hAnsi="Times New Roman" w:cs="Times New Roman"/>
          <w:sz w:val="28"/>
          <w:szCs w:val="28"/>
        </w:rPr>
      </w:pPr>
    </w:p>
    <w:p w:rsidR="00371817" w:rsidRPr="008F4D2D" w:rsidRDefault="003F5FBA" w:rsidP="00594F73">
      <w:pPr>
        <w:rPr>
          <w:rFonts w:ascii="Times New Roman" w:hAnsi="Times New Roman" w:cs="Times New Roman"/>
          <w:b/>
          <w:i/>
          <w:sz w:val="28"/>
          <w:szCs w:val="28"/>
        </w:rPr>
      </w:pPr>
      <w:r w:rsidRPr="008F4D2D">
        <w:rPr>
          <w:rFonts w:ascii="Times New Roman" w:hAnsi="Times New Roman" w:cs="Times New Roman"/>
          <w:b/>
          <w:i/>
          <w:sz w:val="28"/>
          <w:szCs w:val="28"/>
        </w:rPr>
        <w:t>Лечение перитонита.</w:t>
      </w:r>
    </w:p>
    <w:p w:rsidR="002B3762" w:rsidRDefault="003F5FBA" w:rsidP="00594F73">
      <w:pPr>
        <w:jc w:val="both"/>
        <w:rPr>
          <w:rFonts w:ascii="Times New Roman" w:hAnsi="Times New Roman" w:cs="Times New Roman"/>
          <w:sz w:val="28"/>
          <w:szCs w:val="28"/>
        </w:rPr>
      </w:pPr>
      <w:r>
        <w:rPr>
          <w:rFonts w:ascii="Times New Roman" w:hAnsi="Times New Roman" w:cs="Times New Roman"/>
          <w:sz w:val="28"/>
          <w:szCs w:val="28"/>
        </w:rPr>
        <w:tab/>
      </w:r>
      <w:r w:rsidR="002B3762">
        <w:rPr>
          <w:rFonts w:ascii="Times New Roman" w:hAnsi="Times New Roman" w:cs="Times New Roman"/>
          <w:sz w:val="28"/>
          <w:szCs w:val="28"/>
        </w:rPr>
        <w:t>Лечение перитонита состоит из трех основных этапов: предоперационной подготовки, хирургической операции (возможно несколько вмешательств) и  послеоперационного лечения.</w:t>
      </w:r>
    </w:p>
    <w:p w:rsidR="002B3762" w:rsidRDefault="002B3762" w:rsidP="00594F73">
      <w:pPr>
        <w:jc w:val="both"/>
        <w:rPr>
          <w:rFonts w:ascii="Times New Roman" w:hAnsi="Times New Roman" w:cs="Times New Roman"/>
          <w:sz w:val="28"/>
          <w:szCs w:val="28"/>
        </w:rPr>
      </w:pPr>
      <w:r>
        <w:rPr>
          <w:rFonts w:ascii="Times New Roman" w:hAnsi="Times New Roman" w:cs="Times New Roman"/>
          <w:sz w:val="28"/>
          <w:szCs w:val="28"/>
        </w:rPr>
        <w:tab/>
      </w:r>
      <w:r w:rsidRPr="00AB7CDB">
        <w:rPr>
          <w:rFonts w:ascii="Times New Roman" w:hAnsi="Times New Roman" w:cs="Times New Roman"/>
          <w:i/>
          <w:sz w:val="28"/>
          <w:szCs w:val="28"/>
        </w:rPr>
        <w:t>Лечение местного перитонита</w:t>
      </w:r>
      <w:r>
        <w:rPr>
          <w:rFonts w:ascii="Times New Roman" w:hAnsi="Times New Roman" w:cs="Times New Roman"/>
          <w:sz w:val="28"/>
          <w:szCs w:val="28"/>
        </w:rPr>
        <w:t xml:space="preserve"> чаще всего не представляет больших сложностей и сводится к максимально раннему и радикальному устранению источника перитонита.</w:t>
      </w:r>
    </w:p>
    <w:p w:rsidR="002B3762" w:rsidRDefault="002B3762" w:rsidP="00594F73">
      <w:pPr>
        <w:jc w:val="both"/>
        <w:rPr>
          <w:rFonts w:ascii="Times New Roman" w:hAnsi="Times New Roman" w:cs="Times New Roman"/>
          <w:sz w:val="28"/>
          <w:szCs w:val="28"/>
        </w:rPr>
      </w:pPr>
      <w:r>
        <w:rPr>
          <w:rFonts w:ascii="Times New Roman" w:hAnsi="Times New Roman" w:cs="Times New Roman"/>
          <w:sz w:val="28"/>
          <w:szCs w:val="28"/>
        </w:rPr>
        <w:tab/>
        <w:t>Предоперационная подготовка ограничивается введением антибиотиков.</w:t>
      </w:r>
    </w:p>
    <w:p w:rsidR="002B3762" w:rsidRDefault="002B3762" w:rsidP="00594F73">
      <w:pPr>
        <w:spacing w:line="360" w:lineRule="auto"/>
        <w:jc w:val="both"/>
        <w:rPr>
          <w:rFonts w:ascii="Times New Roman" w:hAnsi="Times New Roman" w:cs="Times New Roman"/>
          <w:sz w:val="28"/>
          <w:szCs w:val="28"/>
        </w:rPr>
      </w:pPr>
      <w:r>
        <w:rPr>
          <w:rFonts w:ascii="Times New Roman" w:hAnsi="Times New Roman" w:cs="Times New Roman"/>
          <w:sz w:val="28"/>
          <w:szCs w:val="28"/>
        </w:rPr>
        <w:tab/>
        <w:t>Особенности хирургического  лечения местного перитонита:</w:t>
      </w:r>
    </w:p>
    <w:p w:rsidR="002B3762" w:rsidRDefault="002B3762" w:rsidP="00594F73">
      <w:pPr>
        <w:pStyle w:val="a4"/>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Доступ соответствует предполагаемому источнику перитонита (разрез Волковича-Дьяконова при аппендиците). При выявлении во время операции распространенного перитонита выполняется срединная лапаротомия(!).</w:t>
      </w:r>
    </w:p>
    <w:p w:rsidR="00AB7CDB" w:rsidRDefault="002B3762" w:rsidP="00594F73">
      <w:pPr>
        <w:pStyle w:val="a4"/>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Промывание брюшной полости не проводится из-за опасности распространения инфекции и развития разлитого перитонита.</w:t>
      </w:r>
    </w:p>
    <w:p w:rsidR="00AB7CDB" w:rsidRDefault="00AB7CDB" w:rsidP="00594F73">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послеоперационном периоде продолжается антибактериальная и симптоматическая терапия.</w:t>
      </w:r>
    </w:p>
    <w:p w:rsidR="00AB7CDB" w:rsidRDefault="00AB7CDB" w:rsidP="00594F7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F4D2D">
        <w:rPr>
          <w:rFonts w:ascii="Times New Roman" w:hAnsi="Times New Roman" w:cs="Times New Roman"/>
          <w:b/>
          <w:i/>
          <w:sz w:val="28"/>
          <w:szCs w:val="28"/>
        </w:rPr>
        <w:t>Лечение разлитого перитонита</w:t>
      </w:r>
      <w:r>
        <w:rPr>
          <w:rFonts w:ascii="Times New Roman" w:hAnsi="Times New Roman" w:cs="Times New Roman"/>
          <w:i/>
          <w:sz w:val="28"/>
          <w:szCs w:val="28"/>
        </w:rPr>
        <w:t xml:space="preserve"> — </w:t>
      </w:r>
      <w:r>
        <w:rPr>
          <w:rFonts w:ascii="Times New Roman" w:hAnsi="Times New Roman" w:cs="Times New Roman"/>
          <w:sz w:val="28"/>
          <w:szCs w:val="28"/>
        </w:rPr>
        <w:t>существенно более сложная задача. В основе его лежат четыре основных принципа:</w:t>
      </w:r>
    </w:p>
    <w:p w:rsidR="00AB7CDB" w:rsidRPr="00AB7CDB" w:rsidRDefault="00AB7CDB" w:rsidP="00594F73">
      <w:pPr>
        <w:pStyle w:val="a4"/>
        <w:numPr>
          <w:ilvl w:val="0"/>
          <w:numId w:val="7"/>
        </w:numPr>
        <w:spacing w:line="360" w:lineRule="auto"/>
        <w:ind w:left="0" w:firstLine="0"/>
        <w:jc w:val="both"/>
        <w:rPr>
          <w:rFonts w:ascii="Times New Roman" w:hAnsi="Times New Roman" w:cs="Times New Roman"/>
          <w:b/>
          <w:sz w:val="28"/>
          <w:szCs w:val="28"/>
        </w:rPr>
      </w:pPr>
      <w:r w:rsidRPr="00AB7CDB">
        <w:rPr>
          <w:rFonts w:ascii="Times New Roman" w:hAnsi="Times New Roman" w:cs="Times New Roman"/>
          <w:b/>
          <w:sz w:val="28"/>
          <w:szCs w:val="28"/>
        </w:rPr>
        <w:t>Активная хирургическая тактика</w:t>
      </w:r>
    </w:p>
    <w:p w:rsidR="00AB7CDB" w:rsidRPr="00AB7CDB" w:rsidRDefault="00AB7CDB" w:rsidP="00594F73">
      <w:pPr>
        <w:pStyle w:val="a4"/>
        <w:numPr>
          <w:ilvl w:val="0"/>
          <w:numId w:val="7"/>
        </w:numPr>
        <w:spacing w:line="360" w:lineRule="auto"/>
        <w:ind w:left="0" w:firstLine="0"/>
        <w:jc w:val="both"/>
        <w:rPr>
          <w:rFonts w:ascii="Times New Roman" w:hAnsi="Times New Roman" w:cs="Times New Roman"/>
          <w:b/>
          <w:sz w:val="28"/>
          <w:szCs w:val="28"/>
        </w:rPr>
      </w:pPr>
      <w:r w:rsidRPr="00AB7CDB">
        <w:rPr>
          <w:rFonts w:ascii="Times New Roman" w:hAnsi="Times New Roman" w:cs="Times New Roman"/>
          <w:b/>
          <w:sz w:val="28"/>
          <w:szCs w:val="28"/>
        </w:rPr>
        <w:t>Рациональная антибактериальная терапия</w:t>
      </w:r>
    </w:p>
    <w:p w:rsidR="00AB7CDB" w:rsidRPr="00AB7CDB" w:rsidRDefault="00AB7CDB" w:rsidP="00594F73">
      <w:pPr>
        <w:pStyle w:val="a4"/>
        <w:numPr>
          <w:ilvl w:val="0"/>
          <w:numId w:val="7"/>
        </w:numPr>
        <w:spacing w:line="360" w:lineRule="auto"/>
        <w:ind w:left="0" w:firstLine="0"/>
        <w:jc w:val="both"/>
        <w:rPr>
          <w:rFonts w:ascii="Times New Roman" w:hAnsi="Times New Roman" w:cs="Times New Roman"/>
          <w:b/>
          <w:sz w:val="28"/>
          <w:szCs w:val="28"/>
        </w:rPr>
      </w:pPr>
      <w:r w:rsidRPr="00AB7CDB">
        <w:rPr>
          <w:rFonts w:ascii="Times New Roman" w:hAnsi="Times New Roman" w:cs="Times New Roman"/>
          <w:b/>
          <w:sz w:val="28"/>
          <w:szCs w:val="28"/>
        </w:rPr>
        <w:t>Профилактика и лечени</w:t>
      </w:r>
      <w:r>
        <w:rPr>
          <w:rFonts w:ascii="Times New Roman" w:hAnsi="Times New Roman" w:cs="Times New Roman"/>
          <w:b/>
          <w:sz w:val="28"/>
          <w:szCs w:val="28"/>
        </w:rPr>
        <w:t>е</w:t>
      </w:r>
      <w:r w:rsidRPr="00AB7CDB">
        <w:rPr>
          <w:rFonts w:ascii="Times New Roman" w:hAnsi="Times New Roman" w:cs="Times New Roman"/>
          <w:b/>
          <w:sz w:val="28"/>
          <w:szCs w:val="28"/>
        </w:rPr>
        <w:t xml:space="preserve"> синдрома кишечной недостаточности</w:t>
      </w:r>
    </w:p>
    <w:p w:rsidR="00AB7CDB" w:rsidRDefault="00AB7CDB" w:rsidP="00594F73">
      <w:pPr>
        <w:pStyle w:val="a4"/>
        <w:numPr>
          <w:ilvl w:val="0"/>
          <w:numId w:val="7"/>
        </w:numPr>
        <w:spacing w:line="360" w:lineRule="auto"/>
        <w:ind w:left="0" w:firstLine="0"/>
        <w:jc w:val="both"/>
        <w:rPr>
          <w:rFonts w:ascii="Times New Roman" w:hAnsi="Times New Roman" w:cs="Times New Roman"/>
          <w:b/>
          <w:sz w:val="28"/>
          <w:szCs w:val="28"/>
        </w:rPr>
      </w:pPr>
      <w:r w:rsidRPr="00AB7CDB">
        <w:rPr>
          <w:rFonts w:ascii="Times New Roman" w:hAnsi="Times New Roman" w:cs="Times New Roman"/>
          <w:b/>
          <w:sz w:val="28"/>
          <w:szCs w:val="28"/>
        </w:rPr>
        <w:t>Интенсивная терапия, направленная на коррекцию нарушений гомеостаза.</w:t>
      </w:r>
    </w:p>
    <w:p w:rsidR="00AB7CDB" w:rsidRDefault="00AB7CDB" w:rsidP="00594F73">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ab/>
      </w:r>
      <w:r w:rsidR="007110C3">
        <w:rPr>
          <w:rFonts w:ascii="Times New Roman" w:hAnsi="Times New Roman" w:cs="Times New Roman"/>
          <w:sz w:val="28"/>
          <w:szCs w:val="28"/>
        </w:rPr>
        <w:t>Объем п</w:t>
      </w:r>
      <w:r>
        <w:rPr>
          <w:rFonts w:ascii="Times New Roman" w:hAnsi="Times New Roman" w:cs="Times New Roman"/>
          <w:sz w:val="28"/>
          <w:szCs w:val="28"/>
        </w:rPr>
        <w:t>редоперационн</w:t>
      </w:r>
      <w:r w:rsidR="007110C3">
        <w:rPr>
          <w:rFonts w:ascii="Times New Roman" w:hAnsi="Times New Roman" w:cs="Times New Roman"/>
          <w:sz w:val="28"/>
          <w:szCs w:val="28"/>
        </w:rPr>
        <w:t>ой</w:t>
      </w:r>
      <w:r>
        <w:rPr>
          <w:rFonts w:ascii="Times New Roman" w:hAnsi="Times New Roman" w:cs="Times New Roman"/>
          <w:sz w:val="28"/>
          <w:szCs w:val="28"/>
        </w:rPr>
        <w:t xml:space="preserve"> подготовка зависит от стадии перитонита и наличия сопутствующих заболеваний и включает в себя как диагностические, так и лечебные манипуляции. Проводимые мероприятия включают в себя:</w:t>
      </w:r>
    </w:p>
    <w:p w:rsidR="00AB7CDB" w:rsidRDefault="00AB7CDB" w:rsidP="00594F73">
      <w:pPr>
        <w:pStyle w:val="a4"/>
        <w:numPr>
          <w:ilvl w:val="0"/>
          <w:numId w:val="8"/>
        </w:numPr>
        <w:spacing w:line="360" w:lineRule="auto"/>
        <w:ind w:left="0" w:firstLine="0"/>
        <w:jc w:val="both"/>
        <w:rPr>
          <w:rFonts w:ascii="Times New Roman" w:hAnsi="Times New Roman" w:cs="Times New Roman"/>
          <w:sz w:val="28"/>
          <w:szCs w:val="28"/>
        </w:rPr>
      </w:pPr>
      <w:r w:rsidRPr="00AB7CDB">
        <w:rPr>
          <w:rFonts w:ascii="Times New Roman" w:hAnsi="Times New Roman" w:cs="Times New Roman"/>
          <w:sz w:val="28"/>
          <w:szCs w:val="28"/>
        </w:rPr>
        <w:t>Катетеризацию подключичной вены, определение ЦВД для оценки выраженности гиповолемии</w:t>
      </w:r>
    </w:p>
    <w:p w:rsidR="00AB7CDB" w:rsidRDefault="00AB7CDB" w:rsidP="00594F73">
      <w:pPr>
        <w:pStyle w:val="a4"/>
        <w:numPr>
          <w:ilvl w:val="0"/>
          <w:numId w:val="8"/>
        </w:numPr>
        <w:spacing w:line="360" w:lineRule="auto"/>
        <w:ind w:left="0" w:firstLine="0"/>
        <w:jc w:val="both"/>
        <w:rPr>
          <w:rFonts w:ascii="Times New Roman" w:hAnsi="Times New Roman" w:cs="Times New Roman"/>
          <w:sz w:val="28"/>
          <w:szCs w:val="28"/>
        </w:rPr>
      </w:pPr>
      <w:r w:rsidRPr="00AB7CDB">
        <w:rPr>
          <w:rFonts w:ascii="Times New Roman" w:hAnsi="Times New Roman" w:cs="Times New Roman"/>
          <w:sz w:val="28"/>
          <w:szCs w:val="28"/>
        </w:rPr>
        <w:t>Катетеризацию мочевого пузыря для контроля диуреза</w:t>
      </w:r>
    </w:p>
    <w:p w:rsidR="007110C3" w:rsidRPr="00AB7CDB" w:rsidRDefault="007110C3" w:rsidP="00594F73">
      <w:pPr>
        <w:pStyle w:val="a4"/>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Зондирование желудка с эвакуацией содержимого</w:t>
      </w:r>
    </w:p>
    <w:p w:rsidR="00AB7CDB" w:rsidRDefault="00AB7CDB" w:rsidP="00594F73">
      <w:pPr>
        <w:pStyle w:val="a4"/>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Мониторинг ЧСС, АД, ЭКГ, основных лабораторных показателей</w:t>
      </w:r>
    </w:p>
    <w:p w:rsidR="007110C3" w:rsidRDefault="007110C3" w:rsidP="00594F73">
      <w:pPr>
        <w:pStyle w:val="a4"/>
        <w:numPr>
          <w:ilvl w:val="0"/>
          <w:numId w:val="8"/>
        </w:numPr>
        <w:spacing w:line="360" w:lineRule="auto"/>
        <w:ind w:left="0" w:firstLine="0"/>
        <w:jc w:val="both"/>
        <w:rPr>
          <w:rFonts w:ascii="Times New Roman" w:hAnsi="Times New Roman" w:cs="Times New Roman"/>
          <w:sz w:val="28"/>
          <w:szCs w:val="28"/>
        </w:rPr>
      </w:pPr>
      <w:r w:rsidRPr="007110C3">
        <w:rPr>
          <w:rFonts w:ascii="Times New Roman" w:hAnsi="Times New Roman" w:cs="Times New Roman"/>
          <w:sz w:val="28"/>
          <w:szCs w:val="28"/>
        </w:rPr>
        <w:t>Профилакт</w:t>
      </w:r>
      <w:r>
        <w:rPr>
          <w:rFonts w:ascii="Times New Roman" w:hAnsi="Times New Roman" w:cs="Times New Roman"/>
          <w:sz w:val="28"/>
          <w:szCs w:val="28"/>
        </w:rPr>
        <w:t>ику и лечение дыхательной недостаточности</w:t>
      </w:r>
    </w:p>
    <w:p w:rsidR="007110C3" w:rsidRDefault="007110C3" w:rsidP="00594F73">
      <w:pPr>
        <w:pStyle w:val="a4"/>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Введение антибиотиков</w:t>
      </w:r>
    </w:p>
    <w:p w:rsidR="007110C3" w:rsidRPr="007110C3" w:rsidRDefault="007110C3" w:rsidP="00594F73">
      <w:pPr>
        <w:pStyle w:val="a4"/>
        <w:numPr>
          <w:ilvl w:val="0"/>
          <w:numId w:val="8"/>
        </w:numPr>
        <w:spacing w:line="360" w:lineRule="auto"/>
        <w:ind w:left="0" w:firstLine="0"/>
        <w:jc w:val="both"/>
        <w:rPr>
          <w:rFonts w:ascii="Times New Roman" w:hAnsi="Times New Roman" w:cs="Times New Roman"/>
          <w:iCs/>
          <w:sz w:val="28"/>
          <w:szCs w:val="28"/>
        </w:rPr>
      </w:pPr>
      <w:r w:rsidRPr="007110C3">
        <w:rPr>
          <w:rFonts w:ascii="Times New Roman" w:hAnsi="Times New Roman" w:cs="Times New Roman"/>
          <w:sz w:val="28"/>
          <w:szCs w:val="28"/>
        </w:rPr>
        <w:t>Корригирующую инфузионную терапию</w:t>
      </w:r>
      <w:r>
        <w:rPr>
          <w:rFonts w:ascii="Times New Roman" w:hAnsi="Times New Roman" w:cs="Times New Roman"/>
          <w:sz w:val="28"/>
          <w:szCs w:val="28"/>
        </w:rPr>
        <w:t xml:space="preserve"> (растворы </w:t>
      </w:r>
      <w:r w:rsidR="008B4E86">
        <w:rPr>
          <w:rFonts w:ascii="Times New Roman" w:hAnsi="Times New Roman" w:cs="Times New Roman"/>
          <w:sz w:val="28"/>
          <w:szCs w:val="28"/>
        </w:rPr>
        <w:t>кристаллоидов, коллоидов, СЗП, альбумина</w:t>
      </w:r>
      <w:r>
        <w:rPr>
          <w:rFonts w:ascii="Times New Roman" w:hAnsi="Times New Roman" w:cs="Times New Roman"/>
          <w:sz w:val="28"/>
          <w:szCs w:val="28"/>
        </w:rPr>
        <w:t>, электролитов и т.д.)</w:t>
      </w:r>
    </w:p>
    <w:p w:rsidR="007110C3" w:rsidRDefault="007110C3" w:rsidP="00594F73">
      <w:pPr>
        <w:pStyle w:val="a4"/>
        <w:numPr>
          <w:ilvl w:val="0"/>
          <w:numId w:val="8"/>
        </w:numPr>
        <w:spacing w:line="360" w:lineRule="auto"/>
        <w:ind w:left="0" w:firstLine="0"/>
        <w:jc w:val="both"/>
        <w:rPr>
          <w:rFonts w:ascii="Times New Roman" w:hAnsi="Times New Roman" w:cs="Times New Roman"/>
          <w:iCs/>
          <w:sz w:val="28"/>
          <w:szCs w:val="28"/>
        </w:rPr>
      </w:pPr>
      <w:r>
        <w:rPr>
          <w:rFonts w:ascii="Times New Roman" w:hAnsi="Times New Roman" w:cs="Times New Roman"/>
          <w:iCs/>
          <w:sz w:val="28"/>
          <w:szCs w:val="28"/>
        </w:rPr>
        <w:t>Введение анальгетиков и др.</w:t>
      </w:r>
    </w:p>
    <w:p w:rsidR="007110C3" w:rsidRDefault="007110C3" w:rsidP="00594F73">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ab/>
        <w:t xml:space="preserve">В реактивной стадии перитонита время подготовки критично, и проведение ее чаще всего проводится на операционном столе. В токсической стадии для подготовки больного к операции </w:t>
      </w:r>
      <w:r w:rsidR="008B4E86">
        <w:rPr>
          <w:rFonts w:ascii="Times New Roman" w:hAnsi="Times New Roman" w:cs="Times New Roman"/>
          <w:iCs/>
          <w:sz w:val="28"/>
          <w:szCs w:val="28"/>
        </w:rPr>
        <w:t xml:space="preserve">обычно </w:t>
      </w:r>
      <w:r>
        <w:rPr>
          <w:rFonts w:ascii="Times New Roman" w:hAnsi="Times New Roman" w:cs="Times New Roman"/>
          <w:iCs/>
          <w:sz w:val="28"/>
          <w:szCs w:val="28"/>
        </w:rPr>
        <w:t>требуется 1,5-2 часа, в терминальной стадии компенсационный резерв больных практически исчерпан, необходимо тщательно дозировать объемы инфузии, что требует относительно длительной (от 4-6 ч) подготовки пациента к оперативному лечению. Критери</w:t>
      </w:r>
      <w:r w:rsidR="008B4E86">
        <w:rPr>
          <w:rFonts w:ascii="Times New Roman" w:hAnsi="Times New Roman" w:cs="Times New Roman"/>
          <w:iCs/>
          <w:sz w:val="28"/>
          <w:szCs w:val="28"/>
        </w:rPr>
        <w:t>ем</w:t>
      </w:r>
      <w:r>
        <w:rPr>
          <w:rFonts w:ascii="Times New Roman" w:hAnsi="Times New Roman" w:cs="Times New Roman"/>
          <w:iCs/>
          <w:sz w:val="28"/>
          <w:szCs w:val="28"/>
        </w:rPr>
        <w:t xml:space="preserve"> адекватной </w:t>
      </w:r>
      <w:r w:rsidR="008B4E86">
        <w:rPr>
          <w:rFonts w:ascii="Times New Roman" w:hAnsi="Times New Roman" w:cs="Times New Roman"/>
          <w:iCs/>
          <w:sz w:val="28"/>
          <w:szCs w:val="28"/>
        </w:rPr>
        <w:t xml:space="preserve"> подготовки является стабилизация состояния (стабильная гемодинамика, уменьшение одышки, почасовой диурез 30-40 мл). Решение о сроках оперативного вмешательства принимает консилиум, состоящий из хирурга, реаниматолога и анестезиолога.</w:t>
      </w:r>
    </w:p>
    <w:p w:rsidR="008B4E86" w:rsidRDefault="008B4E86" w:rsidP="00594F73">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tab/>
        <w:t xml:space="preserve">Вторым, и </w:t>
      </w:r>
      <w:r w:rsidRPr="008B4E86">
        <w:rPr>
          <w:rFonts w:ascii="Times New Roman" w:hAnsi="Times New Roman" w:cs="Times New Roman"/>
          <w:b/>
          <w:iCs/>
          <w:sz w:val="28"/>
          <w:szCs w:val="28"/>
        </w:rPr>
        <w:t>основным этапом лечения является хирургическая операция</w:t>
      </w:r>
      <w:r>
        <w:rPr>
          <w:rFonts w:ascii="Times New Roman" w:hAnsi="Times New Roman" w:cs="Times New Roman"/>
          <w:iCs/>
          <w:sz w:val="28"/>
          <w:szCs w:val="28"/>
        </w:rPr>
        <w:t>.</w:t>
      </w:r>
    </w:p>
    <w:p w:rsidR="002B3762" w:rsidRPr="007110C3" w:rsidRDefault="008B4E86" w:rsidP="00594F73">
      <w:pPr>
        <w:spacing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ab/>
      </w:r>
      <w:r w:rsidR="00C46841" w:rsidRPr="007110C3">
        <w:rPr>
          <w:rFonts w:ascii="Times New Roman" w:hAnsi="Times New Roman" w:cs="Times New Roman"/>
          <w:iCs/>
          <w:sz w:val="28"/>
          <w:szCs w:val="28"/>
        </w:rPr>
        <w:t>Оперативное вмешательство по поводу распространенного перитонита всегда выполняется под многокомпонентной общей анестезией с и</w:t>
      </w:r>
      <w:r>
        <w:rPr>
          <w:rFonts w:ascii="Times New Roman" w:hAnsi="Times New Roman" w:cs="Times New Roman"/>
          <w:iCs/>
          <w:sz w:val="28"/>
          <w:szCs w:val="28"/>
        </w:rPr>
        <w:t xml:space="preserve">скусственной вентиляцией легких и предусматривает </w:t>
      </w:r>
      <w:r w:rsidR="00C46841" w:rsidRPr="007110C3">
        <w:rPr>
          <w:rFonts w:ascii="Times New Roman" w:hAnsi="Times New Roman" w:cs="Times New Roman"/>
          <w:iCs/>
          <w:sz w:val="28"/>
          <w:szCs w:val="28"/>
        </w:rPr>
        <w:t>следующих основных задач:</w:t>
      </w:r>
    </w:p>
    <w:p w:rsidR="00C46841" w:rsidRDefault="00C46841" w:rsidP="00594F73">
      <w:pPr>
        <w:pStyle w:val="a5"/>
        <w:spacing w:line="360" w:lineRule="auto"/>
        <w:rPr>
          <w:rFonts w:ascii="Times New Roman" w:hAnsi="Times New Roman" w:cs="Times New Roman"/>
          <w:iCs/>
          <w:sz w:val="28"/>
          <w:szCs w:val="28"/>
        </w:rPr>
      </w:pPr>
      <w:r w:rsidRPr="00F17F07">
        <w:rPr>
          <w:rFonts w:ascii="Times New Roman" w:hAnsi="Times New Roman" w:cs="Times New Roman"/>
          <w:iCs/>
          <w:sz w:val="28"/>
          <w:szCs w:val="28"/>
        </w:rPr>
        <w:t>   • устранение источника перитонита;</w:t>
      </w:r>
      <w:r w:rsidRPr="00F17F07">
        <w:rPr>
          <w:rFonts w:ascii="Times New Roman" w:hAnsi="Times New Roman" w:cs="Times New Roman"/>
          <w:iCs/>
          <w:sz w:val="28"/>
          <w:szCs w:val="28"/>
        </w:rPr>
        <w:br/>
        <w:t>   • интраоперационную санацию и рациональное дренирование брюшной полости;</w:t>
      </w:r>
      <w:r w:rsidRPr="00F17F07">
        <w:rPr>
          <w:rFonts w:ascii="Times New Roman" w:hAnsi="Times New Roman" w:cs="Times New Roman"/>
          <w:iCs/>
          <w:sz w:val="28"/>
          <w:szCs w:val="28"/>
        </w:rPr>
        <w:br/>
        <w:t>   • дренирование кишечника, находящегося в состоянии пареза;</w:t>
      </w:r>
      <w:r w:rsidRPr="00F17F07">
        <w:rPr>
          <w:rFonts w:ascii="Times New Roman" w:hAnsi="Times New Roman" w:cs="Times New Roman"/>
          <w:iCs/>
          <w:sz w:val="28"/>
          <w:szCs w:val="28"/>
        </w:rPr>
        <w:br/>
        <w:t>   • применение всех средств ликвидации синдрома кишечной недостаточности;</w:t>
      </w:r>
      <w:r w:rsidRPr="00F17F07">
        <w:rPr>
          <w:rFonts w:ascii="Times New Roman" w:hAnsi="Times New Roman" w:cs="Times New Roman"/>
          <w:iCs/>
          <w:sz w:val="28"/>
          <w:szCs w:val="28"/>
        </w:rPr>
        <w:br/>
        <w:t>   • завершение первичной операции, выбор дальнейшей тактики ведения больного.   </w:t>
      </w:r>
    </w:p>
    <w:p w:rsidR="008B4E86" w:rsidRDefault="008B4E86" w:rsidP="00594F73">
      <w:pPr>
        <w:pStyle w:val="a5"/>
        <w:spacing w:line="360" w:lineRule="auto"/>
        <w:rPr>
          <w:rFonts w:ascii="Times New Roman" w:hAnsi="Times New Roman" w:cs="Times New Roman"/>
          <w:iCs/>
          <w:sz w:val="28"/>
          <w:szCs w:val="28"/>
        </w:rPr>
      </w:pPr>
    </w:p>
    <w:p w:rsidR="008B4E86" w:rsidRDefault="008B4E86" w:rsidP="00594F73">
      <w:pPr>
        <w:pStyle w:val="a5"/>
        <w:spacing w:line="360" w:lineRule="auto"/>
        <w:rPr>
          <w:rFonts w:ascii="Times New Roman" w:hAnsi="Times New Roman" w:cs="Times New Roman"/>
          <w:iCs/>
          <w:sz w:val="28"/>
          <w:szCs w:val="28"/>
        </w:rPr>
      </w:pPr>
    </w:p>
    <w:p w:rsidR="008B4E86" w:rsidRPr="008F4D2D" w:rsidRDefault="008B4E86" w:rsidP="00594F73">
      <w:pPr>
        <w:pStyle w:val="a5"/>
        <w:spacing w:line="360" w:lineRule="auto"/>
        <w:rPr>
          <w:rFonts w:ascii="Times New Roman" w:hAnsi="Times New Roman" w:cs="Times New Roman"/>
          <w:b/>
          <w:i/>
          <w:iCs/>
          <w:sz w:val="28"/>
          <w:szCs w:val="28"/>
        </w:rPr>
      </w:pPr>
      <w:r w:rsidRPr="008F4D2D">
        <w:rPr>
          <w:rFonts w:ascii="Times New Roman" w:hAnsi="Times New Roman" w:cs="Times New Roman"/>
          <w:b/>
          <w:iCs/>
          <w:sz w:val="28"/>
          <w:szCs w:val="28"/>
        </w:rPr>
        <w:tab/>
      </w:r>
      <w:r w:rsidRPr="008F4D2D">
        <w:rPr>
          <w:rFonts w:ascii="Times New Roman" w:hAnsi="Times New Roman" w:cs="Times New Roman"/>
          <w:b/>
          <w:i/>
          <w:iCs/>
          <w:sz w:val="28"/>
          <w:szCs w:val="28"/>
        </w:rPr>
        <w:t>Основные этапы операции при перитоните.</w:t>
      </w:r>
    </w:p>
    <w:p w:rsidR="008B4E86" w:rsidRDefault="00C46841" w:rsidP="00594F73">
      <w:pPr>
        <w:pStyle w:val="a5"/>
        <w:numPr>
          <w:ilvl w:val="0"/>
          <w:numId w:val="9"/>
        </w:numPr>
        <w:spacing w:line="360" w:lineRule="auto"/>
        <w:ind w:left="0" w:firstLine="0"/>
        <w:rPr>
          <w:rFonts w:ascii="Times New Roman" w:hAnsi="Times New Roman" w:cs="Times New Roman"/>
          <w:iCs/>
          <w:sz w:val="28"/>
          <w:szCs w:val="28"/>
        </w:rPr>
      </w:pPr>
      <w:r w:rsidRPr="00F17F07">
        <w:rPr>
          <w:rFonts w:ascii="Times New Roman" w:hAnsi="Times New Roman" w:cs="Times New Roman"/>
          <w:b/>
          <w:bCs/>
          <w:iCs/>
          <w:sz w:val="28"/>
          <w:szCs w:val="28"/>
        </w:rPr>
        <w:t>Рациональный доступ</w:t>
      </w:r>
      <w:r w:rsidRPr="00F17F07">
        <w:rPr>
          <w:rFonts w:ascii="Times New Roman" w:hAnsi="Times New Roman" w:cs="Times New Roman"/>
          <w:iCs/>
          <w:sz w:val="28"/>
          <w:szCs w:val="28"/>
        </w:rPr>
        <w:t>– срединная лапаротомия, обеспечивающая возможность полноценной ревизии и санации всех отделов брюшной полости.   </w:t>
      </w:r>
    </w:p>
    <w:p w:rsidR="008B4E86" w:rsidRDefault="00C46841" w:rsidP="00594F73">
      <w:pPr>
        <w:pStyle w:val="a5"/>
        <w:numPr>
          <w:ilvl w:val="0"/>
          <w:numId w:val="9"/>
        </w:numPr>
        <w:spacing w:line="360" w:lineRule="auto"/>
        <w:ind w:left="0" w:firstLine="0"/>
        <w:jc w:val="both"/>
        <w:rPr>
          <w:rFonts w:ascii="Times New Roman" w:hAnsi="Times New Roman" w:cs="Times New Roman"/>
          <w:iCs/>
          <w:sz w:val="28"/>
          <w:szCs w:val="28"/>
        </w:rPr>
      </w:pPr>
      <w:r w:rsidRPr="008B4E86">
        <w:rPr>
          <w:rFonts w:ascii="Times New Roman" w:hAnsi="Times New Roman" w:cs="Times New Roman"/>
          <w:b/>
          <w:bCs/>
          <w:iCs/>
          <w:sz w:val="28"/>
          <w:szCs w:val="28"/>
        </w:rPr>
        <w:t>Удаление патологического содержимого</w:t>
      </w:r>
      <w:r w:rsidR="008B4E86" w:rsidRPr="008B4E86">
        <w:rPr>
          <w:rFonts w:ascii="Times New Roman" w:hAnsi="Times New Roman" w:cs="Times New Roman"/>
          <w:b/>
          <w:bCs/>
          <w:iCs/>
          <w:sz w:val="28"/>
          <w:szCs w:val="28"/>
        </w:rPr>
        <w:t>.</w:t>
      </w:r>
      <w:r w:rsidRPr="008B4E86">
        <w:rPr>
          <w:rFonts w:ascii="Times New Roman" w:hAnsi="Times New Roman" w:cs="Times New Roman"/>
          <w:b/>
          <w:bCs/>
          <w:iCs/>
          <w:sz w:val="28"/>
          <w:szCs w:val="28"/>
        </w:rPr>
        <w:t>   </w:t>
      </w:r>
      <w:r w:rsidRPr="008B4E86">
        <w:rPr>
          <w:rFonts w:ascii="Times New Roman" w:hAnsi="Times New Roman" w:cs="Times New Roman"/>
          <w:iCs/>
          <w:sz w:val="28"/>
          <w:szCs w:val="28"/>
        </w:rPr>
        <w:t>После вскрытия брюшной полости по возможности полностью удаляется патологическое содержимое – гной, кровь, желчь, каловые массы и т.д. Наиболее полноценно и менее травматично это можно выполнить с помощью электрического отсоса, снабженного специальным наконечником, предотвращающим присасывание петель кишечника и большого сальника.Особое внимание обращается на места скопления экссудата – поддиафрагмальные пространства, боковые каналы, полость малого таза.   </w:t>
      </w:r>
      <w:r w:rsidR="007968EA">
        <w:rPr>
          <w:rFonts w:ascii="Times New Roman" w:hAnsi="Times New Roman" w:cs="Times New Roman"/>
          <w:iCs/>
          <w:sz w:val="28"/>
          <w:szCs w:val="28"/>
        </w:rPr>
        <w:t>Обязательным является посев экссудата для определения  микрофлоры и чувствительности ее к антибиотикам.</w:t>
      </w:r>
    </w:p>
    <w:p w:rsidR="008B4E86" w:rsidRDefault="00C46841" w:rsidP="00594F73">
      <w:pPr>
        <w:pStyle w:val="a5"/>
        <w:numPr>
          <w:ilvl w:val="0"/>
          <w:numId w:val="9"/>
        </w:numPr>
        <w:spacing w:line="360" w:lineRule="auto"/>
        <w:ind w:left="0" w:firstLine="0"/>
        <w:jc w:val="both"/>
        <w:rPr>
          <w:rFonts w:ascii="Times New Roman" w:hAnsi="Times New Roman" w:cs="Times New Roman"/>
          <w:iCs/>
          <w:sz w:val="28"/>
          <w:szCs w:val="28"/>
        </w:rPr>
      </w:pPr>
      <w:r w:rsidRPr="008B4E86">
        <w:rPr>
          <w:rFonts w:ascii="Times New Roman" w:hAnsi="Times New Roman" w:cs="Times New Roman"/>
          <w:b/>
          <w:bCs/>
          <w:iCs/>
          <w:sz w:val="28"/>
          <w:szCs w:val="28"/>
        </w:rPr>
        <w:lastRenderedPageBreak/>
        <w:t>Ревизия органов брюшной полости, ликвидация или локализация источника перитонита</w:t>
      </w:r>
      <w:r w:rsidR="008B4E86">
        <w:rPr>
          <w:rFonts w:ascii="Times New Roman" w:hAnsi="Times New Roman" w:cs="Times New Roman"/>
          <w:b/>
          <w:bCs/>
          <w:iCs/>
          <w:sz w:val="28"/>
          <w:szCs w:val="28"/>
        </w:rPr>
        <w:t>.</w:t>
      </w:r>
      <w:r w:rsidRPr="008B4E86">
        <w:rPr>
          <w:rFonts w:ascii="Times New Roman" w:hAnsi="Times New Roman" w:cs="Times New Roman"/>
          <w:iCs/>
          <w:sz w:val="28"/>
          <w:szCs w:val="28"/>
        </w:rPr>
        <w:t>Следующий этап – последовательная ревизия органов брюшной полости с целью выявления источника или источников перитонита. При условии стабильной гемодинамики больного этому этапу может предшествовать введение в корень брыжейки тонкой кишки и под париетальную брюшину 150–200 мл 0,25% раствора новокаина. Однако учитывая, что в условиях перитонита гидравлическая травма брыжейки и инфицирование ее ткани нежелательны, а также высокую резорбтивную активность брюшины, тот же эффект можно достичь простым введением 300–400 мл 0,5% раствора новокаина в брюшную полость.</w:t>
      </w:r>
      <w:r w:rsidRPr="008B4E86">
        <w:rPr>
          <w:rFonts w:ascii="Times New Roman" w:hAnsi="Times New Roman" w:cs="Times New Roman"/>
          <w:iCs/>
          <w:sz w:val="28"/>
          <w:szCs w:val="28"/>
        </w:rPr>
        <w:br/>
      </w:r>
      <w:r w:rsidR="008B4E86">
        <w:rPr>
          <w:rFonts w:ascii="Times New Roman" w:hAnsi="Times New Roman" w:cs="Times New Roman"/>
          <w:iCs/>
          <w:sz w:val="28"/>
          <w:szCs w:val="28"/>
        </w:rPr>
        <w:tab/>
      </w:r>
      <w:r w:rsidRPr="008B4E86">
        <w:rPr>
          <w:rFonts w:ascii="Times New Roman" w:hAnsi="Times New Roman" w:cs="Times New Roman"/>
          <w:iCs/>
          <w:sz w:val="28"/>
          <w:szCs w:val="28"/>
        </w:rPr>
        <w:t>Устранение источника (или нескольких источников) перитонита – наиболее ответственный этап вмешательства. Его производят радикальным способом, но соизмеряя объем вмешательства с функциональными возможностями больного. При невозможности радикального удаления источника инфицирования брюшной полости пораженный орган выводится внебрюшинно или отграничивается марлевыми тампонами от свободной брюшной полости. Тампоны при этом стимулируют отграничительный спаечный процесс. Использование тампонов с дренирующей целью неэффективно.</w:t>
      </w:r>
      <w:r w:rsidRPr="008B4E86">
        <w:rPr>
          <w:rFonts w:ascii="Times New Roman" w:hAnsi="Times New Roman" w:cs="Times New Roman"/>
          <w:iCs/>
          <w:sz w:val="28"/>
          <w:szCs w:val="28"/>
        </w:rPr>
        <w:br/>
      </w:r>
      <w:r w:rsidR="008B4E86">
        <w:rPr>
          <w:rFonts w:ascii="Times New Roman" w:hAnsi="Times New Roman" w:cs="Times New Roman"/>
          <w:iCs/>
          <w:sz w:val="28"/>
          <w:szCs w:val="28"/>
        </w:rPr>
        <w:tab/>
      </w:r>
      <w:r w:rsidRPr="008B4E86">
        <w:rPr>
          <w:rFonts w:ascii="Times New Roman" w:hAnsi="Times New Roman" w:cs="Times New Roman"/>
          <w:iCs/>
          <w:sz w:val="28"/>
          <w:szCs w:val="28"/>
        </w:rPr>
        <w:t xml:space="preserve">Особое внимание при распространенном перитоните уделяется определению показаний к резекции полых органов живота и адекватному выбору объема резекции. Не вызывает сомнения факт, что наложение швов и анастомозов полых органов в условиях некупированного воспаления брюшины или нарушения мезентериального кровообращения сопровождается повышенным риском их несостоятельности. С этой целью применяют варианты отсроченного внутри- или внебрюшинного анастомозирования. При этом на первой операции выполняют обструктивную резекцию с обязательной зондовой декомпрессией проксимального участка кишки, предпочтительнее использовать </w:t>
      </w:r>
      <w:r w:rsidRPr="008B4E86">
        <w:rPr>
          <w:rFonts w:ascii="Times New Roman" w:hAnsi="Times New Roman" w:cs="Times New Roman"/>
          <w:iCs/>
          <w:sz w:val="28"/>
          <w:szCs w:val="28"/>
        </w:rPr>
        <w:lastRenderedPageBreak/>
        <w:t>двухпросветный зонд, обеспечивающий возможность активной аспирации химуса и, следовательно, гарантированной декомпрессии кишечника.</w:t>
      </w:r>
      <w:r w:rsidRPr="008B4E86">
        <w:rPr>
          <w:rFonts w:ascii="Times New Roman" w:hAnsi="Times New Roman" w:cs="Times New Roman"/>
          <w:iCs/>
          <w:sz w:val="28"/>
          <w:szCs w:val="28"/>
        </w:rPr>
        <w:br/>
      </w:r>
      <w:r w:rsidR="008B4E86">
        <w:rPr>
          <w:rFonts w:ascii="Times New Roman" w:hAnsi="Times New Roman" w:cs="Times New Roman"/>
          <w:iCs/>
          <w:sz w:val="28"/>
          <w:szCs w:val="28"/>
        </w:rPr>
        <w:tab/>
      </w:r>
      <w:r w:rsidRPr="008B4E86">
        <w:rPr>
          <w:rFonts w:ascii="Times New Roman" w:hAnsi="Times New Roman" w:cs="Times New Roman"/>
          <w:iCs/>
          <w:sz w:val="28"/>
          <w:szCs w:val="28"/>
        </w:rPr>
        <w:t>Сроки выполнения реконструктивного этапа устанавливают при последующих ревизиях брюшной полости. Определяющие критерии – регрессия перитонита, восстановление жизнеспособности кишки, а также стабилизация состояния больного. После выполнения анастомоза энтеральный зонд проводят в отводящую петлю, зону швов дополнительно укрывают большим сальником. Как правило, выполняют двухрядный анастомоз бок в бок или однорядный внутриузловыми швами. Анастомозирование конец в конец в экстренной абдоминальной хирургии следует использовать только в случаях гарантированного кровоснабжения зоны соустья и отсутствия инфильтрации стенки кишки.</w:t>
      </w:r>
    </w:p>
    <w:p w:rsidR="00C46841" w:rsidRDefault="008B4E86" w:rsidP="00594F73">
      <w:pPr>
        <w:pStyle w:val="a5"/>
        <w:spacing w:line="360" w:lineRule="auto"/>
        <w:jc w:val="both"/>
        <w:rPr>
          <w:rFonts w:ascii="Times New Roman" w:hAnsi="Times New Roman" w:cs="Times New Roman"/>
          <w:iCs/>
          <w:sz w:val="28"/>
          <w:szCs w:val="28"/>
        </w:rPr>
      </w:pPr>
      <w:r>
        <w:rPr>
          <w:rFonts w:ascii="Times New Roman" w:hAnsi="Times New Roman" w:cs="Times New Roman"/>
          <w:iCs/>
          <w:sz w:val="28"/>
          <w:szCs w:val="28"/>
        </w:rPr>
        <w:tab/>
      </w:r>
      <w:r w:rsidR="00C46841" w:rsidRPr="008B4E86">
        <w:rPr>
          <w:rFonts w:ascii="Times New Roman" w:hAnsi="Times New Roman" w:cs="Times New Roman"/>
          <w:iCs/>
          <w:sz w:val="28"/>
          <w:szCs w:val="28"/>
        </w:rPr>
        <w:t>При отказе от этапного лечения выполнение анастомоза может быть отложено до полного устранения перитонита. Концы пересеченной кишки выводят рядом на брюшную стенку через отдельный разрез в виде полных свищей. Следует заметить, что такая тактика не может быть рекомендована в качестве наиболее рациональной при расположении зоны резекции вблизи связки Трейтца. В этом случае риск несостоятельности анастомоза конкурирует с риском искусственного создания высокого тонкокишечного свища с его опасными функциональными последствиями, особенно для тяжелобольного. Поэтому дилемму решают чаще в пользу анастомоза.</w:t>
      </w:r>
      <w:r w:rsidR="00C46841" w:rsidRPr="008B4E86">
        <w:rPr>
          <w:rFonts w:ascii="Times New Roman" w:hAnsi="Times New Roman" w:cs="Times New Roman"/>
          <w:iCs/>
          <w:sz w:val="28"/>
          <w:szCs w:val="28"/>
        </w:rPr>
        <w:br/>
        <w:t xml:space="preserve">   Вопрос о наложении первичного анастомоза после резекции правой половины ободочной кишки в условиях распространенного перитонита решают индивидуально в зависимости от выраженности воспаления брюшины и сроков его развития. Резекцию левой половины ободочной кишки при перитоните правильнее завершать наложением одноствольной колостомии с ушиванием периферического отрезка кишки по типу операции Гартмана. Важным элементом такого вмешательства является дивульсия наружного сфинктера прямой кишки с целью декомпрессии отключенного </w:t>
      </w:r>
      <w:r w:rsidR="00C46841" w:rsidRPr="008B4E86">
        <w:rPr>
          <w:rFonts w:ascii="Times New Roman" w:hAnsi="Times New Roman" w:cs="Times New Roman"/>
          <w:iCs/>
          <w:sz w:val="28"/>
          <w:szCs w:val="28"/>
        </w:rPr>
        <w:lastRenderedPageBreak/>
        <w:t>отдела толстой кишки и предотвращения несостоятельн</w:t>
      </w:r>
      <w:r>
        <w:rPr>
          <w:rFonts w:ascii="Times New Roman" w:hAnsi="Times New Roman" w:cs="Times New Roman"/>
          <w:iCs/>
          <w:sz w:val="28"/>
          <w:szCs w:val="28"/>
        </w:rPr>
        <w:t>ости швов на ушитом ее конце.</w:t>
      </w:r>
    </w:p>
    <w:p w:rsidR="00CF6532" w:rsidRDefault="00C46841" w:rsidP="00594F73">
      <w:pPr>
        <w:pStyle w:val="a5"/>
        <w:numPr>
          <w:ilvl w:val="0"/>
          <w:numId w:val="9"/>
        </w:numPr>
        <w:spacing w:line="360" w:lineRule="auto"/>
        <w:ind w:left="0" w:firstLine="0"/>
        <w:jc w:val="both"/>
        <w:rPr>
          <w:rFonts w:ascii="Times New Roman" w:hAnsi="Times New Roman" w:cs="Times New Roman"/>
          <w:iCs/>
          <w:sz w:val="28"/>
          <w:szCs w:val="28"/>
        </w:rPr>
      </w:pPr>
      <w:r w:rsidRPr="00CF6532">
        <w:rPr>
          <w:rFonts w:ascii="Times New Roman" w:hAnsi="Times New Roman" w:cs="Times New Roman"/>
          <w:b/>
          <w:bCs/>
          <w:iCs/>
          <w:sz w:val="28"/>
          <w:szCs w:val="28"/>
        </w:rPr>
        <w:t>Санация брюшной полости</w:t>
      </w:r>
      <w:r w:rsidR="008B4E86" w:rsidRPr="00CF6532">
        <w:rPr>
          <w:rFonts w:ascii="Times New Roman" w:hAnsi="Times New Roman" w:cs="Times New Roman"/>
          <w:b/>
          <w:bCs/>
          <w:iCs/>
          <w:sz w:val="28"/>
          <w:szCs w:val="28"/>
        </w:rPr>
        <w:t xml:space="preserve">. </w:t>
      </w:r>
      <w:r w:rsidRPr="00CF6532">
        <w:rPr>
          <w:rFonts w:ascii="Times New Roman" w:hAnsi="Times New Roman" w:cs="Times New Roman"/>
          <w:iCs/>
          <w:sz w:val="28"/>
          <w:szCs w:val="28"/>
        </w:rPr>
        <w:t>Следующий этап операции – санация брюшной полости. Санация состоит в дополнительной ревизии после устранения источника инфекции и тщательном удалении экссудата и патологического содержимого из брюшной полости, а при распространении процесса на все ее отделы наилучшим методом интраоперационной санации является многократное промывание брюшной полости осмосбалансированнымикристаллоидными солевыми растворами. Используются обычно физиологический раствор или при условии стабильной гемодинамики и отсутствии непереносимости 0,5% раствор новокаина. Последний дополнительно обеспечивает обезболивающий, противовоспалительный эффект, служит средством разрешения пареза кишечника (аналог и альтернатива новокаиновой блокады корня брыжейки). Промывание осуществляют щадящим способом, без эвентрации кишечных петель. Подогретый до температуры 35–38°С раствор заливают в брюшную полость в таком количестве, чтобы петли кишок плавали в нем.</w:t>
      </w:r>
      <w:r w:rsidRPr="00CF6532">
        <w:rPr>
          <w:rFonts w:ascii="Times New Roman" w:hAnsi="Times New Roman" w:cs="Times New Roman"/>
          <w:iCs/>
          <w:sz w:val="28"/>
          <w:szCs w:val="28"/>
        </w:rPr>
        <w:br/>
      </w:r>
      <w:r w:rsidR="008B4E86" w:rsidRPr="00CF6532">
        <w:rPr>
          <w:rFonts w:ascii="Times New Roman" w:hAnsi="Times New Roman" w:cs="Times New Roman"/>
          <w:iCs/>
          <w:sz w:val="28"/>
          <w:szCs w:val="28"/>
        </w:rPr>
        <w:tab/>
      </w:r>
      <w:r w:rsidRPr="00CF6532">
        <w:rPr>
          <w:rFonts w:ascii="Times New Roman" w:hAnsi="Times New Roman" w:cs="Times New Roman"/>
          <w:iCs/>
          <w:sz w:val="28"/>
          <w:szCs w:val="28"/>
        </w:rPr>
        <w:t>Промывание повторяется до “чистой воды”. Твердые частицы кишечного содержимого и фибринозные наложения удаляются пинцетом или влажным тупфером без повреждения висцеральной брюшины. Плотно фиксированные к висцеральной брюшине сгус</w:t>
      </w:r>
      <w:r w:rsidR="008B4E86" w:rsidRPr="00CF6532">
        <w:rPr>
          <w:rFonts w:ascii="Times New Roman" w:hAnsi="Times New Roman" w:cs="Times New Roman"/>
          <w:iCs/>
          <w:sz w:val="28"/>
          <w:szCs w:val="28"/>
        </w:rPr>
        <w:t xml:space="preserve">тки фибрина удалять не следует. </w:t>
      </w:r>
      <w:r w:rsidRPr="00CF6532">
        <w:rPr>
          <w:rFonts w:ascii="Times New Roman" w:hAnsi="Times New Roman" w:cs="Times New Roman"/>
          <w:iCs/>
          <w:sz w:val="28"/>
          <w:szCs w:val="28"/>
        </w:rPr>
        <w:t>После промывания брюшной полости раствор удаляют с помощью электроотсоса. Для санации брюшной полости обычно используют от 4 до 8 л раствора.</w:t>
      </w:r>
    </w:p>
    <w:p w:rsidR="00CF6532" w:rsidRPr="00CF6532" w:rsidRDefault="00C46841" w:rsidP="00594F73">
      <w:pPr>
        <w:pStyle w:val="a5"/>
        <w:numPr>
          <w:ilvl w:val="0"/>
          <w:numId w:val="9"/>
        </w:numPr>
        <w:spacing w:line="360" w:lineRule="auto"/>
        <w:ind w:left="0" w:firstLine="0"/>
        <w:jc w:val="both"/>
        <w:rPr>
          <w:rFonts w:ascii="Times New Roman" w:hAnsi="Times New Roman" w:cs="Times New Roman"/>
          <w:iCs/>
          <w:sz w:val="28"/>
          <w:szCs w:val="28"/>
        </w:rPr>
      </w:pPr>
      <w:r w:rsidRPr="00CF6532">
        <w:rPr>
          <w:rFonts w:ascii="Times New Roman" w:hAnsi="Times New Roman" w:cs="Times New Roman"/>
          <w:b/>
          <w:bCs/>
          <w:iCs/>
          <w:sz w:val="28"/>
          <w:szCs w:val="28"/>
        </w:rPr>
        <w:t>Дренирование тонкой кишки</w:t>
      </w:r>
      <w:r w:rsidR="00CF6532">
        <w:rPr>
          <w:rFonts w:ascii="Times New Roman" w:hAnsi="Times New Roman" w:cs="Times New Roman"/>
          <w:b/>
          <w:bCs/>
          <w:iCs/>
          <w:sz w:val="28"/>
          <w:szCs w:val="28"/>
        </w:rPr>
        <w:t xml:space="preserve">. </w:t>
      </w:r>
    </w:p>
    <w:p w:rsidR="00CF6532" w:rsidRDefault="00CF6532" w:rsidP="00594F73">
      <w:pPr>
        <w:pStyle w:val="a5"/>
        <w:spacing w:line="360" w:lineRule="auto"/>
        <w:jc w:val="both"/>
        <w:rPr>
          <w:rFonts w:ascii="Times New Roman" w:hAnsi="Times New Roman" w:cs="Times New Roman"/>
          <w:iCs/>
          <w:sz w:val="28"/>
          <w:szCs w:val="28"/>
        </w:rPr>
      </w:pPr>
      <w:r>
        <w:rPr>
          <w:rFonts w:ascii="Times New Roman" w:hAnsi="Times New Roman" w:cs="Times New Roman"/>
          <w:b/>
          <w:bCs/>
          <w:iCs/>
          <w:sz w:val="28"/>
          <w:szCs w:val="28"/>
        </w:rPr>
        <w:tab/>
      </w:r>
      <w:r w:rsidR="00C46841" w:rsidRPr="00CF6532">
        <w:rPr>
          <w:rFonts w:ascii="Times New Roman" w:hAnsi="Times New Roman" w:cs="Times New Roman"/>
          <w:iCs/>
          <w:sz w:val="28"/>
          <w:szCs w:val="28"/>
        </w:rPr>
        <w:t xml:space="preserve">После санации брюшной полости определяются показания к дренированию тонкой кишки. Оно показано при выраженных признаках паралитической непроходимости кишечника. Выявление во время операций резко растянутых содержимым петель тонкой кишки, с дряблыми </w:t>
      </w:r>
      <w:r w:rsidR="00C46841" w:rsidRPr="00CF6532">
        <w:rPr>
          <w:rFonts w:ascii="Times New Roman" w:hAnsi="Times New Roman" w:cs="Times New Roman"/>
          <w:iCs/>
          <w:sz w:val="28"/>
          <w:szCs w:val="28"/>
        </w:rPr>
        <w:lastRenderedPageBreak/>
        <w:t>синюшными стенками, покрытыми фибрином, с темными пятнами субсерозных кровоизлияний следует считать основанием для ее дренирования.   Декомпрессия тонкой кишки вполне эффективно может быть осуществлена путем назогастроэнтерального введения зонда. При этом особую важность представляет опорожнение и пролонгированное дренирование начального отдела тощей кишки (50–70 см от связки Трейтца), где содержимое представляет наибольшую угрозу развития эндотоксикоза. Важно убедиться в полноценном дренировании собственно желудка, поскольку проведение зонда нарушает функцию пилорического и кардиального жомов и количество кишечного содержимого, поступающее в желудок, может превысить дренирующие возможности зонда, обусловить регургитацию и заброс содержимого в дыхательные пути.</w:t>
      </w:r>
    </w:p>
    <w:p w:rsidR="00CF6532" w:rsidRDefault="00C46841" w:rsidP="00594F73">
      <w:pPr>
        <w:pStyle w:val="a5"/>
        <w:numPr>
          <w:ilvl w:val="0"/>
          <w:numId w:val="9"/>
        </w:numPr>
        <w:spacing w:line="360" w:lineRule="auto"/>
        <w:ind w:left="0" w:firstLine="0"/>
        <w:jc w:val="both"/>
        <w:rPr>
          <w:rFonts w:ascii="Times New Roman" w:hAnsi="Times New Roman" w:cs="Times New Roman"/>
          <w:iCs/>
          <w:sz w:val="28"/>
          <w:szCs w:val="28"/>
        </w:rPr>
      </w:pPr>
      <w:r w:rsidRPr="00CF6532">
        <w:rPr>
          <w:rFonts w:ascii="Times New Roman" w:hAnsi="Times New Roman" w:cs="Times New Roman"/>
          <w:b/>
          <w:bCs/>
          <w:iCs/>
          <w:sz w:val="28"/>
          <w:szCs w:val="28"/>
        </w:rPr>
        <w:t>Дренирование брюшной полости</w:t>
      </w:r>
      <w:r w:rsidR="00CF6532" w:rsidRPr="00CF6532">
        <w:rPr>
          <w:rFonts w:ascii="Times New Roman" w:hAnsi="Times New Roman" w:cs="Times New Roman"/>
          <w:b/>
          <w:bCs/>
          <w:iCs/>
          <w:sz w:val="28"/>
          <w:szCs w:val="28"/>
        </w:rPr>
        <w:t>.</w:t>
      </w:r>
      <w:r w:rsidRPr="00CF6532">
        <w:rPr>
          <w:rFonts w:ascii="Times New Roman" w:hAnsi="Times New Roman" w:cs="Times New Roman"/>
          <w:b/>
          <w:bCs/>
          <w:iCs/>
          <w:sz w:val="28"/>
          <w:szCs w:val="28"/>
        </w:rPr>
        <w:t>   </w:t>
      </w:r>
      <w:r w:rsidRPr="00CF6532">
        <w:rPr>
          <w:rFonts w:ascii="Times New Roman" w:hAnsi="Times New Roman" w:cs="Times New Roman"/>
          <w:iCs/>
          <w:sz w:val="28"/>
          <w:szCs w:val="28"/>
        </w:rPr>
        <w:t>Необходимость дренирования брюшной полости сегодня является аксиомой хирургии перитонита. Количество и качество дренажей определяются распространенностью и характером перитонита и, что немаловажно, традициями конкретной хирургической клиники. Как правило, операцию завершают дренированием брюшной полости одно- или двухпросветными силиконовыми трубками, устанавливаемыми по стандартной технике к зоне источника перитонита и во все отлогие места брюшной полости. Дренажи используют для активной или пассивной эвакуации экссудата или санации брюшной полости в межоперативном периоде. В случаях гнойно-некротического поражения забрюшинного пространства или при панкреатогенном перитоните высокоэффективно использование дренажей Пенроза.   </w:t>
      </w:r>
    </w:p>
    <w:p w:rsidR="00CF6532" w:rsidRDefault="00CF6532" w:rsidP="00594F73">
      <w:pPr>
        <w:pStyle w:val="a5"/>
        <w:spacing w:line="360" w:lineRule="auto"/>
        <w:jc w:val="both"/>
        <w:rPr>
          <w:rFonts w:ascii="Times New Roman" w:hAnsi="Times New Roman" w:cs="Times New Roman"/>
          <w:iCs/>
          <w:sz w:val="28"/>
          <w:szCs w:val="28"/>
        </w:rPr>
      </w:pPr>
      <w:r w:rsidRPr="00CF6532">
        <w:rPr>
          <w:rFonts w:ascii="Times New Roman" w:hAnsi="Times New Roman" w:cs="Times New Roman"/>
          <w:iCs/>
          <w:noProof/>
          <w:sz w:val="28"/>
          <w:szCs w:val="28"/>
          <w:lang w:eastAsia="ru-RU"/>
        </w:rPr>
        <w:lastRenderedPageBreak/>
        <w:drawing>
          <wp:inline distT="0" distB="0" distL="0" distR="0">
            <wp:extent cx="5493229" cy="2458528"/>
            <wp:effectExtent l="19050" t="0" r="0" b="0"/>
            <wp:docPr id="10" name="Рисунок 7" descr="дренирование 001.jpg"/>
            <wp:cNvGraphicFramePr/>
            <a:graphic xmlns:a="http://schemas.openxmlformats.org/drawingml/2006/main">
              <a:graphicData uri="http://schemas.openxmlformats.org/drawingml/2006/picture">
                <pic:pic xmlns:pic="http://schemas.openxmlformats.org/drawingml/2006/picture">
                  <pic:nvPicPr>
                    <pic:cNvPr id="4" name="Рисунок 3" descr="дренирование 001.jpg"/>
                    <pic:cNvPicPr>
                      <a:picLocks noChangeAspect="1"/>
                    </pic:cNvPicPr>
                  </pic:nvPicPr>
                  <pic:blipFill>
                    <a:blip r:embed="rId24" cstate="print">
                      <a:lum bright="10000"/>
                    </a:blip>
                    <a:stretch>
                      <a:fillRect/>
                    </a:stretch>
                  </pic:blipFill>
                  <pic:spPr>
                    <a:xfrm>
                      <a:off x="0" y="0"/>
                      <a:ext cx="5502171" cy="2462530"/>
                    </a:xfrm>
                    <a:prstGeom prst="rect">
                      <a:avLst/>
                    </a:prstGeom>
                  </pic:spPr>
                </pic:pic>
              </a:graphicData>
            </a:graphic>
          </wp:inline>
        </w:drawing>
      </w:r>
    </w:p>
    <w:p w:rsidR="00CF6532" w:rsidRDefault="00CF6532" w:rsidP="00594F73">
      <w:pPr>
        <w:pStyle w:val="a5"/>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Рис. 3. Схема дренирования брюшной полости при диффузном (а) и разлитом (б) перитоните.</w:t>
      </w:r>
    </w:p>
    <w:p w:rsidR="00CF6532" w:rsidRPr="00CF6532" w:rsidRDefault="00CF6532" w:rsidP="00594F73">
      <w:pPr>
        <w:pStyle w:val="a5"/>
        <w:spacing w:line="360" w:lineRule="auto"/>
        <w:jc w:val="both"/>
        <w:rPr>
          <w:rFonts w:ascii="Times New Roman" w:hAnsi="Times New Roman" w:cs="Times New Roman"/>
          <w:i/>
          <w:iCs/>
          <w:sz w:val="28"/>
          <w:szCs w:val="28"/>
        </w:rPr>
      </w:pPr>
    </w:p>
    <w:p w:rsidR="0089566A" w:rsidRDefault="00C46841" w:rsidP="00594F73">
      <w:pPr>
        <w:pStyle w:val="a5"/>
        <w:numPr>
          <w:ilvl w:val="0"/>
          <w:numId w:val="9"/>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b/>
          <w:bCs/>
          <w:iCs/>
          <w:sz w:val="28"/>
          <w:szCs w:val="28"/>
        </w:rPr>
        <w:t>Завершение первичной операции</w:t>
      </w:r>
      <w:r w:rsidR="00CF6532" w:rsidRPr="0089566A">
        <w:rPr>
          <w:rFonts w:ascii="Times New Roman" w:hAnsi="Times New Roman" w:cs="Times New Roman"/>
          <w:b/>
          <w:bCs/>
          <w:iCs/>
          <w:sz w:val="28"/>
          <w:szCs w:val="28"/>
        </w:rPr>
        <w:t xml:space="preserve">. </w:t>
      </w:r>
      <w:r w:rsidRPr="0089566A">
        <w:rPr>
          <w:rFonts w:ascii="Times New Roman" w:hAnsi="Times New Roman" w:cs="Times New Roman"/>
          <w:iCs/>
          <w:sz w:val="28"/>
          <w:szCs w:val="28"/>
        </w:rPr>
        <w:t>Варианты завершения первичной операции при распространенном перитоните определены выбором дальнейшей тактики хирургического лечения в режиме "по требованию" или "по программе".   В первом случае операцию заканчивают послойнымушиванием раны брюшной стенки. При наличии выраженного кишечного пареза или выраженных признаков воспаления висцеральной и париетальной брюшины возможно ушивание толь</w:t>
      </w:r>
      <w:r w:rsidR="00CF6532" w:rsidRPr="0089566A">
        <w:rPr>
          <w:rFonts w:ascii="Times New Roman" w:hAnsi="Times New Roman" w:cs="Times New Roman"/>
          <w:iCs/>
          <w:sz w:val="28"/>
          <w:szCs w:val="28"/>
        </w:rPr>
        <w:t>ко кожи с подкожной клетчаткой или вовсе не ушивать рану передней брюшной стенки, формируя лапаростому.</w:t>
      </w:r>
      <w:r w:rsidR="00CF6532" w:rsidRPr="0089566A">
        <w:rPr>
          <w:rFonts w:ascii="Times New Roman" w:hAnsi="Times New Roman" w:cs="Times New Roman"/>
          <w:b/>
          <w:bCs/>
          <w:iCs/>
          <w:sz w:val="28"/>
          <w:szCs w:val="28"/>
        </w:rPr>
        <w:tab/>
      </w:r>
      <w:r w:rsidR="00CF6532" w:rsidRPr="0089566A">
        <w:rPr>
          <w:rFonts w:ascii="Times New Roman" w:hAnsi="Times New Roman" w:cs="Times New Roman"/>
          <w:bCs/>
          <w:iCs/>
          <w:sz w:val="28"/>
          <w:szCs w:val="28"/>
        </w:rPr>
        <w:t>П</w:t>
      </w:r>
      <w:r w:rsidR="00CF6532" w:rsidRPr="0089566A">
        <w:rPr>
          <w:rFonts w:ascii="Times New Roman" w:hAnsi="Times New Roman" w:cs="Times New Roman"/>
          <w:iCs/>
          <w:sz w:val="28"/>
          <w:szCs w:val="28"/>
        </w:rPr>
        <w:t xml:space="preserve">ри определении II степени тяжести перитонита по MPI показаны программированные санации, при III степени – формирование лапаростомы. </w:t>
      </w:r>
    </w:p>
    <w:p w:rsidR="00C46841" w:rsidRDefault="00C46841" w:rsidP="00594F73">
      <w:pPr>
        <w:pStyle w:val="a5"/>
        <w:spacing w:line="360" w:lineRule="auto"/>
        <w:jc w:val="both"/>
        <w:rPr>
          <w:rFonts w:ascii="Times New Roman" w:hAnsi="Times New Roman" w:cs="Times New Roman"/>
          <w:iCs/>
          <w:sz w:val="28"/>
          <w:szCs w:val="28"/>
        </w:rPr>
      </w:pPr>
      <w:r w:rsidRPr="0089566A">
        <w:rPr>
          <w:rFonts w:ascii="Times New Roman" w:hAnsi="Times New Roman" w:cs="Times New Roman"/>
          <w:iCs/>
          <w:sz w:val="28"/>
          <w:szCs w:val="28"/>
        </w:rPr>
        <w:t> В последние годы интенсивное развитие эндовидеохирургических технологий обеспечило возможность выполнения программированной или возникающей по показаниям повторной санации брюшной полости, не прибегая к релапаротомии. Имеющиеся для этого специальные элеваторы позволяют избежать необходимости массированной инсуффляции газа в брюшную полость и успешно производить ревизию и санацию различных ее отделов.    </w:t>
      </w:r>
    </w:p>
    <w:p w:rsidR="0089566A" w:rsidRDefault="0089566A" w:rsidP="00594F73">
      <w:pPr>
        <w:pStyle w:val="a5"/>
        <w:spacing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ab/>
      </w:r>
      <w:r>
        <w:rPr>
          <w:rFonts w:ascii="Times New Roman" w:hAnsi="Times New Roman" w:cs="Times New Roman"/>
          <w:i/>
          <w:iCs/>
          <w:sz w:val="28"/>
          <w:szCs w:val="28"/>
        </w:rPr>
        <w:t xml:space="preserve">В послеоперационном периоде </w:t>
      </w:r>
      <w:r w:rsidRPr="0089566A">
        <w:rPr>
          <w:rFonts w:ascii="Times New Roman" w:hAnsi="Times New Roman" w:cs="Times New Roman"/>
          <w:i/>
          <w:iCs/>
          <w:sz w:val="28"/>
          <w:szCs w:val="28"/>
        </w:rPr>
        <w:t>продолжается интенсивная терапия</w:t>
      </w:r>
      <w:r>
        <w:rPr>
          <w:rFonts w:ascii="Times New Roman" w:hAnsi="Times New Roman" w:cs="Times New Roman"/>
          <w:iCs/>
          <w:sz w:val="28"/>
          <w:szCs w:val="28"/>
        </w:rPr>
        <w:t>, включающие следующие мероприятия:</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Корригирующая инфузионно-трансфузионная терапия</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Антибактериальная терапия</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Борьба с парезом кишечника</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Парентеральное питание со 2-3 суток послеоперационного периода (2000-2500 ккал/сутки)</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Профилактика и лечение дыхательной недостаточности</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Профилактика и лечение сердечно-сосудистой недостаточности</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Борьба с болевым синдромом</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Коррекция нарушений гемостаза</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Профилактика тромбоэмболических осложнений</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Интра- и экстракорпоральная детоксикация</w:t>
      </w:r>
    </w:p>
    <w:p w:rsidR="00DC0886" w:rsidRPr="0089566A"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Иммунокорригирующая терапия</w:t>
      </w:r>
    </w:p>
    <w:p w:rsidR="00DC0886" w:rsidRDefault="009E0855" w:rsidP="00594F73">
      <w:pPr>
        <w:pStyle w:val="a5"/>
        <w:numPr>
          <w:ilvl w:val="0"/>
          <w:numId w:val="10"/>
        </w:numPr>
        <w:spacing w:line="360" w:lineRule="auto"/>
        <w:ind w:left="0" w:firstLine="0"/>
        <w:jc w:val="both"/>
        <w:rPr>
          <w:rFonts w:ascii="Times New Roman" w:hAnsi="Times New Roman" w:cs="Times New Roman"/>
          <w:iCs/>
          <w:sz w:val="28"/>
          <w:szCs w:val="28"/>
        </w:rPr>
      </w:pPr>
      <w:r w:rsidRPr="0089566A">
        <w:rPr>
          <w:rFonts w:ascii="Times New Roman" w:hAnsi="Times New Roman" w:cs="Times New Roman"/>
          <w:iCs/>
          <w:sz w:val="28"/>
          <w:szCs w:val="28"/>
        </w:rPr>
        <w:t>Общегигиенические мероприятия</w:t>
      </w:r>
    </w:p>
    <w:p w:rsidR="007968EA" w:rsidRDefault="007968EA" w:rsidP="00594F73">
      <w:pPr>
        <w:pStyle w:val="a5"/>
        <w:spacing w:line="360" w:lineRule="auto"/>
        <w:jc w:val="both"/>
        <w:rPr>
          <w:rFonts w:ascii="Times New Roman" w:hAnsi="Times New Roman" w:cs="Times New Roman"/>
          <w:iCs/>
          <w:sz w:val="28"/>
          <w:szCs w:val="28"/>
        </w:rPr>
      </w:pPr>
    </w:p>
    <w:p w:rsidR="007968EA" w:rsidRDefault="007968EA" w:rsidP="00594F73">
      <w:pPr>
        <w:pStyle w:val="a5"/>
        <w:spacing w:line="360" w:lineRule="auto"/>
        <w:jc w:val="both"/>
        <w:rPr>
          <w:rFonts w:ascii="Times New Roman" w:hAnsi="Times New Roman" w:cs="Times New Roman"/>
          <w:iCs/>
          <w:sz w:val="28"/>
          <w:szCs w:val="28"/>
        </w:rPr>
      </w:pPr>
      <w:r>
        <w:rPr>
          <w:rFonts w:ascii="Times New Roman" w:hAnsi="Times New Roman" w:cs="Times New Roman"/>
          <w:iCs/>
          <w:sz w:val="28"/>
          <w:szCs w:val="28"/>
        </w:rPr>
        <w:tab/>
        <w:t>Оценка эффективности лечения перитонита основывается на следующих признаках:</w:t>
      </w:r>
    </w:p>
    <w:p w:rsidR="007968EA" w:rsidRDefault="007968EA" w:rsidP="00594F73">
      <w:pPr>
        <w:pStyle w:val="a5"/>
        <w:numPr>
          <w:ilvl w:val="0"/>
          <w:numId w:val="11"/>
        </w:numPr>
        <w:spacing w:line="360" w:lineRule="auto"/>
        <w:ind w:left="0" w:firstLine="0"/>
        <w:jc w:val="both"/>
        <w:rPr>
          <w:rFonts w:ascii="Times New Roman" w:hAnsi="Times New Roman" w:cs="Times New Roman"/>
          <w:iCs/>
          <w:sz w:val="28"/>
          <w:szCs w:val="28"/>
        </w:rPr>
      </w:pPr>
      <w:r>
        <w:rPr>
          <w:rFonts w:ascii="Times New Roman" w:hAnsi="Times New Roman" w:cs="Times New Roman"/>
          <w:iCs/>
          <w:sz w:val="28"/>
          <w:szCs w:val="28"/>
        </w:rPr>
        <w:t>Разрешение перитонеального и воспалительного синдромов</w:t>
      </w:r>
    </w:p>
    <w:p w:rsidR="007968EA" w:rsidRDefault="007968EA" w:rsidP="00594F73">
      <w:pPr>
        <w:pStyle w:val="a5"/>
        <w:numPr>
          <w:ilvl w:val="0"/>
          <w:numId w:val="11"/>
        </w:numPr>
        <w:spacing w:line="360" w:lineRule="auto"/>
        <w:ind w:left="0" w:firstLine="0"/>
        <w:jc w:val="both"/>
        <w:rPr>
          <w:rFonts w:ascii="Times New Roman" w:hAnsi="Times New Roman" w:cs="Times New Roman"/>
          <w:iCs/>
          <w:sz w:val="28"/>
          <w:szCs w:val="28"/>
        </w:rPr>
      </w:pPr>
      <w:r>
        <w:rPr>
          <w:rFonts w:ascii="Times New Roman" w:hAnsi="Times New Roman" w:cs="Times New Roman"/>
          <w:iCs/>
          <w:sz w:val="28"/>
          <w:szCs w:val="28"/>
        </w:rPr>
        <w:t>Появление и усиление перистальтики, разрешения синдрома кишечной недостаточности</w:t>
      </w:r>
    </w:p>
    <w:p w:rsidR="007968EA" w:rsidRDefault="007968EA" w:rsidP="00594F73">
      <w:pPr>
        <w:pStyle w:val="a5"/>
        <w:numPr>
          <w:ilvl w:val="0"/>
          <w:numId w:val="11"/>
        </w:numPr>
        <w:spacing w:line="360" w:lineRule="auto"/>
        <w:ind w:left="0" w:firstLine="0"/>
        <w:jc w:val="both"/>
        <w:rPr>
          <w:rFonts w:ascii="Times New Roman" w:hAnsi="Times New Roman" w:cs="Times New Roman"/>
          <w:iCs/>
          <w:sz w:val="28"/>
          <w:szCs w:val="28"/>
        </w:rPr>
      </w:pPr>
      <w:r>
        <w:rPr>
          <w:rFonts w:ascii="Times New Roman" w:hAnsi="Times New Roman" w:cs="Times New Roman"/>
          <w:iCs/>
          <w:sz w:val="28"/>
          <w:szCs w:val="28"/>
        </w:rPr>
        <w:t>Уменьшение отделяемого по дренажам и зонду</w:t>
      </w:r>
    </w:p>
    <w:p w:rsidR="007968EA" w:rsidRDefault="007968EA" w:rsidP="00594F73">
      <w:pPr>
        <w:pStyle w:val="a5"/>
        <w:numPr>
          <w:ilvl w:val="0"/>
          <w:numId w:val="11"/>
        </w:numPr>
        <w:spacing w:line="360" w:lineRule="auto"/>
        <w:ind w:left="0" w:firstLine="0"/>
        <w:jc w:val="both"/>
        <w:rPr>
          <w:rFonts w:ascii="Times New Roman" w:hAnsi="Times New Roman" w:cs="Times New Roman"/>
          <w:iCs/>
          <w:sz w:val="28"/>
          <w:szCs w:val="28"/>
        </w:rPr>
      </w:pPr>
      <w:r>
        <w:rPr>
          <w:rFonts w:ascii="Times New Roman" w:hAnsi="Times New Roman" w:cs="Times New Roman"/>
          <w:iCs/>
          <w:sz w:val="28"/>
          <w:szCs w:val="28"/>
        </w:rPr>
        <w:t>Уменьшение клинических и лабораторных симптомов интоксикации</w:t>
      </w:r>
    </w:p>
    <w:p w:rsidR="007968EA" w:rsidRDefault="007968EA" w:rsidP="00594F73">
      <w:pPr>
        <w:pStyle w:val="a5"/>
        <w:numPr>
          <w:ilvl w:val="0"/>
          <w:numId w:val="11"/>
        </w:numPr>
        <w:spacing w:line="360" w:lineRule="auto"/>
        <w:ind w:left="0" w:firstLine="0"/>
        <w:jc w:val="both"/>
        <w:rPr>
          <w:rFonts w:ascii="Times New Roman" w:hAnsi="Times New Roman" w:cs="Times New Roman"/>
          <w:iCs/>
          <w:sz w:val="28"/>
          <w:szCs w:val="28"/>
        </w:rPr>
      </w:pPr>
      <w:r>
        <w:rPr>
          <w:rFonts w:ascii="Times New Roman" w:hAnsi="Times New Roman" w:cs="Times New Roman"/>
          <w:iCs/>
          <w:sz w:val="28"/>
          <w:szCs w:val="28"/>
        </w:rPr>
        <w:t>Отсутствие воспалительных инфильтратов и абсцессов в брюшной полости</w:t>
      </w:r>
    </w:p>
    <w:p w:rsidR="007968EA" w:rsidRDefault="007968EA" w:rsidP="00594F73">
      <w:pPr>
        <w:pStyle w:val="a5"/>
        <w:numPr>
          <w:ilvl w:val="0"/>
          <w:numId w:val="11"/>
        </w:numPr>
        <w:spacing w:line="360" w:lineRule="auto"/>
        <w:ind w:left="0" w:firstLine="0"/>
        <w:jc w:val="both"/>
        <w:rPr>
          <w:rFonts w:ascii="Times New Roman" w:hAnsi="Times New Roman" w:cs="Times New Roman"/>
          <w:iCs/>
          <w:sz w:val="28"/>
          <w:szCs w:val="28"/>
        </w:rPr>
      </w:pPr>
      <w:r>
        <w:rPr>
          <w:rFonts w:ascii="Times New Roman" w:hAnsi="Times New Roman" w:cs="Times New Roman"/>
          <w:iCs/>
          <w:sz w:val="28"/>
          <w:szCs w:val="28"/>
        </w:rPr>
        <w:t>Нормализация деятельности органов и систем, гомеостаза.</w:t>
      </w:r>
    </w:p>
    <w:p w:rsidR="007968EA" w:rsidRDefault="007968EA" w:rsidP="00594F73">
      <w:pPr>
        <w:pStyle w:val="a5"/>
        <w:spacing w:line="360" w:lineRule="auto"/>
        <w:jc w:val="both"/>
        <w:rPr>
          <w:rFonts w:ascii="Times New Roman" w:hAnsi="Times New Roman" w:cs="Times New Roman"/>
          <w:iCs/>
          <w:sz w:val="28"/>
          <w:szCs w:val="28"/>
        </w:rPr>
      </w:pPr>
    </w:p>
    <w:p w:rsidR="008F4D2D" w:rsidRDefault="008F4D2D" w:rsidP="00594F73">
      <w:pPr>
        <w:pStyle w:val="a5"/>
        <w:spacing w:line="360" w:lineRule="auto"/>
        <w:jc w:val="both"/>
        <w:rPr>
          <w:rFonts w:ascii="Times New Roman" w:hAnsi="Times New Roman" w:cs="Times New Roman"/>
          <w:iCs/>
          <w:sz w:val="28"/>
          <w:szCs w:val="28"/>
        </w:rPr>
      </w:pPr>
    </w:p>
    <w:p w:rsidR="008F4D2D" w:rsidRDefault="008F4D2D" w:rsidP="00594F73">
      <w:pPr>
        <w:pStyle w:val="a5"/>
        <w:spacing w:line="360" w:lineRule="auto"/>
        <w:jc w:val="both"/>
        <w:rPr>
          <w:rFonts w:ascii="Times New Roman" w:hAnsi="Times New Roman" w:cs="Times New Roman"/>
          <w:iCs/>
          <w:sz w:val="28"/>
          <w:szCs w:val="28"/>
        </w:rPr>
      </w:pPr>
    </w:p>
    <w:p w:rsidR="007968EA" w:rsidRPr="008F4D2D" w:rsidRDefault="007968EA" w:rsidP="00594F73">
      <w:pPr>
        <w:pStyle w:val="a5"/>
        <w:spacing w:line="360" w:lineRule="auto"/>
        <w:jc w:val="both"/>
        <w:rPr>
          <w:rFonts w:ascii="Times New Roman" w:hAnsi="Times New Roman" w:cs="Times New Roman"/>
          <w:b/>
          <w:i/>
          <w:iCs/>
          <w:sz w:val="28"/>
          <w:szCs w:val="28"/>
        </w:rPr>
      </w:pPr>
      <w:r w:rsidRPr="008F4D2D">
        <w:rPr>
          <w:rFonts w:ascii="Times New Roman" w:hAnsi="Times New Roman" w:cs="Times New Roman"/>
          <w:b/>
          <w:iCs/>
          <w:sz w:val="28"/>
          <w:szCs w:val="28"/>
        </w:rPr>
        <w:lastRenderedPageBreak/>
        <w:tab/>
      </w:r>
      <w:r w:rsidRPr="008F4D2D">
        <w:rPr>
          <w:rFonts w:ascii="Times New Roman" w:hAnsi="Times New Roman" w:cs="Times New Roman"/>
          <w:b/>
          <w:i/>
          <w:iCs/>
          <w:sz w:val="28"/>
          <w:szCs w:val="28"/>
        </w:rPr>
        <w:t>Абсцессы брюшной полости:</w:t>
      </w:r>
    </w:p>
    <w:p w:rsidR="007968EA" w:rsidRDefault="007968EA" w:rsidP="00594F73">
      <w:pPr>
        <w:pStyle w:val="a5"/>
        <w:spacing w:line="360" w:lineRule="auto"/>
        <w:jc w:val="both"/>
        <w:rPr>
          <w:rFonts w:ascii="Times New Roman" w:hAnsi="Times New Roman" w:cs="Times New Roman"/>
          <w:iCs/>
          <w:sz w:val="28"/>
          <w:szCs w:val="28"/>
        </w:rPr>
      </w:pPr>
      <w:r>
        <w:rPr>
          <w:rFonts w:ascii="Times New Roman" w:hAnsi="Times New Roman" w:cs="Times New Roman"/>
          <w:i/>
          <w:iCs/>
          <w:sz w:val="28"/>
          <w:szCs w:val="28"/>
        </w:rPr>
        <w:tab/>
      </w:r>
      <w:r>
        <w:rPr>
          <w:rFonts w:ascii="Times New Roman" w:hAnsi="Times New Roman" w:cs="Times New Roman"/>
          <w:iCs/>
          <w:sz w:val="28"/>
          <w:szCs w:val="28"/>
        </w:rPr>
        <w:t xml:space="preserve">Абсцесс – это отграниченное пиогенной мембраной скопление гноя, состоящего из микроорганизмов, поврежденных клеточных элементов, </w:t>
      </w:r>
      <w:r w:rsidR="00815DD0">
        <w:rPr>
          <w:rFonts w:ascii="Times New Roman" w:hAnsi="Times New Roman" w:cs="Times New Roman"/>
          <w:iCs/>
          <w:sz w:val="28"/>
          <w:szCs w:val="28"/>
        </w:rPr>
        <w:t xml:space="preserve">некротизированных тканей и продуктов их распада. Формируются абсцессы в результате неадекватного лечения острых воспалительных заболеваний или травм органов брюшной полости, чаще всего острого аппендицита, холецистита, гнойных гинекологических заболеваний. </w:t>
      </w:r>
    </w:p>
    <w:p w:rsidR="00815DD0" w:rsidRDefault="00815DD0" w:rsidP="00594F73">
      <w:pPr>
        <w:pStyle w:val="a5"/>
        <w:spacing w:line="360" w:lineRule="auto"/>
        <w:jc w:val="both"/>
        <w:rPr>
          <w:rFonts w:ascii="Times New Roman" w:hAnsi="Times New Roman" w:cs="Times New Roman"/>
          <w:iCs/>
          <w:sz w:val="28"/>
          <w:szCs w:val="28"/>
        </w:rPr>
      </w:pPr>
      <w:r>
        <w:rPr>
          <w:rFonts w:ascii="Times New Roman" w:hAnsi="Times New Roman" w:cs="Times New Roman"/>
          <w:iCs/>
          <w:sz w:val="28"/>
          <w:szCs w:val="28"/>
        </w:rPr>
        <w:tab/>
        <w:t>Клинически абсцессы манифестируют лихорадкой, болями в животе, при осмотре определяется болезненный инфильтрат в проекции абсцесса. При абсцессе малого таза диагноз устанавливают при пальцевом ректальном исследовании, обнаруживая напряженную болезненную переднюю стенку прямой кишки. Из дополнительных методов исследования высокоинформативны УЗИ и КТ</w:t>
      </w:r>
      <w:r w:rsidR="00A51139">
        <w:rPr>
          <w:rFonts w:ascii="Times New Roman" w:hAnsi="Times New Roman" w:cs="Times New Roman"/>
          <w:iCs/>
          <w:sz w:val="28"/>
          <w:szCs w:val="28"/>
        </w:rPr>
        <w:t>, позволяющие выявить абсцесс(ы), оценить их локализацию, размеры, определить тактику лечения.</w:t>
      </w:r>
    </w:p>
    <w:p w:rsidR="00815DD0" w:rsidRDefault="00E326F7" w:rsidP="00594F73">
      <w:pPr>
        <w:pStyle w:val="a5"/>
        <w:spacing w:line="360" w:lineRule="auto"/>
        <w:jc w:val="both"/>
        <w:rPr>
          <w:rFonts w:ascii="Corbel" w:eastAsia="+mn-ea" w:hAnsi="Corbel" w:cs="+mn-cs"/>
          <w:color w:val="FFFFFF"/>
          <w:kern w:val="24"/>
          <w:sz w:val="36"/>
          <w:szCs w:val="36"/>
        </w:rPr>
      </w:pPr>
      <w:r w:rsidRPr="00E326F7">
        <w:rPr>
          <w:rFonts w:ascii="Times New Roman" w:hAnsi="Times New Roman" w:cs="Times New Roman"/>
          <w:iCs/>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235.6pt;margin-top:10.5pt;width:194.05pt;height:220.9pt;z-index:251661312;mso-width-percent:400;mso-width-percent:400;mso-width-relative:margin;mso-height-relative:margin" strokecolor="white [3212]">
            <v:textbox>
              <w:txbxContent>
                <w:p w:rsidR="009F21A9" w:rsidRPr="00815DD0" w:rsidRDefault="009F21A9" w:rsidP="00815DD0">
                  <w:pPr>
                    <w:pStyle w:val="a5"/>
                    <w:rPr>
                      <w:rFonts w:ascii="Times New Roman" w:hAnsi="Times New Roman" w:cs="Times New Roman"/>
                      <w:iCs/>
                      <w:sz w:val="28"/>
                      <w:szCs w:val="28"/>
                    </w:rPr>
                  </w:pPr>
                  <w:r w:rsidRPr="00815DD0">
                    <w:rPr>
                      <w:rFonts w:ascii="Times New Roman" w:hAnsi="Times New Roman" w:cs="Times New Roman"/>
                      <w:iCs/>
                      <w:sz w:val="28"/>
                      <w:szCs w:val="28"/>
                    </w:rPr>
                    <w:t xml:space="preserve">1 — правосторонний поддиафрагмальный абсцесс; </w:t>
                  </w:r>
                </w:p>
                <w:p w:rsidR="009F21A9" w:rsidRPr="00815DD0" w:rsidRDefault="009F21A9" w:rsidP="00815DD0">
                  <w:pPr>
                    <w:pStyle w:val="a5"/>
                    <w:rPr>
                      <w:rFonts w:ascii="Times New Roman" w:hAnsi="Times New Roman" w:cs="Times New Roman"/>
                      <w:iCs/>
                      <w:sz w:val="28"/>
                      <w:szCs w:val="28"/>
                    </w:rPr>
                  </w:pPr>
                  <w:r w:rsidRPr="00815DD0">
                    <w:rPr>
                      <w:rFonts w:ascii="Times New Roman" w:hAnsi="Times New Roman" w:cs="Times New Roman"/>
                      <w:iCs/>
                      <w:sz w:val="28"/>
                      <w:szCs w:val="28"/>
                    </w:rPr>
                    <w:t>2 — левосторонний поддиафрагмальный абсцесс;</w:t>
                  </w:r>
                </w:p>
                <w:p w:rsidR="009F21A9" w:rsidRPr="00815DD0" w:rsidRDefault="009F21A9" w:rsidP="00815DD0">
                  <w:pPr>
                    <w:pStyle w:val="a5"/>
                    <w:rPr>
                      <w:rFonts w:ascii="Times New Roman" w:hAnsi="Times New Roman" w:cs="Times New Roman"/>
                      <w:iCs/>
                      <w:sz w:val="28"/>
                      <w:szCs w:val="28"/>
                    </w:rPr>
                  </w:pPr>
                  <w:r w:rsidRPr="00815DD0">
                    <w:rPr>
                      <w:rFonts w:ascii="Times New Roman" w:hAnsi="Times New Roman" w:cs="Times New Roman"/>
                      <w:iCs/>
                      <w:sz w:val="28"/>
                      <w:szCs w:val="28"/>
                    </w:rPr>
                    <w:t xml:space="preserve"> 3 — подпеченочный абсцесс; </w:t>
                  </w:r>
                </w:p>
                <w:p w:rsidR="009F21A9" w:rsidRPr="00815DD0" w:rsidRDefault="009F21A9" w:rsidP="00815DD0">
                  <w:pPr>
                    <w:pStyle w:val="a5"/>
                    <w:rPr>
                      <w:rFonts w:ascii="Times New Roman" w:hAnsi="Times New Roman" w:cs="Times New Roman"/>
                      <w:iCs/>
                      <w:sz w:val="28"/>
                      <w:szCs w:val="28"/>
                    </w:rPr>
                  </w:pPr>
                  <w:r w:rsidRPr="00815DD0">
                    <w:rPr>
                      <w:rFonts w:ascii="Times New Roman" w:hAnsi="Times New Roman" w:cs="Times New Roman"/>
                      <w:iCs/>
                      <w:sz w:val="28"/>
                      <w:szCs w:val="28"/>
                    </w:rPr>
                    <w:t xml:space="preserve">4 — абсцесс правой подвздошной ямки; </w:t>
                  </w:r>
                </w:p>
                <w:p w:rsidR="009F21A9" w:rsidRPr="00815DD0" w:rsidRDefault="009F21A9" w:rsidP="00815DD0">
                  <w:pPr>
                    <w:pStyle w:val="a5"/>
                    <w:rPr>
                      <w:rFonts w:ascii="Times New Roman" w:hAnsi="Times New Roman" w:cs="Times New Roman"/>
                      <w:iCs/>
                      <w:sz w:val="28"/>
                      <w:szCs w:val="28"/>
                    </w:rPr>
                  </w:pPr>
                  <w:r w:rsidRPr="00815DD0">
                    <w:rPr>
                      <w:rFonts w:ascii="Times New Roman" w:hAnsi="Times New Roman" w:cs="Times New Roman"/>
                      <w:iCs/>
                      <w:sz w:val="28"/>
                      <w:szCs w:val="28"/>
                    </w:rPr>
                    <w:t xml:space="preserve">5 — тазовый абсцесс; </w:t>
                  </w:r>
                </w:p>
                <w:p w:rsidR="009F21A9" w:rsidRPr="00815DD0" w:rsidRDefault="009F21A9" w:rsidP="00815DD0">
                  <w:pPr>
                    <w:pStyle w:val="a5"/>
                    <w:rPr>
                      <w:rFonts w:ascii="Times New Roman" w:hAnsi="Times New Roman" w:cs="Times New Roman"/>
                      <w:iCs/>
                      <w:sz w:val="28"/>
                      <w:szCs w:val="28"/>
                    </w:rPr>
                  </w:pPr>
                  <w:r w:rsidRPr="00815DD0">
                    <w:rPr>
                      <w:rFonts w:ascii="Times New Roman" w:hAnsi="Times New Roman" w:cs="Times New Roman"/>
                      <w:iCs/>
                      <w:sz w:val="28"/>
                      <w:szCs w:val="28"/>
                    </w:rPr>
                    <w:t xml:space="preserve">6 — межкишечный абсцесс; </w:t>
                  </w:r>
                </w:p>
                <w:p w:rsidR="009F21A9" w:rsidRPr="00815DD0" w:rsidRDefault="009F21A9" w:rsidP="00815DD0">
                  <w:pPr>
                    <w:pStyle w:val="a5"/>
                    <w:rPr>
                      <w:rFonts w:ascii="Times New Roman" w:hAnsi="Times New Roman" w:cs="Times New Roman"/>
                      <w:iCs/>
                      <w:sz w:val="28"/>
                      <w:szCs w:val="28"/>
                    </w:rPr>
                  </w:pPr>
                  <w:r w:rsidRPr="00815DD0">
                    <w:rPr>
                      <w:rFonts w:ascii="Times New Roman" w:hAnsi="Times New Roman" w:cs="Times New Roman"/>
                      <w:iCs/>
                      <w:sz w:val="28"/>
                      <w:szCs w:val="28"/>
                    </w:rPr>
                    <w:t xml:space="preserve">7 — абсцесс у корня брыжейки сигмовидной кишки </w:t>
                  </w:r>
                </w:p>
                <w:p w:rsidR="009F21A9" w:rsidRDefault="009F21A9"/>
              </w:txbxContent>
            </v:textbox>
          </v:shape>
        </w:pict>
      </w:r>
      <w:r w:rsidR="00815DD0">
        <w:rPr>
          <w:rFonts w:ascii="Times New Roman" w:hAnsi="Times New Roman" w:cs="Times New Roman"/>
          <w:iCs/>
          <w:sz w:val="28"/>
          <w:szCs w:val="28"/>
        </w:rPr>
        <w:tab/>
      </w:r>
      <w:r w:rsidR="00815DD0" w:rsidRPr="00815DD0">
        <w:rPr>
          <w:rFonts w:ascii="Times New Roman" w:hAnsi="Times New Roman" w:cs="Times New Roman"/>
          <w:iCs/>
          <w:noProof/>
          <w:sz w:val="28"/>
          <w:szCs w:val="28"/>
          <w:lang w:eastAsia="ru-RU"/>
        </w:rPr>
        <w:drawing>
          <wp:inline distT="0" distB="0" distL="0" distR="0">
            <wp:extent cx="2361840" cy="3001992"/>
            <wp:effectExtent l="19050" t="0" r="360" b="0"/>
            <wp:docPr id="11" name="Рисунок 8" descr="абсцессы брюшной полости.gif"/>
            <wp:cNvGraphicFramePr/>
            <a:graphic xmlns:a="http://schemas.openxmlformats.org/drawingml/2006/main">
              <a:graphicData uri="http://schemas.openxmlformats.org/drawingml/2006/picture">
                <pic:pic xmlns:pic="http://schemas.openxmlformats.org/drawingml/2006/picture">
                  <pic:nvPicPr>
                    <pic:cNvPr id="21508" name="Рисунок 5" descr="абсцессы брюшной полости.gif"/>
                    <pic:cNvPicPr>
                      <a:picLocks noChangeAspect="1"/>
                    </pic:cNvPicPr>
                  </pic:nvPicPr>
                  <pic:blipFill>
                    <a:blip r:embed="rId25" cstate="print"/>
                    <a:srcRect/>
                    <a:stretch>
                      <a:fillRect/>
                    </a:stretch>
                  </pic:blipFill>
                  <pic:spPr bwMode="auto">
                    <a:xfrm>
                      <a:off x="0" y="0"/>
                      <a:ext cx="2362196" cy="3002445"/>
                    </a:xfrm>
                    <a:prstGeom prst="rect">
                      <a:avLst/>
                    </a:prstGeom>
                    <a:noFill/>
                    <a:ln w="9525">
                      <a:noFill/>
                      <a:miter lim="800000"/>
                      <a:headEnd/>
                      <a:tailEnd/>
                    </a:ln>
                  </pic:spPr>
                </pic:pic>
              </a:graphicData>
            </a:graphic>
          </wp:inline>
        </w:drawing>
      </w:r>
    </w:p>
    <w:p w:rsidR="00815DD0" w:rsidRPr="00815DD0" w:rsidRDefault="00815DD0" w:rsidP="00594F73">
      <w:pPr>
        <w:pStyle w:val="a5"/>
        <w:spacing w:line="360" w:lineRule="auto"/>
        <w:jc w:val="both"/>
        <w:rPr>
          <w:rFonts w:ascii="Times New Roman" w:eastAsia="+mn-ea" w:hAnsi="Times New Roman" w:cs="Times New Roman"/>
          <w:i/>
          <w:color w:val="FFFFFF"/>
          <w:kern w:val="24"/>
          <w:sz w:val="28"/>
          <w:szCs w:val="28"/>
        </w:rPr>
      </w:pPr>
      <w:r w:rsidRPr="00815DD0">
        <w:rPr>
          <w:rFonts w:ascii="Times New Roman" w:eastAsia="+mn-ea" w:hAnsi="Times New Roman" w:cs="Times New Roman"/>
          <w:i/>
          <w:color w:val="FFFFFF"/>
          <w:kern w:val="24"/>
          <w:sz w:val="28"/>
          <w:szCs w:val="28"/>
        </w:rPr>
        <w:tab/>
      </w:r>
      <w:r w:rsidRPr="00815DD0">
        <w:rPr>
          <w:rFonts w:ascii="Times New Roman" w:eastAsia="+mn-ea" w:hAnsi="Times New Roman" w:cs="Times New Roman"/>
          <w:i/>
          <w:kern w:val="24"/>
          <w:sz w:val="28"/>
          <w:szCs w:val="28"/>
        </w:rPr>
        <w:t xml:space="preserve">Рис. </w:t>
      </w:r>
      <w:r w:rsidR="008F4D2D">
        <w:rPr>
          <w:rFonts w:ascii="Times New Roman" w:eastAsia="+mn-ea" w:hAnsi="Times New Roman" w:cs="Times New Roman"/>
          <w:i/>
          <w:kern w:val="24"/>
          <w:sz w:val="28"/>
          <w:szCs w:val="28"/>
        </w:rPr>
        <w:t>4</w:t>
      </w:r>
      <w:r w:rsidRPr="00815DD0">
        <w:rPr>
          <w:rFonts w:ascii="Times New Roman" w:eastAsia="+mn-ea" w:hAnsi="Times New Roman" w:cs="Times New Roman"/>
          <w:i/>
          <w:kern w:val="24"/>
          <w:sz w:val="28"/>
          <w:szCs w:val="28"/>
        </w:rPr>
        <w:t>. Наиболее частые локализации абсцессов брюшной полости</w:t>
      </w:r>
    </w:p>
    <w:p w:rsidR="00815DD0" w:rsidRDefault="00815DD0" w:rsidP="00594F73">
      <w:pPr>
        <w:pStyle w:val="a5"/>
        <w:spacing w:line="360" w:lineRule="auto"/>
        <w:jc w:val="both"/>
        <w:rPr>
          <w:rFonts w:ascii="Times New Roman" w:hAnsi="Times New Roman" w:cs="Times New Roman"/>
          <w:iCs/>
          <w:sz w:val="28"/>
          <w:szCs w:val="28"/>
        </w:rPr>
      </w:pPr>
    </w:p>
    <w:p w:rsidR="00815DD0" w:rsidRDefault="00815DD0" w:rsidP="00594F73">
      <w:pPr>
        <w:pStyle w:val="a5"/>
        <w:spacing w:line="360" w:lineRule="auto"/>
        <w:jc w:val="both"/>
        <w:rPr>
          <w:rFonts w:ascii="Times New Roman" w:hAnsi="Times New Roman" w:cs="Times New Roman"/>
          <w:iCs/>
          <w:sz w:val="28"/>
          <w:szCs w:val="28"/>
        </w:rPr>
      </w:pPr>
      <w:r>
        <w:rPr>
          <w:rFonts w:ascii="Times New Roman" w:hAnsi="Times New Roman" w:cs="Times New Roman"/>
          <w:iCs/>
          <w:sz w:val="28"/>
          <w:szCs w:val="28"/>
        </w:rPr>
        <w:tab/>
        <w:t xml:space="preserve">Абсцесс брюшной полости – это местный отграниченный перитонит, соответственно принципы </w:t>
      </w:r>
      <w:r w:rsidR="00A51139">
        <w:rPr>
          <w:rFonts w:ascii="Times New Roman" w:hAnsi="Times New Roman" w:cs="Times New Roman"/>
          <w:iCs/>
          <w:sz w:val="28"/>
          <w:szCs w:val="28"/>
        </w:rPr>
        <w:t xml:space="preserve">их </w:t>
      </w:r>
      <w:r>
        <w:rPr>
          <w:rFonts w:ascii="Times New Roman" w:hAnsi="Times New Roman" w:cs="Times New Roman"/>
          <w:iCs/>
          <w:sz w:val="28"/>
          <w:szCs w:val="28"/>
        </w:rPr>
        <w:t xml:space="preserve">лечения </w:t>
      </w:r>
      <w:r w:rsidR="00A51139">
        <w:rPr>
          <w:rFonts w:ascii="Times New Roman" w:hAnsi="Times New Roman" w:cs="Times New Roman"/>
          <w:iCs/>
          <w:sz w:val="28"/>
          <w:szCs w:val="28"/>
        </w:rPr>
        <w:t xml:space="preserve">схожи. Полость абсцесса должна быть вскрыта (по возможности внебрюшинным доступом во избежание </w:t>
      </w:r>
      <w:r w:rsidR="00A51139">
        <w:rPr>
          <w:rFonts w:ascii="Times New Roman" w:hAnsi="Times New Roman" w:cs="Times New Roman"/>
          <w:iCs/>
          <w:sz w:val="28"/>
          <w:szCs w:val="28"/>
        </w:rPr>
        <w:lastRenderedPageBreak/>
        <w:t>инфицирования свободной брюшной полости) и адекватно дренирована. В послеоперационном периоде проводится антибактериальная терапия, объем которой определяется исходя из выявленного возбудителя и его чувствительности к антибиотикам.</w:t>
      </w:r>
    </w:p>
    <w:p w:rsidR="00A51139" w:rsidRDefault="00A51139" w:rsidP="00594F73">
      <w:pPr>
        <w:pStyle w:val="a5"/>
        <w:spacing w:line="360" w:lineRule="auto"/>
        <w:jc w:val="both"/>
        <w:rPr>
          <w:rFonts w:ascii="Times New Roman" w:hAnsi="Times New Roman" w:cs="Times New Roman"/>
          <w:iCs/>
          <w:sz w:val="28"/>
          <w:szCs w:val="28"/>
        </w:rPr>
      </w:pPr>
      <w:r>
        <w:rPr>
          <w:rFonts w:ascii="Times New Roman" w:hAnsi="Times New Roman" w:cs="Times New Roman"/>
          <w:iCs/>
          <w:sz w:val="28"/>
          <w:szCs w:val="28"/>
        </w:rPr>
        <w:tab/>
        <w:t>В настоящее время все чаще интраабдоминальные абсцессы лечат с помощью пункций и дренирования под контролем УЗИ и КТ.</w:t>
      </w:r>
    </w:p>
    <w:p w:rsidR="00D57884" w:rsidRDefault="00D57884" w:rsidP="00594F73">
      <w:pPr>
        <w:pStyle w:val="a5"/>
        <w:spacing w:line="360" w:lineRule="auto"/>
        <w:jc w:val="both"/>
        <w:rPr>
          <w:rFonts w:ascii="Times New Roman" w:hAnsi="Times New Roman" w:cs="Times New Roman"/>
          <w:iCs/>
          <w:sz w:val="28"/>
          <w:szCs w:val="28"/>
        </w:rPr>
      </w:pPr>
    </w:p>
    <w:p w:rsidR="00D57884" w:rsidRDefault="00D57884" w:rsidP="00594F73">
      <w:pPr>
        <w:rPr>
          <w:rFonts w:ascii="Times New Roman" w:hAnsi="Times New Roman" w:cs="Times New Roman"/>
          <w:iCs/>
          <w:sz w:val="28"/>
          <w:szCs w:val="28"/>
        </w:rPr>
      </w:pPr>
      <w:r>
        <w:rPr>
          <w:rFonts w:ascii="Times New Roman" w:hAnsi="Times New Roman" w:cs="Times New Roman"/>
          <w:iCs/>
          <w:sz w:val="28"/>
          <w:szCs w:val="28"/>
        </w:rPr>
        <w:br w:type="page"/>
      </w:r>
    </w:p>
    <w:p w:rsidR="00D57884" w:rsidRPr="008F4D2D" w:rsidRDefault="00D57884" w:rsidP="00594F73">
      <w:pPr>
        <w:rPr>
          <w:rFonts w:ascii="Times New Roman" w:hAnsi="Times New Roman" w:cs="Times New Roman"/>
          <w:b/>
          <w:i/>
          <w:iCs/>
          <w:sz w:val="28"/>
          <w:szCs w:val="28"/>
        </w:rPr>
      </w:pPr>
      <w:r w:rsidRPr="008F4D2D">
        <w:rPr>
          <w:rFonts w:ascii="Times New Roman" w:hAnsi="Times New Roman" w:cs="Times New Roman"/>
          <w:b/>
          <w:i/>
          <w:iCs/>
          <w:sz w:val="28"/>
          <w:szCs w:val="28"/>
        </w:rPr>
        <w:lastRenderedPageBreak/>
        <w:t>Вопросы для самоконтроля.</w:t>
      </w:r>
    </w:p>
    <w:p w:rsidR="00242C25" w:rsidRPr="009F21A9" w:rsidRDefault="00242C25" w:rsidP="009F21A9">
      <w:pPr>
        <w:spacing w:after="0" w:line="360" w:lineRule="auto"/>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t>001</w:t>
      </w:r>
      <w:r w:rsidR="00BF2587" w:rsidRPr="009F21A9">
        <w:rPr>
          <w:rFonts w:ascii="Times New Roman" w:hAnsi="Times New Roman" w:cs="Times New Roman"/>
          <w:b/>
          <w:color w:val="000000"/>
          <w:sz w:val="28"/>
          <w:szCs w:val="28"/>
          <w:highlight w:val="white"/>
        </w:rPr>
        <w:t>.</w:t>
      </w:r>
      <w:r w:rsidR="009F21A9">
        <w:rPr>
          <w:rFonts w:ascii="Times New Roman" w:hAnsi="Times New Roman" w:cs="Times New Roman"/>
          <w:b/>
          <w:color w:val="000000"/>
          <w:sz w:val="28"/>
          <w:szCs w:val="28"/>
          <w:highlight w:val="white"/>
        </w:rPr>
        <w:t xml:space="preserve"> </w:t>
      </w:r>
      <w:r w:rsidRPr="009F21A9">
        <w:rPr>
          <w:rFonts w:ascii="Times New Roman" w:eastAsia="Times New Roman" w:hAnsi="Times New Roman" w:cs="Times New Roman"/>
          <w:b/>
          <w:color w:val="000000"/>
          <w:sz w:val="28"/>
          <w:szCs w:val="28"/>
          <w:highlight w:val="white"/>
        </w:rPr>
        <w:t>Наиболее частой причиной развития перитонита 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острая кишечная непроходимость</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кровоточащая язва двенадцатиперстной кишки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острый мезаденит</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острый сальпингит</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острый деструктивный аппендицит</w:t>
      </w:r>
    </w:p>
    <w:p w:rsidR="00242C25" w:rsidRPr="009F21A9" w:rsidRDefault="00242C25" w:rsidP="009F21A9">
      <w:pPr>
        <w:shd w:val="clear" w:color="auto" w:fill="FFFFFF"/>
        <w:spacing w:after="0" w:line="24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t xml:space="preserve">002. </w:t>
      </w:r>
      <w:r w:rsidRPr="009F21A9">
        <w:rPr>
          <w:rFonts w:ascii="Times New Roman" w:eastAsia="Times New Roman" w:hAnsi="Times New Roman" w:cs="Times New Roman"/>
          <w:b/>
          <w:color w:val="000000"/>
          <w:sz w:val="28"/>
          <w:szCs w:val="28"/>
          <w:highlight w:val="white"/>
        </w:rPr>
        <w:t>Факторами,способствующими развитию странгуляционной кишечной непроходимости, являются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1)   </w:t>
      </w:r>
      <w:r w:rsidRPr="009E0855">
        <w:rPr>
          <w:rFonts w:ascii="Times New Roman" w:eastAsia="Times New Roman" w:hAnsi="Times New Roman" w:cs="Times New Roman"/>
          <w:color w:val="000000"/>
          <w:sz w:val="28"/>
          <w:szCs w:val="28"/>
          <w:highlight w:val="white"/>
        </w:rPr>
        <w:t>длинная узкая брыжейка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2)   </w:t>
      </w:r>
      <w:r w:rsidRPr="009E0855">
        <w:rPr>
          <w:rFonts w:ascii="Times New Roman" w:eastAsia="Times New Roman" w:hAnsi="Times New Roman" w:cs="Times New Roman"/>
          <w:color w:val="000000"/>
          <w:sz w:val="28"/>
          <w:szCs w:val="28"/>
          <w:highlight w:val="white"/>
        </w:rPr>
        <w:t>наличие спаек</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3)   </w:t>
      </w:r>
      <w:r w:rsidRPr="009E0855">
        <w:rPr>
          <w:rFonts w:ascii="Times New Roman" w:eastAsia="Times New Roman" w:hAnsi="Times New Roman" w:cs="Times New Roman"/>
          <w:color w:val="000000"/>
          <w:sz w:val="28"/>
          <w:szCs w:val="28"/>
          <w:highlight w:val="white"/>
        </w:rPr>
        <w:t>повышение внутрибрюшного давления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4)   </w:t>
      </w:r>
      <w:r w:rsidRPr="009E0855">
        <w:rPr>
          <w:rFonts w:ascii="Times New Roman" w:eastAsia="Times New Roman" w:hAnsi="Times New Roman" w:cs="Times New Roman"/>
          <w:color w:val="000000"/>
          <w:sz w:val="28"/>
          <w:szCs w:val="28"/>
          <w:highlight w:val="white"/>
        </w:rPr>
        <w:t>прием алкоголя</w:t>
      </w:r>
    </w:p>
    <w:p w:rsidR="009E0855" w:rsidRPr="009E0855" w:rsidRDefault="00242C25" w:rsidP="009F21A9">
      <w:pPr>
        <w:shd w:val="clear" w:color="auto" w:fill="FFFFFF"/>
        <w:spacing w:after="0" w:line="360" w:lineRule="auto"/>
        <w:jc w:val="both"/>
        <w:rPr>
          <w:rFonts w:ascii="Times New Roman" w:eastAsia="Times New Roman" w:hAnsi="Times New Roman" w:cs="Times New Roman"/>
          <w:color w:val="000000"/>
          <w:sz w:val="28"/>
          <w:szCs w:val="28"/>
          <w:highlight w:val="white"/>
        </w:rPr>
      </w:pPr>
      <w:r w:rsidRPr="009E0855">
        <w:rPr>
          <w:rFonts w:ascii="Times New Roman" w:hAnsi="Times New Roman" w:cs="Times New Roman"/>
          <w:color w:val="000000"/>
          <w:sz w:val="28"/>
          <w:szCs w:val="28"/>
          <w:highlight w:val="white"/>
        </w:rPr>
        <w:t xml:space="preserve">5)   </w:t>
      </w:r>
      <w:r w:rsidRPr="009E0855">
        <w:rPr>
          <w:rFonts w:ascii="Times New Roman" w:eastAsia="Times New Roman" w:hAnsi="Times New Roman" w:cs="Times New Roman"/>
          <w:color w:val="000000"/>
          <w:sz w:val="28"/>
          <w:szCs w:val="28"/>
          <w:highlight w:val="white"/>
        </w:rPr>
        <w:t xml:space="preserve">прием жирной пищи </w:t>
      </w:r>
    </w:p>
    <w:p w:rsidR="00242C25" w:rsidRPr="009E0855" w:rsidRDefault="009F21A9" w:rsidP="009F21A9">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Выберите комбинацию ответов: </w:t>
      </w:r>
      <w:r w:rsidR="00242C25" w:rsidRPr="009E0855">
        <w:rPr>
          <w:rFonts w:ascii="Times New Roman" w:eastAsia="Times New Roman" w:hAnsi="Times New Roman" w:cs="Times New Roman"/>
          <w:color w:val="000000"/>
          <w:sz w:val="28"/>
          <w:szCs w:val="28"/>
          <w:highlight w:val="white"/>
        </w:rPr>
        <w:t>а)   верно 1, 3, 5</w:t>
      </w:r>
      <w:r>
        <w:rPr>
          <w:rFonts w:ascii="Times New Roman" w:eastAsia="Times New Roman" w:hAnsi="Times New Roman" w:cs="Times New Roman"/>
          <w:color w:val="000000"/>
          <w:sz w:val="28"/>
          <w:szCs w:val="28"/>
        </w:rPr>
        <w:t xml:space="preserve">; </w:t>
      </w:r>
      <w:r w:rsidR="00242C25" w:rsidRPr="009E0855">
        <w:rPr>
          <w:rFonts w:ascii="Times New Roman" w:eastAsia="Times New Roman" w:hAnsi="Times New Roman" w:cs="Times New Roman"/>
          <w:color w:val="000000"/>
          <w:sz w:val="28"/>
          <w:szCs w:val="28"/>
          <w:highlight w:val="white"/>
        </w:rPr>
        <w:t>б)   верно 2, 3, 4, 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r>
      <w:r w:rsidR="00242C25" w:rsidRPr="009E0855">
        <w:rPr>
          <w:rFonts w:ascii="Times New Roman" w:eastAsia="Times New Roman" w:hAnsi="Times New Roman" w:cs="Times New Roman"/>
          <w:color w:val="000000"/>
          <w:sz w:val="28"/>
          <w:szCs w:val="28"/>
          <w:highlight w:val="white"/>
        </w:rPr>
        <w:t>в)   верно 1, 2, 3</w:t>
      </w:r>
      <w:r>
        <w:rPr>
          <w:rFonts w:ascii="Times New Roman" w:eastAsia="Times New Roman" w:hAnsi="Times New Roman" w:cs="Times New Roman"/>
          <w:color w:val="000000"/>
          <w:sz w:val="28"/>
          <w:szCs w:val="28"/>
        </w:rPr>
        <w:t xml:space="preserve">; </w:t>
      </w:r>
      <w:r w:rsidR="00242C25" w:rsidRPr="009E0855">
        <w:rPr>
          <w:rFonts w:ascii="Times New Roman" w:eastAsia="Times New Roman" w:hAnsi="Times New Roman" w:cs="Times New Roman"/>
          <w:color w:val="000000"/>
          <w:sz w:val="28"/>
          <w:szCs w:val="28"/>
          <w:highlight w:val="white"/>
        </w:rPr>
        <w:t>г)    верно 3, 4, 5</w:t>
      </w:r>
      <w:r>
        <w:rPr>
          <w:rFonts w:ascii="Times New Roman" w:eastAsia="Times New Roman" w:hAnsi="Times New Roman" w:cs="Times New Roman"/>
          <w:color w:val="000000"/>
          <w:sz w:val="28"/>
          <w:szCs w:val="28"/>
        </w:rPr>
        <w:t xml:space="preserve">; </w:t>
      </w:r>
      <w:r w:rsidR="00242C25" w:rsidRPr="009E0855">
        <w:rPr>
          <w:rFonts w:ascii="Times New Roman" w:eastAsia="Times New Roman" w:hAnsi="Times New Roman" w:cs="Times New Roman"/>
          <w:color w:val="000000"/>
          <w:sz w:val="28"/>
          <w:szCs w:val="28"/>
          <w:highlight w:val="white"/>
        </w:rPr>
        <w:t>д)   верно 1, 3, 4</w:t>
      </w:r>
    </w:p>
    <w:p w:rsidR="00242C25" w:rsidRPr="009F21A9" w:rsidRDefault="00242C25" w:rsidP="009F21A9">
      <w:pPr>
        <w:shd w:val="clear" w:color="auto" w:fill="FFFFFF"/>
        <w:spacing w:after="0" w:line="36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t xml:space="preserve">003. </w:t>
      </w:r>
      <w:r w:rsidRPr="009F21A9">
        <w:rPr>
          <w:rFonts w:ascii="Times New Roman" w:eastAsia="Times New Roman" w:hAnsi="Times New Roman" w:cs="Times New Roman"/>
          <w:b/>
          <w:color w:val="000000"/>
          <w:sz w:val="28"/>
          <w:szCs w:val="28"/>
          <w:highlight w:val="white"/>
        </w:rPr>
        <w:t>При обзорной рентгенографии брюшной полости у больных с кишечной непроходимостью выявляется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наличие жидкости в свободной брюшной полости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наличие газа в петлях кишечника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заворот петли кишки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наличие опухоли в кишке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уровни жидкости в просвете кишки</w:t>
      </w:r>
    </w:p>
    <w:p w:rsidR="00242C25" w:rsidRPr="009F21A9" w:rsidRDefault="00242C25" w:rsidP="009F21A9">
      <w:pPr>
        <w:shd w:val="clear" w:color="auto" w:fill="FFFFFF"/>
        <w:spacing w:after="0" w:line="36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t xml:space="preserve">004. </w:t>
      </w:r>
      <w:r w:rsidRPr="009F21A9">
        <w:rPr>
          <w:rFonts w:ascii="Times New Roman" w:eastAsia="Times New Roman" w:hAnsi="Times New Roman" w:cs="Times New Roman"/>
          <w:b/>
          <w:color w:val="000000"/>
          <w:sz w:val="28"/>
          <w:szCs w:val="28"/>
          <w:highlight w:val="white"/>
        </w:rPr>
        <w:t>Наиболее эффективным способом предупреждения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и лечения послеоперационного пареза кишечника при перитоните 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дренирование брюшной полости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введение новокаина в корень брыжейки тонкой кишки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механическое расширение анального отверстия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назоэнтеральная интубация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назогастральное дренирование</w:t>
      </w:r>
    </w:p>
    <w:p w:rsidR="00242C25" w:rsidRPr="009F21A9" w:rsidRDefault="00242C25" w:rsidP="009F21A9">
      <w:pPr>
        <w:shd w:val="clear" w:color="auto" w:fill="FFFFFF"/>
        <w:spacing w:after="0" w:line="36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lastRenderedPageBreak/>
        <w:t xml:space="preserve">005. </w:t>
      </w:r>
      <w:r w:rsidRPr="009F21A9">
        <w:rPr>
          <w:rFonts w:ascii="Times New Roman" w:eastAsia="Times New Roman" w:hAnsi="Times New Roman" w:cs="Times New Roman"/>
          <w:b/>
          <w:color w:val="000000"/>
          <w:sz w:val="28"/>
          <w:szCs w:val="28"/>
          <w:highlight w:val="white"/>
        </w:rPr>
        <w:t>Псевдоперитонеальный синдромом не проявляется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плевропневмония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диабетический ацидоз</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инфаркт миокарда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менингит</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внематочная беременность</w:t>
      </w:r>
    </w:p>
    <w:p w:rsidR="00242C25" w:rsidRPr="009F21A9" w:rsidRDefault="00242C25" w:rsidP="009F21A9">
      <w:pPr>
        <w:shd w:val="clear" w:color="auto" w:fill="FFFFFF"/>
        <w:spacing w:after="0" w:line="36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t xml:space="preserve">006 </w:t>
      </w:r>
      <w:r w:rsidRPr="009F21A9">
        <w:rPr>
          <w:rFonts w:ascii="Times New Roman" w:eastAsia="Times New Roman" w:hAnsi="Times New Roman" w:cs="Times New Roman"/>
          <w:b/>
          <w:color w:val="000000"/>
          <w:sz w:val="28"/>
          <w:szCs w:val="28"/>
          <w:highlight w:val="white"/>
        </w:rPr>
        <w:t>Перитонитом осложняются следующие заболевания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1)   </w:t>
      </w:r>
      <w:r w:rsidRPr="009E0855">
        <w:rPr>
          <w:rFonts w:ascii="Times New Roman" w:eastAsia="Times New Roman" w:hAnsi="Times New Roman" w:cs="Times New Roman"/>
          <w:color w:val="000000"/>
          <w:sz w:val="28"/>
          <w:szCs w:val="28"/>
          <w:highlight w:val="white"/>
        </w:rPr>
        <w:t>кишечная непроходимость</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2)   </w:t>
      </w:r>
      <w:r w:rsidRPr="009E0855">
        <w:rPr>
          <w:rFonts w:ascii="Times New Roman" w:eastAsia="Times New Roman" w:hAnsi="Times New Roman" w:cs="Times New Roman"/>
          <w:color w:val="000000"/>
          <w:sz w:val="28"/>
          <w:szCs w:val="28"/>
          <w:highlight w:val="white"/>
        </w:rPr>
        <w:t>острый холецистит</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3)   </w:t>
      </w:r>
      <w:r w:rsidRPr="009E0855">
        <w:rPr>
          <w:rFonts w:ascii="Times New Roman" w:eastAsia="Times New Roman" w:hAnsi="Times New Roman" w:cs="Times New Roman"/>
          <w:color w:val="000000"/>
          <w:sz w:val="28"/>
          <w:szCs w:val="28"/>
          <w:highlight w:val="white"/>
        </w:rPr>
        <w:t>желудочно-кишечное кровотечение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4)   </w:t>
      </w:r>
      <w:r w:rsidRPr="009E0855">
        <w:rPr>
          <w:rFonts w:ascii="Times New Roman" w:eastAsia="Times New Roman" w:hAnsi="Times New Roman" w:cs="Times New Roman"/>
          <w:color w:val="000000"/>
          <w:sz w:val="28"/>
          <w:szCs w:val="28"/>
          <w:highlight w:val="white"/>
        </w:rPr>
        <w:t>острый панкреатит</w:t>
      </w:r>
    </w:p>
    <w:p w:rsidR="009E0855" w:rsidRDefault="00242C25" w:rsidP="009F21A9">
      <w:pPr>
        <w:shd w:val="clear" w:color="auto" w:fill="FFFFFF"/>
        <w:spacing w:after="0" w:line="360" w:lineRule="auto"/>
        <w:jc w:val="both"/>
        <w:rPr>
          <w:rFonts w:ascii="Times New Roman" w:eastAsia="Times New Roman" w:hAnsi="Times New Roman" w:cs="Times New Roman"/>
          <w:color w:val="000000"/>
          <w:sz w:val="28"/>
          <w:szCs w:val="28"/>
          <w:highlight w:val="white"/>
        </w:rPr>
      </w:pPr>
      <w:r w:rsidRPr="009E0855">
        <w:rPr>
          <w:rFonts w:ascii="Times New Roman" w:hAnsi="Times New Roman" w:cs="Times New Roman"/>
          <w:color w:val="000000"/>
          <w:sz w:val="28"/>
          <w:szCs w:val="28"/>
          <w:highlight w:val="white"/>
        </w:rPr>
        <w:t xml:space="preserve">5)   </w:t>
      </w:r>
      <w:r w:rsidRPr="009E0855">
        <w:rPr>
          <w:rFonts w:ascii="Times New Roman" w:eastAsia="Times New Roman" w:hAnsi="Times New Roman" w:cs="Times New Roman"/>
          <w:color w:val="000000"/>
          <w:sz w:val="28"/>
          <w:szCs w:val="28"/>
          <w:highlight w:val="white"/>
        </w:rPr>
        <w:t>тромбоз мезентеральных сосудов</w:t>
      </w:r>
    </w:p>
    <w:p w:rsidR="00242C25" w:rsidRPr="009E0855" w:rsidRDefault="009F21A9" w:rsidP="009F21A9">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Выберите комбинацию ответов: </w:t>
      </w:r>
      <w:r w:rsidR="009E0855">
        <w:rPr>
          <w:rFonts w:ascii="Times New Roman" w:eastAsia="Times New Roman" w:hAnsi="Times New Roman" w:cs="Times New Roman"/>
          <w:color w:val="000000"/>
          <w:sz w:val="28"/>
          <w:szCs w:val="28"/>
          <w:highlight w:val="white"/>
        </w:rPr>
        <w:t xml:space="preserve"> а</w:t>
      </w:r>
      <w:r w:rsidR="009E0855" w:rsidRPr="00D57884">
        <w:rPr>
          <w:rFonts w:ascii="Times New Roman" w:eastAsia="Times New Roman" w:hAnsi="Times New Roman" w:cs="Times New Roman"/>
          <w:color w:val="000000"/>
          <w:sz w:val="28"/>
          <w:szCs w:val="28"/>
          <w:highlight w:val="white"/>
        </w:rPr>
        <w:t xml:space="preserve">) </w:t>
      </w:r>
      <w:r w:rsidR="00242C25" w:rsidRPr="009E0855">
        <w:rPr>
          <w:rFonts w:ascii="Times New Roman" w:eastAsia="Times New Roman" w:hAnsi="Times New Roman" w:cs="Times New Roman"/>
          <w:color w:val="000000"/>
          <w:sz w:val="28"/>
          <w:szCs w:val="28"/>
          <w:highlight w:val="white"/>
        </w:rPr>
        <w:t>верно 1, 2, 4, 5</w:t>
      </w:r>
      <w:r>
        <w:rPr>
          <w:rFonts w:ascii="Times New Roman" w:eastAsia="Times New Roman" w:hAnsi="Times New Roman" w:cs="Times New Roman"/>
          <w:color w:val="000000"/>
          <w:sz w:val="28"/>
          <w:szCs w:val="28"/>
        </w:rPr>
        <w:t xml:space="preserve">; </w:t>
      </w:r>
      <w:r w:rsidR="00242C25" w:rsidRPr="009E0855">
        <w:rPr>
          <w:rFonts w:ascii="Times New Roman" w:eastAsia="Times New Roman" w:hAnsi="Times New Roman" w:cs="Times New Roman"/>
          <w:color w:val="000000"/>
          <w:sz w:val="28"/>
          <w:szCs w:val="28"/>
          <w:highlight w:val="white"/>
        </w:rPr>
        <w:t xml:space="preserve">б)   верно 1, </w:t>
      </w:r>
      <w:r w:rsidR="00242C25" w:rsidRPr="009E0855">
        <w:rPr>
          <w:rFonts w:ascii="Times New Roman" w:eastAsia="Times New Roman" w:hAnsi="Times New Roman" w:cs="Times New Roman"/>
          <w:iCs/>
          <w:color w:val="000000"/>
          <w:sz w:val="28"/>
          <w:szCs w:val="28"/>
          <w:highlight w:val="white"/>
        </w:rPr>
        <w:t>3, 4, 5</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верно все</w:t>
      </w:r>
      <w:r w:rsidR="009F21A9">
        <w:rPr>
          <w:rFonts w:ascii="Times New Roman" w:eastAsia="Times New Roman" w:hAnsi="Times New Roman" w:cs="Times New Roman"/>
          <w:color w:val="000000"/>
          <w:sz w:val="28"/>
          <w:szCs w:val="28"/>
        </w:rPr>
        <w:t xml:space="preserve">; </w:t>
      </w:r>
      <w:r w:rsidRPr="009E0855">
        <w:rPr>
          <w:rFonts w:ascii="Times New Roman" w:eastAsia="Times New Roman" w:hAnsi="Times New Roman" w:cs="Times New Roman"/>
          <w:color w:val="000000"/>
          <w:sz w:val="28"/>
          <w:szCs w:val="28"/>
          <w:highlight w:val="white"/>
        </w:rPr>
        <w:t>г)   верно 1, 2, 3</w:t>
      </w:r>
      <w:r w:rsidR="009F21A9">
        <w:rPr>
          <w:rFonts w:ascii="Times New Roman" w:eastAsia="Times New Roman" w:hAnsi="Times New Roman" w:cs="Times New Roman"/>
          <w:color w:val="000000"/>
          <w:sz w:val="28"/>
          <w:szCs w:val="28"/>
        </w:rPr>
        <w:t xml:space="preserve">; </w:t>
      </w:r>
      <w:r w:rsidRPr="009E0855">
        <w:rPr>
          <w:rFonts w:ascii="Times New Roman" w:eastAsia="Times New Roman" w:hAnsi="Times New Roman" w:cs="Times New Roman"/>
          <w:color w:val="000000"/>
          <w:sz w:val="28"/>
          <w:szCs w:val="28"/>
          <w:highlight w:val="white"/>
        </w:rPr>
        <w:t>д)   верно 2, 3, 4</w:t>
      </w:r>
    </w:p>
    <w:p w:rsidR="00242C25" w:rsidRPr="009F21A9" w:rsidRDefault="00242C25" w:rsidP="009F21A9">
      <w:pPr>
        <w:shd w:val="clear" w:color="auto" w:fill="FFFFFF"/>
        <w:spacing w:after="0" w:line="36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t xml:space="preserve">007, </w:t>
      </w:r>
      <w:r w:rsidRPr="009F21A9">
        <w:rPr>
          <w:rFonts w:ascii="Times New Roman" w:eastAsia="Times New Roman" w:hAnsi="Times New Roman" w:cs="Times New Roman"/>
          <w:b/>
          <w:color w:val="000000"/>
          <w:sz w:val="28"/>
          <w:szCs w:val="28"/>
          <w:highlight w:val="white"/>
        </w:rPr>
        <w:t>Для поздней стадии перитонита не характерно</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усиленная перистальтика кишечника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вздутие живота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обезвоживание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исчезновение кишечной перистальтики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сухой обложенный язык</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F21A9">
        <w:rPr>
          <w:rFonts w:ascii="Times New Roman" w:hAnsi="Times New Roman" w:cs="Times New Roman"/>
          <w:b/>
          <w:color w:val="000000"/>
          <w:sz w:val="28"/>
          <w:szCs w:val="28"/>
          <w:highlight w:val="white"/>
        </w:rPr>
        <w:t xml:space="preserve">008. </w:t>
      </w:r>
      <w:r w:rsidRPr="009F21A9">
        <w:rPr>
          <w:rFonts w:ascii="Times New Roman" w:eastAsia="Times New Roman" w:hAnsi="Times New Roman" w:cs="Times New Roman"/>
          <w:b/>
          <w:color w:val="000000"/>
          <w:sz w:val="28"/>
          <w:szCs w:val="28"/>
          <w:highlight w:val="white"/>
        </w:rPr>
        <w:t>Для диагностики перитонита наиболее эффективным методом</w:t>
      </w:r>
      <w:r w:rsidRPr="009E0855">
        <w:rPr>
          <w:rFonts w:ascii="Times New Roman" w:eastAsia="Times New Roman" w:hAnsi="Times New Roman" w:cs="Times New Roman"/>
          <w:color w:val="000000"/>
          <w:sz w:val="28"/>
          <w:szCs w:val="28"/>
          <w:highlight w:val="white"/>
        </w:rPr>
        <w:t xml:space="preserve"> </w:t>
      </w:r>
      <w:r w:rsidRPr="009E0855">
        <w:rPr>
          <w:rFonts w:ascii="Times New Roman" w:eastAsia="Times New Roman" w:hAnsi="Times New Roman" w:cs="Times New Roman"/>
          <w:iCs/>
          <w:color w:val="000000"/>
          <w:sz w:val="28"/>
          <w:szCs w:val="28"/>
          <w:highlight w:val="white"/>
        </w:rPr>
        <w:t>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ирригоскопия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лапароскопия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гастродуоденоскопия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УЗ-исследование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ренография</w:t>
      </w:r>
    </w:p>
    <w:p w:rsidR="009F21A9" w:rsidRDefault="009F21A9" w:rsidP="009F21A9">
      <w:pPr>
        <w:shd w:val="clear" w:color="auto" w:fill="FFFFFF"/>
        <w:spacing w:after="0" w:line="360" w:lineRule="auto"/>
        <w:jc w:val="both"/>
        <w:rPr>
          <w:rFonts w:ascii="Times New Roman" w:hAnsi="Times New Roman" w:cs="Times New Roman"/>
          <w:b/>
          <w:color w:val="000000"/>
          <w:sz w:val="28"/>
          <w:szCs w:val="28"/>
          <w:highlight w:val="white"/>
        </w:rPr>
      </w:pPr>
    </w:p>
    <w:p w:rsidR="00242C25" w:rsidRPr="009F21A9" w:rsidRDefault="00242C25" w:rsidP="009F21A9">
      <w:pPr>
        <w:shd w:val="clear" w:color="auto" w:fill="FFFFFF"/>
        <w:spacing w:after="0" w:line="24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lastRenderedPageBreak/>
        <w:t>009</w:t>
      </w:r>
      <w:r w:rsidR="009F21A9">
        <w:rPr>
          <w:rFonts w:ascii="Times New Roman" w:hAnsi="Times New Roman" w:cs="Times New Roman"/>
          <w:b/>
          <w:color w:val="000000"/>
          <w:sz w:val="28"/>
          <w:szCs w:val="28"/>
          <w:highlight w:val="white"/>
        </w:rPr>
        <w:t xml:space="preserve">. </w:t>
      </w:r>
      <w:r w:rsidRPr="009F21A9">
        <w:rPr>
          <w:rFonts w:ascii="Times New Roman" w:eastAsia="Times New Roman" w:hAnsi="Times New Roman" w:cs="Times New Roman"/>
          <w:b/>
          <w:color w:val="000000"/>
          <w:sz w:val="28"/>
          <w:szCs w:val="28"/>
          <w:highlight w:val="white"/>
        </w:rPr>
        <w:t>Для диагностики тазового абсцесса наиболее простым, доступным и информативным методом следует считать</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исследование с помощью ректального зеркала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ректороманоскопия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пальцевое исследование прямой кишки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лапароскопия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обзорная рентгеноскопия органов брюшной полости</w:t>
      </w:r>
    </w:p>
    <w:p w:rsidR="00242C25" w:rsidRPr="009F21A9" w:rsidRDefault="00242C25" w:rsidP="009F21A9">
      <w:pPr>
        <w:shd w:val="clear" w:color="auto" w:fill="FFFFFF"/>
        <w:spacing w:after="0" w:line="24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t xml:space="preserve">010. </w:t>
      </w:r>
      <w:r w:rsidRPr="009F21A9">
        <w:rPr>
          <w:rFonts w:ascii="Times New Roman" w:eastAsia="Times New Roman" w:hAnsi="Times New Roman" w:cs="Times New Roman"/>
          <w:b/>
          <w:color w:val="000000"/>
          <w:sz w:val="28"/>
          <w:szCs w:val="28"/>
          <w:highlight w:val="white"/>
        </w:rPr>
        <w:t>Оперативное лечение разлитого перитонита состоит из следующих этапов</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1)   </w:t>
      </w:r>
      <w:r w:rsidRPr="009E0855">
        <w:rPr>
          <w:rFonts w:ascii="Times New Roman" w:eastAsia="Times New Roman" w:hAnsi="Times New Roman" w:cs="Times New Roman"/>
          <w:color w:val="000000"/>
          <w:sz w:val="28"/>
          <w:szCs w:val="28"/>
          <w:highlight w:val="white"/>
        </w:rPr>
        <w:t>тщательногоосушивания брюшной полости с последующим ее дренированием</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2)   </w:t>
      </w:r>
      <w:r w:rsidRPr="009E0855">
        <w:rPr>
          <w:rFonts w:ascii="Times New Roman" w:eastAsia="Times New Roman" w:hAnsi="Times New Roman" w:cs="Times New Roman"/>
          <w:color w:val="000000"/>
          <w:sz w:val="28"/>
          <w:szCs w:val="28"/>
          <w:highlight w:val="white"/>
        </w:rPr>
        <w:t>устранения источника перитонита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3)   </w:t>
      </w:r>
      <w:r w:rsidRPr="009E0855">
        <w:rPr>
          <w:rFonts w:ascii="Times New Roman" w:eastAsia="Times New Roman" w:hAnsi="Times New Roman" w:cs="Times New Roman"/>
          <w:color w:val="000000"/>
          <w:sz w:val="28"/>
          <w:szCs w:val="28"/>
          <w:highlight w:val="white"/>
        </w:rPr>
        <w:t>эпицистостомии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4)   </w:t>
      </w:r>
      <w:r w:rsidRPr="009E0855">
        <w:rPr>
          <w:rFonts w:ascii="Times New Roman" w:eastAsia="Times New Roman" w:hAnsi="Times New Roman" w:cs="Times New Roman"/>
          <w:color w:val="000000"/>
          <w:sz w:val="28"/>
          <w:szCs w:val="28"/>
          <w:highlight w:val="white"/>
        </w:rPr>
        <w:t>промывания брюшной полости антисептиками или антибиотиками</w:t>
      </w:r>
    </w:p>
    <w:p w:rsidR="009E0855" w:rsidRPr="00D57884" w:rsidRDefault="00242C25" w:rsidP="009F21A9">
      <w:pPr>
        <w:shd w:val="clear" w:color="auto" w:fill="FFFFFF"/>
        <w:spacing w:after="0" w:line="360" w:lineRule="auto"/>
        <w:jc w:val="both"/>
        <w:rPr>
          <w:rFonts w:ascii="Times New Roman" w:eastAsia="Times New Roman" w:hAnsi="Times New Roman" w:cs="Times New Roman"/>
          <w:color w:val="000000"/>
          <w:sz w:val="28"/>
          <w:szCs w:val="28"/>
          <w:highlight w:val="white"/>
        </w:rPr>
      </w:pPr>
      <w:r w:rsidRPr="009E0855">
        <w:rPr>
          <w:rFonts w:ascii="Times New Roman" w:hAnsi="Times New Roman" w:cs="Times New Roman"/>
          <w:color w:val="000000"/>
          <w:sz w:val="28"/>
          <w:szCs w:val="28"/>
          <w:highlight w:val="white"/>
        </w:rPr>
        <w:t xml:space="preserve">5)   </w:t>
      </w:r>
      <w:r w:rsidRPr="009E0855">
        <w:rPr>
          <w:rFonts w:ascii="Times New Roman" w:eastAsia="Times New Roman" w:hAnsi="Times New Roman" w:cs="Times New Roman"/>
          <w:color w:val="000000"/>
          <w:sz w:val="28"/>
          <w:szCs w:val="28"/>
          <w:highlight w:val="white"/>
        </w:rPr>
        <w:t xml:space="preserve">назоэнтеральной интубации </w:t>
      </w:r>
    </w:p>
    <w:p w:rsidR="00242C25" w:rsidRPr="009E0855" w:rsidRDefault="009F21A9" w:rsidP="009F21A9">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Выберите комбинацию ответов: </w:t>
      </w:r>
      <w:r w:rsidR="00242C25" w:rsidRPr="009E0855">
        <w:rPr>
          <w:rFonts w:ascii="Times New Roman" w:eastAsia="Times New Roman" w:hAnsi="Times New Roman" w:cs="Times New Roman"/>
          <w:color w:val="000000"/>
          <w:sz w:val="28"/>
          <w:szCs w:val="28"/>
          <w:highlight w:val="white"/>
        </w:rPr>
        <w:t>а)   верно все</w:t>
      </w:r>
      <w:r>
        <w:rPr>
          <w:rFonts w:ascii="Times New Roman" w:eastAsia="Times New Roman" w:hAnsi="Times New Roman" w:cs="Times New Roman"/>
          <w:color w:val="000000"/>
          <w:sz w:val="28"/>
          <w:szCs w:val="28"/>
        </w:rPr>
        <w:t xml:space="preserve">; </w:t>
      </w:r>
      <w:r w:rsidR="00242C25" w:rsidRPr="009E0855">
        <w:rPr>
          <w:rFonts w:ascii="Times New Roman" w:eastAsia="Times New Roman" w:hAnsi="Times New Roman" w:cs="Times New Roman"/>
          <w:color w:val="000000"/>
          <w:sz w:val="28"/>
          <w:szCs w:val="28"/>
          <w:highlight w:val="white"/>
        </w:rPr>
        <w:t xml:space="preserve">б)   верно </w:t>
      </w:r>
      <w:r w:rsidR="00242C25" w:rsidRPr="009E0855">
        <w:rPr>
          <w:rFonts w:ascii="Times New Roman" w:eastAsia="Times New Roman" w:hAnsi="Times New Roman" w:cs="Times New Roman"/>
          <w:iCs/>
          <w:color w:val="000000"/>
          <w:sz w:val="28"/>
          <w:szCs w:val="28"/>
          <w:highlight w:val="white"/>
        </w:rPr>
        <w:t>1, 2, 3, 4</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верно 1, 2, 3, 5</w:t>
      </w:r>
      <w:r w:rsidR="009F21A9">
        <w:rPr>
          <w:rFonts w:ascii="Times New Roman" w:eastAsia="Times New Roman" w:hAnsi="Times New Roman" w:cs="Times New Roman"/>
          <w:color w:val="000000"/>
          <w:sz w:val="28"/>
          <w:szCs w:val="28"/>
        </w:rPr>
        <w:t xml:space="preserve">; </w:t>
      </w:r>
      <w:r w:rsidRPr="009E0855">
        <w:rPr>
          <w:rFonts w:ascii="Times New Roman" w:eastAsia="Times New Roman" w:hAnsi="Times New Roman" w:cs="Times New Roman"/>
          <w:color w:val="000000"/>
          <w:sz w:val="28"/>
          <w:szCs w:val="28"/>
          <w:highlight w:val="white"/>
        </w:rPr>
        <w:t>г)   верно 2, 3, 4, 5</w:t>
      </w:r>
      <w:r w:rsidR="009F21A9">
        <w:rPr>
          <w:rFonts w:ascii="Times New Roman" w:eastAsia="Times New Roman" w:hAnsi="Times New Roman" w:cs="Times New Roman"/>
          <w:color w:val="000000"/>
          <w:sz w:val="28"/>
          <w:szCs w:val="28"/>
        </w:rPr>
        <w:t xml:space="preserve">; </w:t>
      </w:r>
      <w:r w:rsidRPr="009E0855">
        <w:rPr>
          <w:rFonts w:ascii="Times New Roman" w:eastAsia="Times New Roman" w:hAnsi="Times New Roman" w:cs="Times New Roman"/>
          <w:color w:val="000000"/>
          <w:sz w:val="28"/>
          <w:szCs w:val="28"/>
          <w:highlight w:val="white"/>
        </w:rPr>
        <w:t xml:space="preserve">д)   верно </w:t>
      </w:r>
      <w:r w:rsidRPr="009E0855">
        <w:rPr>
          <w:rFonts w:ascii="Times New Roman" w:eastAsia="Times New Roman" w:hAnsi="Times New Roman" w:cs="Times New Roman"/>
          <w:iCs/>
          <w:color w:val="000000"/>
          <w:sz w:val="28"/>
          <w:szCs w:val="28"/>
          <w:highlight w:val="white"/>
        </w:rPr>
        <w:t>1, 2, 4, 5</w:t>
      </w:r>
    </w:p>
    <w:p w:rsidR="00242C25" w:rsidRPr="009F21A9" w:rsidRDefault="009F21A9" w:rsidP="009F21A9">
      <w:pPr>
        <w:shd w:val="clear" w:color="auto" w:fill="FFFFFF"/>
        <w:spacing w:after="0" w:line="36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t xml:space="preserve">011. </w:t>
      </w:r>
      <w:r w:rsidR="00242C25" w:rsidRPr="009F21A9">
        <w:rPr>
          <w:rFonts w:ascii="Times New Roman" w:eastAsia="Times New Roman" w:hAnsi="Times New Roman" w:cs="Times New Roman"/>
          <w:b/>
          <w:color w:val="000000"/>
          <w:sz w:val="28"/>
          <w:szCs w:val="28"/>
          <w:highlight w:val="white"/>
        </w:rPr>
        <w:t>Для ранней стадии перитонита характерны следующие симптомы</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1)   </w:t>
      </w:r>
      <w:r w:rsidRPr="009E0855">
        <w:rPr>
          <w:rFonts w:ascii="Times New Roman" w:eastAsia="Times New Roman" w:hAnsi="Times New Roman" w:cs="Times New Roman"/>
          <w:color w:val="000000"/>
          <w:sz w:val="28"/>
          <w:szCs w:val="28"/>
          <w:highlight w:val="white"/>
        </w:rPr>
        <w:t>постоянные боли в животе, усиливающиеся при движениях</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2)   </w:t>
      </w:r>
      <w:r w:rsidRPr="009E0855">
        <w:rPr>
          <w:rFonts w:ascii="Times New Roman" w:eastAsia="Times New Roman" w:hAnsi="Times New Roman" w:cs="Times New Roman"/>
          <w:color w:val="000000"/>
          <w:sz w:val="28"/>
          <w:szCs w:val="28"/>
          <w:highlight w:val="white"/>
        </w:rPr>
        <w:t>частые позывы к мочеиспусканию</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3)   </w:t>
      </w:r>
      <w:r w:rsidRPr="009E0855">
        <w:rPr>
          <w:rFonts w:ascii="Times New Roman" w:eastAsia="Times New Roman" w:hAnsi="Times New Roman" w:cs="Times New Roman"/>
          <w:color w:val="000000"/>
          <w:sz w:val="28"/>
          <w:szCs w:val="28"/>
          <w:highlight w:val="white"/>
        </w:rPr>
        <w:t>вздутие живота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hAnsi="Times New Roman" w:cs="Times New Roman"/>
          <w:color w:val="000000"/>
          <w:sz w:val="28"/>
          <w:szCs w:val="28"/>
          <w:highlight w:val="white"/>
        </w:rPr>
        <w:t xml:space="preserve">4)   </w:t>
      </w:r>
      <w:r w:rsidRPr="009E0855">
        <w:rPr>
          <w:rFonts w:ascii="Times New Roman" w:eastAsia="Times New Roman" w:hAnsi="Times New Roman" w:cs="Times New Roman"/>
          <w:color w:val="000000"/>
          <w:sz w:val="28"/>
          <w:szCs w:val="28"/>
          <w:highlight w:val="white"/>
        </w:rPr>
        <w:t>напряжение мышц живота</w:t>
      </w:r>
    </w:p>
    <w:p w:rsidR="009E0855" w:rsidRPr="009E0855" w:rsidRDefault="00242C25" w:rsidP="009F21A9">
      <w:pPr>
        <w:shd w:val="clear" w:color="auto" w:fill="FFFFFF"/>
        <w:spacing w:after="0" w:line="360" w:lineRule="auto"/>
        <w:jc w:val="both"/>
        <w:rPr>
          <w:rFonts w:ascii="Times New Roman" w:eastAsia="Times New Roman" w:hAnsi="Times New Roman" w:cs="Times New Roman"/>
          <w:color w:val="000000"/>
          <w:sz w:val="28"/>
          <w:szCs w:val="28"/>
          <w:highlight w:val="white"/>
        </w:rPr>
      </w:pPr>
      <w:r w:rsidRPr="009E0855">
        <w:rPr>
          <w:rFonts w:ascii="Times New Roman" w:hAnsi="Times New Roman" w:cs="Times New Roman"/>
          <w:color w:val="000000"/>
          <w:sz w:val="28"/>
          <w:szCs w:val="28"/>
          <w:highlight w:val="white"/>
        </w:rPr>
        <w:t xml:space="preserve">5)   </w:t>
      </w:r>
      <w:r w:rsidRPr="009E0855">
        <w:rPr>
          <w:rFonts w:ascii="Times New Roman" w:eastAsia="Times New Roman" w:hAnsi="Times New Roman" w:cs="Times New Roman"/>
          <w:color w:val="000000"/>
          <w:sz w:val="28"/>
          <w:szCs w:val="28"/>
          <w:highlight w:val="white"/>
        </w:rPr>
        <w:t>симптом Щеткина</w:t>
      </w:r>
      <w:r w:rsidR="009E0855">
        <w:rPr>
          <w:rFonts w:ascii="Times New Roman" w:eastAsia="Times New Roman" w:hAnsi="Times New Roman" w:cs="Times New Roman"/>
          <w:color w:val="000000"/>
          <w:sz w:val="28"/>
          <w:szCs w:val="28"/>
          <w:highlight w:val="white"/>
        </w:rPr>
        <w:t>–</w:t>
      </w:r>
      <w:r w:rsidRPr="009E0855">
        <w:rPr>
          <w:rFonts w:ascii="Times New Roman" w:eastAsia="Times New Roman" w:hAnsi="Times New Roman" w:cs="Times New Roman"/>
          <w:color w:val="000000"/>
          <w:sz w:val="28"/>
          <w:szCs w:val="28"/>
          <w:highlight w:val="white"/>
        </w:rPr>
        <w:t>Блюмберга</w:t>
      </w:r>
    </w:p>
    <w:p w:rsidR="00242C25" w:rsidRPr="009E0855" w:rsidRDefault="009F21A9" w:rsidP="00E64A25">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Выберите комбинацию ответов: </w:t>
      </w:r>
      <w:r w:rsidR="009E0855">
        <w:rPr>
          <w:rFonts w:ascii="Times New Roman" w:eastAsia="Times New Roman" w:hAnsi="Times New Roman" w:cs="Times New Roman"/>
          <w:color w:val="000000"/>
          <w:sz w:val="28"/>
          <w:szCs w:val="28"/>
          <w:highlight w:val="white"/>
        </w:rPr>
        <w:t>а)</w:t>
      </w:r>
      <w:r w:rsidR="00242C25" w:rsidRPr="009E0855">
        <w:rPr>
          <w:rFonts w:ascii="Times New Roman" w:eastAsia="Times New Roman" w:hAnsi="Times New Roman" w:cs="Times New Roman"/>
          <w:color w:val="000000"/>
          <w:sz w:val="28"/>
          <w:szCs w:val="28"/>
          <w:highlight w:val="white"/>
        </w:rPr>
        <w:t xml:space="preserve"> верно все</w:t>
      </w:r>
      <w:r>
        <w:rPr>
          <w:rFonts w:ascii="Times New Roman" w:eastAsia="Times New Roman" w:hAnsi="Times New Roman" w:cs="Times New Roman"/>
          <w:color w:val="000000"/>
          <w:sz w:val="28"/>
          <w:szCs w:val="28"/>
        </w:rPr>
        <w:t xml:space="preserve">; </w:t>
      </w:r>
      <w:r w:rsidR="00242C25" w:rsidRPr="009E0855">
        <w:rPr>
          <w:rFonts w:ascii="Times New Roman" w:eastAsia="Times New Roman" w:hAnsi="Times New Roman" w:cs="Times New Roman"/>
          <w:color w:val="000000"/>
          <w:sz w:val="28"/>
          <w:szCs w:val="28"/>
          <w:highlight w:val="white"/>
        </w:rPr>
        <w:t>б)   верно 1, 4, 5</w:t>
      </w:r>
    </w:p>
    <w:p w:rsidR="00242C25" w:rsidRPr="009E0855" w:rsidRDefault="00242C25" w:rsidP="00E64A25">
      <w:pPr>
        <w:shd w:val="clear" w:color="auto" w:fill="FFFFFF"/>
        <w:spacing w:after="0" w:line="24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верно 1, 2, 4, 5</w:t>
      </w:r>
      <w:r w:rsidR="009F21A9">
        <w:rPr>
          <w:rFonts w:ascii="Times New Roman" w:eastAsia="Times New Roman" w:hAnsi="Times New Roman" w:cs="Times New Roman"/>
          <w:color w:val="000000"/>
          <w:sz w:val="28"/>
          <w:szCs w:val="28"/>
        </w:rPr>
        <w:t xml:space="preserve">; </w:t>
      </w:r>
      <w:r w:rsidRPr="009E0855">
        <w:rPr>
          <w:rFonts w:ascii="Times New Roman" w:eastAsia="Times New Roman" w:hAnsi="Times New Roman" w:cs="Times New Roman"/>
          <w:color w:val="000000"/>
          <w:sz w:val="28"/>
          <w:szCs w:val="28"/>
          <w:highlight w:val="white"/>
        </w:rPr>
        <w:t>г)   верно 2, 3, 4, 5</w:t>
      </w:r>
      <w:r w:rsidR="009F21A9">
        <w:rPr>
          <w:rFonts w:ascii="Times New Roman" w:eastAsia="Times New Roman" w:hAnsi="Times New Roman" w:cs="Times New Roman"/>
          <w:color w:val="000000"/>
          <w:sz w:val="28"/>
          <w:szCs w:val="28"/>
        </w:rPr>
        <w:t xml:space="preserve">; </w:t>
      </w:r>
      <w:r w:rsidRPr="009E0855">
        <w:rPr>
          <w:rFonts w:ascii="Times New Roman" w:eastAsia="Times New Roman" w:hAnsi="Times New Roman" w:cs="Times New Roman"/>
          <w:color w:val="000000"/>
          <w:sz w:val="28"/>
          <w:szCs w:val="28"/>
          <w:highlight w:val="white"/>
        </w:rPr>
        <w:t>д)   верно 1, 2, 3, 4</w:t>
      </w:r>
    </w:p>
    <w:p w:rsidR="00242C25" w:rsidRPr="009F21A9" w:rsidRDefault="00242C25" w:rsidP="009F21A9">
      <w:pPr>
        <w:shd w:val="clear" w:color="auto" w:fill="FFFFFF"/>
        <w:spacing w:after="0" w:line="360" w:lineRule="auto"/>
        <w:jc w:val="both"/>
        <w:rPr>
          <w:rFonts w:ascii="Times New Roman" w:hAnsi="Times New Roman" w:cs="Times New Roman"/>
          <w:b/>
          <w:sz w:val="28"/>
          <w:szCs w:val="28"/>
        </w:rPr>
      </w:pPr>
      <w:r w:rsidRPr="009F21A9">
        <w:rPr>
          <w:rFonts w:ascii="Times New Roman" w:hAnsi="Times New Roman" w:cs="Times New Roman"/>
          <w:b/>
          <w:color w:val="000000"/>
          <w:sz w:val="28"/>
          <w:szCs w:val="28"/>
          <w:highlight w:val="white"/>
        </w:rPr>
        <w:t xml:space="preserve">012. </w:t>
      </w:r>
      <w:r w:rsidRPr="009F21A9">
        <w:rPr>
          <w:rFonts w:ascii="Times New Roman" w:eastAsia="Times New Roman" w:hAnsi="Times New Roman" w:cs="Times New Roman"/>
          <w:b/>
          <w:color w:val="000000"/>
          <w:sz w:val="28"/>
          <w:szCs w:val="28"/>
          <w:highlight w:val="white"/>
        </w:rPr>
        <w:t xml:space="preserve">Наиболее частой причиной перитонита </w:t>
      </w:r>
      <w:r w:rsidRPr="009F21A9">
        <w:rPr>
          <w:rFonts w:ascii="Times New Roman" w:eastAsia="Times New Roman" w:hAnsi="Times New Roman" w:cs="Times New Roman"/>
          <w:b/>
          <w:iCs/>
          <w:color w:val="000000"/>
          <w:sz w:val="28"/>
          <w:szCs w:val="28"/>
          <w:highlight w:val="white"/>
        </w:rPr>
        <w:t>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послеоперационные осложнения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закрытая травма живота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перфорация желчного пузыря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перфоративный аппендицит</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тонкокишечная непроходимость</w:t>
      </w:r>
    </w:p>
    <w:p w:rsidR="00242C25" w:rsidRPr="00E64A25" w:rsidRDefault="00242C25" w:rsidP="00E64A25">
      <w:pPr>
        <w:shd w:val="clear" w:color="auto" w:fill="FFFFFF"/>
        <w:spacing w:after="0" w:line="24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lastRenderedPageBreak/>
        <w:t xml:space="preserve">013. </w:t>
      </w:r>
      <w:r w:rsidRPr="00E64A25">
        <w:rPr>
          <w:rFonts w:ascii="Times New Roman" w:eastAsia="Times New Roman" w:hAnsi="Times New Roman" w:cs="Times New Roman"/>
          <w:b/>
          <w:color w:val="000000"/>
          <w:sz w:val="28"/>
          <w:szCs w:val="28"/>
          <w:highlight w:val="white"/>
        </w:rPr>
        <w:t>При перитоните наиболее информативен следующий метод исследования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рентгеноскопия брюшной полости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УЗ-исследование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лапароскопия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анализ крови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ангиография</w:t>
      </w:r>
    </w:p>
    <w:p w:rsidR="00242C25" w:rsidRPr="00E64A25" w:rsidRDefault="00242C25" w:rsidP="00E64A25">
      <w:pPr>
        <w:shd w:val="clear" w:color="auto" w:fill="FFFFFF"/>
        <w:spacing w:after="0" w:line="24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014. </w:t>
      </w:r>
      <w:r w:rsidRPr="00E64A25">
        <w:rPr>
          <w:rFonts w:ascii="Times New Roman" w:eastAsia="Times New Roman" w:hAnsi="Times New Roman" w:cs="Times New Roman"/>
          <w:b/>
          <w:color w:val="000000"/>
          <w:sz w:val="28"/>
          <w:szCs w:val="28"/>
          <w:highlight w:val="white"/>
        </w:rPr>
        <w:t>Наиболее целесообразным доступом при разлитом перитоните 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верхне-срединная лапаротомия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средне-срединная лапаротомия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нижне-срединная лапаротомия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разрез в правом подреберье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разрез в правой подвздошной области</w:t>
      </w:r>
    </w:p>
    <w:p w:rsidR="00242C25" w:rsidRPr="00E64A25" w:rsidRDefault="00242C25" w:rsidP="009F21A9">
      <w:pPr>
        <w:shd w:val="clear" w:color="auto" w:fill="FFFFFF"/>
        <w:spacing w:after="0" w:line="36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015. </w:t>
      </w:r>
      <w:r w:rsidRPr="00E64A25">
        <w:rPr>
          <w:rFonts w:ascii="Times New Roman" w:eastAsia="Times New Roman" w:hAnsi="Times New Roman" w:cs="Times New Roman"/>
          <w:b/>
          <w:color w:val="000000"/>
          <w:sz w:val="28"/>
          <w:szCs w:val="28"/>
          <w:highlight w:val="white"/>
        </w:rPr>
        <w:t>При лечении разлитого перитонита не применимо</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 xml:space="preserve">а)   назоэнтеральное зондирование </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 xml:space="preserve">б)   вагосимпатическая блокада     </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блокада брыжейки тонкой кишки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дренирование брюшной полости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промывание брюшной полости</w:t>
      </w:r>
    </w:p>
    <w:p w:rsidR="00242C25" w:rsidRPr="00E64A25" w:rsidRDefault="00242C25" w:rsidP="009F21A9">
      <w:pPr>
        <w:shd w:val="clear" w:color="auto" w:fill="FFFFFF"/>
        <w:spacing w:after="0" w:line="36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016</w:t>
      </w:r>
      <w:r w:rsidR="00E64A25" w:rsidRPr="00E64A25">
        <w:rPr>
          <w:rFonts w:ascii="Times New Roman" w:hAnsi="Times New Roman" w:cs="Times New Roman"/>
          <w:b/>
          <w:color w:val="000000"/>
          <w:sz w:val="28"/>
          <w:szCs w:val="28"/>
          <w:highlight w:val="white"/>
        </w:rPr>
        <w:t>.</w:t>
      </w:r>
      <w:r w:rsidRPr="00E64A25">
        <w:rPr>
          <w:rFonts w:ascii="Times New Roman" w:hAnsi="Times New Roman" w:cs="Times New Roman"/>
          <w:b/>
          <w:color w:val="000000"/>
          <w:sz w:val="28"/>
          <w:szCs w:val="28"/>
          <w:highlight w:val="white"/>
        </w:rPr>
        <w:t xml:space="preserve"> </w:t>
      </w:r>
      <w:r w:rsidRPr="00E64A25">
        <w:rPr>
          <w:rFonts w:ascii="Times New Roman" w:eastAsia="Times New Roman" w:hAnsi="Times New Roman" w:cs="Times New Roman"/>
          <w:b/>
          <w:color w:val="000000"/>
          <w:sz w:val="28"/>
          <w:szCs w:val="28"/>
          <w:highlight w:val="white"/>
        </w:rPr>
        <w:t>Лечебной тактикой при разлитом перитоните 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плановая операция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отсроченная операция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экстренная операция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наблюдение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лапароскопическое дренирование</w:t>
      </w:r>
    </w:p>
    <w:p w:rsidR="00242C25" w:rsidRPr="00E64A25" w:rsidRDefault="00242C25" w:rsidP="009F21A9">
      <w:pPr>
        <w:shd w:val="clear" w:color="auto" w:fill="FFFFFF"/>
        <w:spacing w:after="0" w:line="36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017. </w:t>
      </w:r>
      <w:r w:rsidRPr="00E64A25">
        <w:rPr>
          <w:rFonts w:ascii="Times New Roman" w:eastAsia="Times New Roman" w:hAnsi="Times New Roman" w:cs="Times New Roman"/>
          <w:b/>
          <w:color w:val="000000"/>
          <w:sz w:val="28"/>
          <w:szCs w:val="28"/>
          <w:highlight w:val="white"/>
        </w:rPr>
        <w:t>Частой причиной перитонита 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стеноз желудка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язвенное кровотечение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перфорация полого органа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lastRenderedPageBreak/>
        <w:t>г)   тромбоз мезентеральных сосудов</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механическая желтуха</w:t>
      </w:r>
    </w:p>
    <w:p w:rsidR="00242C25" w:rsidRPr="00E64A25" w:rsidRDefault="00242C25" w:rsidP="009F21A9">
      <w:pPr>
        <w:shd w:val="clear" w:color="auto" w:fill="FFFFFF"/>
        <w:spacing w:after="0" w:line="36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018. </w:t>
      </w:r>
      <w:r w:rsidRPr="00E64A25">
        <w:rPr>
          <w:rFonts w:ascii="Times New Roman" w:eastAsia="Times New Roman" w:hAnsi="Times New Roman" w:cs="Times New Roman"/>
          <w:b/>
          <w:color w:val="000000"/>
          <w:sz w:val="28"/>
          <w:szCs w:val="28"/>
          <w:highlight w:val="white"/>
        </w:rPr>
        <w:t>Наиболее частым признаком перитонита 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кровавый стул</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напряжение мышц передней брюшной стенки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задержка газов и отсутствие стула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лихорадка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тахикардия</w:t>
      </w:r>
    </w:p>
    <w:p w:rsidR="00242C25" w:rsidRPr="00E64A25" w:rsidRDefault="00242C25" w:rsidP="00E64A25">
      <w:pPr>
        <w:shd w:val="clear" w:color="auto" w:fill="FFFFFF"/>
        <w:spacing w:after="0" w:line="24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019. </w:t>
      </w:r>
      <w:r w:rsidRPr="00E64A25">
        <w:rPr>
          <w:rFonts w:ascii="Times New Roman" w:eastAsia="Times New Roman" w:hAnsi="Times New Roman" w:cs="Times New Roman"/>
          <w:b/>
          <w:color w:val="000000"/>
          <w:sz w:val="28"/>
          <w:szCs w:val="28"/>
          <w:highlight w:val="white"/>
        </w:rPr>
        <w:t>Диагноз перитонита на операции ставится на основании всех признаков, кроме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гиперемии брюшины</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наличия наложения фибрина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наличия мутного выпота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наличия асцита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тусклого вида брюшины</w:t>
      </w:r>
    </w:p>
    <w:p w:rsidR="00242C25" w:rsidRPr="00E64A25" w:rsidRDefault="00242C25" w:rsidP="009F21A9">
      <w:pPr>
        <w:shd w:val="clear" w:color="auto" w:fill="FFFFFF"/>
        <w:spacing w:after="0" w:line="36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020. </w:t>
      </w:r>
      <w:r w:rsidRPr="00E64A25">
        <w:rPr>
          <w:rFonts w:ascii="Times New Roman" w:eastAsia="Times New Roman" w:hAnsi="Times New Roman" w:cs="Times New Roman"/>
          <w:b/>
          <w:color w:val="000000"/>
          <w:sz w:val="28"/>
          <w:szCs w:val="28"/>
          <w:highlight w:val="white"/>
        </w:rPr>
        <w:t>При местном ограниченном перитоните применяется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локальный разрез над источником перитонита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верхне-срединная лапаротомия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нижне-срединная лапаротомия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средне-срединная лапаротомия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трансректальный разрез</w:t>
      </w:r>
    </w:p>
    <w:p w:rsidR="00242C25" w:rsidRPr="00E64A25" w:rsidRDefault="00242C25" w:rsidP="00E64A25">
      <w:pPr>
        <w:shd w:val="clear" w:color="auto" w:fill="FFFFFF"/>
        <w:spacing w:after="0" w:line="24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021. </w:t>
      </w:r>
      <w:r w:rsidRPr="00E64A25">
        <w:rPr>
          <w:rFonts w:ascii="Times New Roman" w:eastAsia="Times New Roman" w:hAnsi="Times New Roman" w:cs="Times New Roman"/>
          <w:b/>
          <w:color w:val="000000"/>
          <w:sz w:val="28"/>
          <w:szCs w:val="28"/>
          <w:highlight w:val="white"/>
        </w:rPr>
        <w:t>Разлитой перитонит может быть следствием всех перечисленных заболеваний, кроме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аппендицита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прободной язвы желудка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острого холецистита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острой кишечной недостаточности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стеноза Фатерова сосочка</w:t>
      </w:r>
    </w:p>
    <w:p w:rsidR="00E64A25" w:rsidRDefault="00E64A25" w:rsidP="009F21A9">
      <w:pPr>
        <w:shd w:val="clear" w:color="auto" w:fill="FFFFFF"/>
        <w:spacing w:after="0" w:line="360" w:lineRule="auto"/>
        <w:jc w:val="both"/>
        <w:rPr>
          <w:rFonts w:ascii="Times New Roman" w:hAnsi="Times New Roman" w:cs="Times New Roman"/>
          <w:color w:val="000000"/>
          <w:sz w:val="28"/>
          <w:szCs w:val="28"/>
          <w:highlight w:val="white"/>
        </w:rPr>
      </w:pPr>
    </w:p>
    <w:p w:rsidR="00E64A25" w:rsidRDefault="00E64A25" w:rsidP="009F21A9">
      <w:pPr>
        <w:shd w:val="clear" w:color="auto" w:fill="FFFFFF"/>
        <w:spacing w:after="0" w:line="360" w:lineRule="auto"/>
        <w:jc w:val="both"/>
        <w:rPr>
          <w:rFonts w:ascii="Times New Roman" w:hAnsi="Times New Roman" w:cs="Times New Roman"/>
          <w:color w:val="000000"/>
          <w:sz w:val="28"/>
          <w:szCs w:val="28"/>
          <w:highlight w:val="white"/>
        </w:rPr>
      </w:pPr>
    </w:p>
    <w:p w:rsidR="00242C25" w:rsidRPr="00E64A25" w:rsidRDefault="00242C25" w:rsidP="009F21A9">
      <w:pPr>
        <w:shd w:val="clear" w:color="auto" w:fill="FFFFFF"/>
        <w:spacing w:after="0" w:line="36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lastRenderedPageBreak/>
        <w:t xml:space="preserve">022. </w:t>
      </w:r>
      <w:r w:rsidRPr="00E64A25">
        <w:rPr>
          <w:rFonts w:ascii="Times New Roman" w:eastAsia="Times New Roman" w:hAnsi="Times New Roman" w:cs="Times New Roman"/>
          <w:b/>
          <w:color w:val="000000"/>
          <w:sz w:val="28"/>
          <w:szCs w:val="28"/>
          <w:highlight w:val="white"/>
        </w:rPr>
        <w:t>Местный ограниченный перитонит - это</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лимфаденит</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конгломерат</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абсцесс</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гранулема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скопление транссудата</w:t>
      </w:r>
    </w:p>
    <w:p w:rsidR="00242C25" w:rsidRPr="00E64A25" w:rsidRDefault="00242C25" w:rsidP="009F21A9">
      <w:pPr>
        <w:shd w:val="clear" w:color="auto" w:fill="FFFFFF"/>
        <w:spacing w:after="0" w:line="36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023. </w:t>
      </w:r>
      <w:r w:rsidRPr="00E64A25">
        <w:rPr>
          <w:rFonts w:ascii="Times New Roman" w:eastAsia="Times New Roman" w:hAnsi="Times New Roman" w:cs="Times New Roman"/>
          <w:b/>
          <w:color w:val="000000"/>
          <w:sz w:val="28"/>
          <w:szCs w:val="28"/>
          <w:highlight w:val="white"/>
        </w:rPr>
        <w:t>Для перфорации полого органа не характерно</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высокие цифры АД, головная боль</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острое начало заболевания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тахикардия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доскообразный живот</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коллапс</w:t>
      </w:r>
    </w:p>
    <w:p w:rsidR="00242C25" w:rsidRPr="00E64A25" w:rsidRDefault="00242C25" w:rsidP="00E64A25">
      <w:pPr>
        <w:shd w:val="clear" w:color="auto" w:fill="FFFFFF"/>
        <w:spacing w:after="0" w:line="24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024. </w:t>
      </w:r>
      <w:r w:rsidRPr="00E64A25">
        <w:rPr>
          <w:rFonts w:ascii="Times New Roman" w:eastAsia="Times New Roman" w:hAnsi="Times New Roman" w:cs="Times New Roman"/>
          <w:b/>
          <w:color w:val="000000"/>
          <w:sz w:val="28"/>
          <w:szCs w:val="28"/>
          <w:highlight w:val="white"/>
        </w:rPr>
        <w:t>Для диагностики тазового гнойника методом обследования 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рентгеноскопия брюшной полости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пальпация брюшной стенки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пальцевое исследование прямой кишки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лапароскопия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ректороманоскопия</w:t>
      </w:r>
    </w:p>
    <w:p w:rsidR="00242C25" w:rsidRPr="00E64A25" w:rsidRDefault="00242C25" w:rsidP="00E64A25">
      <w:pPr>
        <w:shd w:val="clear" w:color="auto" w:fill="FFFFFF"/>
        <w:spacing w:after="0" w:line="24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025. </w:t>
      </w:r>
      <w:r w:rsidRPr="00E64A25">
        <w:rPr>
          <w:rFonts w:ascii="Times New Roman" w:eastAsia="Times New Roman" w:hAnsi="Times New Roman" w:cs="Times New Roman"/>
          <w:b/>
          <w:color w:val="000000"/>
          <w:sz w:val="28"/>
          <w:szCs w:val="28"/>
          <w:highlight w:val="white"/>
        </w:rPr>
        <w:t>Наиболее информативным методом оценки состояния брюшины при ее воспалении является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лапароцентез</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лапароскопия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обзорная рентгенография брюшной полости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пневмоперитонеум</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ультразвуковое исследование брюшной полости</w:t>
      </w:r>
    </w:p>
    <w:p w:rsidR="00242C25" w:rsidRPr="00E64A25" w:rsidRDefault="00242C25" w:rsidP="00E64A25">
      <w:pPr>
        <w:shd w:val="clear" w:color="auto" w:fill="FFFFFF"/>
        <w:spacing w:after="0" w:line="24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026. </w:t>
      </w:r>
      <w:r w:rsidRPr="00E64A25">
        <w:rPr>
          <w:rFonts w:ascii="Times New Roman" w:eastAsia="Times New Roman" w:hAnsi="Times New Roman" w:cs="Times New Roman"/>
          <w:b/>
          <w:color w:val="000000"/>
          <w:sz w:val="28"/>
          <w:szCs w:val="28"/>
          <w:highlight w:val="white"/>
        </w:rPr>
        <w:t>Рентгенологическими признаками кишечной непроходимости</w:t>
      </w:r>
    </w:p>
    <w:p w:rsidR="00242C25" w:rsidRPr="00E64A25" w:rsidRDefault="00242C25" w:rsidP="00E64A25">
      <w:pPr>
        <w:shd w:val="clear" w:color="auto" w:fill="FFFFFF"/>
        <w:spacing w:after="0" w:line="240" w:lineRule="auto"/>
        <w:jc w:val="both"/>
        <w:rPr>
          <w:rFonts w:ascii="Times New Roman" w:hAnsi="Times New Roman" w:cs="Times New Roman"/>
          <w:b/>
          <w:sz w:val="28"/>
          <w:szCs w:val="28"/>
        </w:rPr>
      </w:pPr>
      <w:r w:rsidRPr="00E64A25">
        <w:rPr>
          <w:rFonts w:ascii="Times New Roman" w:eastAsia="Times New Roman" w:hAnsi="Times New Roman" w:cs="Times New Roman"/>
          <w:b/>
          <w:color w:val="000000"/>
          <w:sz w:val="28"/>
          <w:szCs w:val="28"/>
          <w:highlight w:val="white"/>
        </w:rPr>
        <w:t>по данным обзорной рентгенографии брюшной полости являются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симптом ниши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дефект наполнения</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наличие уровней жидкости и газа в просвете кишки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lastRenderedPageBreak/>
        <w:t>г)   пневмоперитонеум</w:t>
      </w:r>
    </w:p>
    <w:p w:rsidR="00242C25" w:rsidRPr="00E64A25" w:rsidRDefault="00242C25" w:rsidP="009F21A9">
      <w:pPr>
        <w:shd w:val="clear" w:color="auto" w:fill="FFFFFF"/>
        <w:spacing w:after="0" w:line="36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027. </w:t>
      </w:r>
      <w:r w:rsidRPr="00E64A25">
        <w:rPr>
          <w:rFonts w:ascii="Times New Roman" w:eastAsia="Times New Roman" w:hAnsi="Times New Roman" w:cs="Times New Roman"/>
          <w:b/>
          <w:color w:val="000000"/>
          <w:sz w:val="28"/>
          <w:szCs w:val="28"/>
          <w:highlight w:val="white"/>
        </w:rPr>
        <w:t>Асептический перитонит возможен</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при остром аппендиците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при прободной язве двенадцатиперстной кишки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при кишечной непроходимости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при перфорации раковой опухоли толстой кишки</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   при отечной форме острого панкреатита</w:t>
      </w:r>
    </w:p>
    <w:p w:rsidR="00242C25" w:rsidRPr="00E64A25" w:rsidRDefault="00242C25" w:rsidP="009F21A9">
      <w:pPr>
        <w:shd w:val="clear" w:color="auto" w:fill="FFFFFF"/>
        <w:spacing w:after="0" w:line="360" w:lineRule="auto"/>
        <w:jc w:val="both"/>
        <w:rPr>
          <w:rFonts w:ascii="Times New Roman" w:hAnsi="Times New Roman" w:cs="Times New Roman"/>
          <w:b/>
          <w:sz w:val="28"/>
          <w:szCs w:val="28"/>
        </w:rPr>
      </w:pPr>
      <w:r w:rsidRPr="00E64A25">
        <w:rPr>
          <w:rFonts w:ascii="Times New Roman" w:hAnsi="Times New Roman" w:cs="Times New Roman"/>
          <w:b/>
          <w:color w:val="000000"/>
          <w:sz w:val="28"/>
          <w:szCs w:val="28"/>
          <w:highlight w:val="white"/>
        </w:rPr>
        <w:t xml:space="preserve">028. </w:t>
      </w:r>
      <w:r w:rsidRPr="00E64A25">
        <w:rPr>
          <w:rFonts w:ascii="Times New Roman" w:eastAsia="Times New Roman" w:hAnsi="Times New Roman" w:cs="Times New Roman"/>
          <w:b/>
          <w:color w:val="000000"/>
          <w:sz w:val="28"/>
          <w:szCs w:val="28"/>
          <w:highlight w:val="white"/>
        </w:rPr>
        <w:t>Для разлитого перитонита не характерно</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а)   боли в животе</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   положительный симптом Щеткина - Блюмберга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   напряжение мышц живота</w:t>
      </w:r>
    </w:p>
    <w:p w:rsidR="00242C25" w:rsidRPr="009E0855" w:rsidRDefault="00242C25" w:rsidP="009F21A9">
      <w:pPr>
        <w:shd w:val="clear" w:color="auto" w:fill="FFFFFF"/>
        <w:spacing w:after="0"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г)   тошнота и рвота</w:t>
      </w:r>
    </w:p>
    <w:p w:rsidR="00242C25" w:rsidRDefault="00242C25" w:rsidP="009F21A9">
      <w:pPr>
        <w:shd w:val="clear" w:color="auto" w:fill="FFFFFF"/>
        <w:spacing w:after="0" w:line="360" w:lineRule="auto"/>
        <w:jc w:val="both"/>
        <w:rPr>
          <w:rFonts w:ascii="Times New Roman" w:eastAsia="Times New Roman" w:hAnsi="Times New Roman" w:cs="Times New Roman"/>
          <w:color w:val="000000"/>
          <w:sz w:val="28"/>
          <w:szCs w:val="28"/>
        </w:rPr>
      </w:pPr>
      <w:r w:rsidRPr="009E0855">
        <w:rPr>
          <w:rFonts w:ascii="Times New Roman" w:eastAsia="Times New Roman" w:hAnsi="Times New Roman" w:cs="Times New Roman"/>
          <w:color w:val="000000"/>
          <w:sz w:val="28"/>
          <w:szCs w:val="28"/>
          <w:highlight w:val="white"/>
        </w:rPr>
        <w:t>д)   мелена</w:t>
      </w:r>
    </w:p>
    <w:p w:rsidR="00E64A25" w:rsidRPr="009E0855" w:rsidRDefault="00E64A25" w:rsidP="009F21A9">
      <w:pPr>
        <w:shd w:val="clear" w:color="auto" w:fill="FFFFFF"/>
        <w:spacing w:after="0" w:line="360" w:lineRule="auto"/>
        <w:jc w:val="both"/>
        <w:rPr>
          <w:rFonts w:ascii="Times New Roman" w:hAnsi="Times New Roman" w:cs="Times New Roman"/>
          <w:sz w:val="28"/>
          <w:szCs w:val="28"/>
        </w:rPr>
      </w:pPr>
    </w:p>
    <w:p w:rsidR="00242C25" w:rsidRPr="00E64A25" w:rsidRDefault="00242C25" w:rsidP="00594F73">
      <w:pPr>
        <w:shd w:val="clear" w:color="auto" w:fill="FFFFFF"/>
        <w:spacing w:line="360" w:lineRule="auto"/>
        <w:jc w:val="both"/>
        <w:rPr>
          <w:rFonts w:ascii="Times New Roman" w:hAnsi="Times New Roman" w:cs="Times New Roman"/>
          <w:b/>
          <w:sz w:val="28"/>
          <w:szCs w:val="28"/>
        </w:rPr>
      </w:pPr>
      <w:r w:rsidRPr="00E64A25">
        <w:rPr>
          <w:rFonts w:ascii="Times New Roman" w:eastAsia="Times New Roman" w:hAnsi="Times New Roman" w:cs="Times New Roman"/>
          <w:b/>
          <w:iCs/>
          <w:color w:val="000000"/>
          <w:sz w:val="28"/>
          <w:szCs w:val="28"/>
          <w:highlight w:val="white"/>
        </w:rPr>
        <w:t>КЛИНИЧЕСКИЕ ЗАДАЧИ</w:t>
      </w:r>
    </w:p>
    <w:p w:rsidR="00242C25" w:rsidRPr="00E64A25" w:rsidRDefault="00242C25" w:rsidP="00594F73">
      <w:pPr>
        <w:shd w:val="clear" w:color="auto" w:fill="FFFFFF"/>
        <w:spacing w:line="360" w:lineRule="auto"/>
        <w:jc w:val="both"/>
        <w:rPr>
          <w:rFonts w:ascii="Times New Roman" w:hAnsi="Times New Roman" w:cs="Times New Roman"/>
          <w:b/>
          <w:sz w:val="28"/>
          <w:szCs w:val="28"/>
        </w:rPr>
      </w:pPr>
      <w:r w:rsidRPr="00E64A25">
        <w:rPr>
          <w:rFonts w:ascii="Times New Roman" w:eastAsia="Times New Roman" w:hAnsi="Times New Roman" w:cs="Times New Roman"/>
          <w:b/>
          <w:color w:val="000000"/>
          <w:sz w:val="28"/>
          <w:szCs w:val="28"/>
          <w:highlight w:val="white"/>
        </w:rPr>
        <w:t>Задача 01.</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Больной 23 лет 3 часа назад получил удар в живот ногой. Жалуется на боли в животе, сухость во рту, тошноту, слабость. Состояние больного средней тяжести. Кожные покровы бледные. АД - 120/60 мм рт. ст, пульс 110 ударов в минуту, удовлетворительного наполнения, ритмичный.</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Язык сухой, обложен серым налетом. Живот в акте дыхания не участвует. При пальпации выраженное напряжение мышц передней брюшной стенки. Симптом Щеткина - Блюмберга резко положительный во всех отделах. Перкуторно определяется тимпанит, печеночная тупость отсутствует. При аускультации кишечные шумы единичные, слабые.</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Ваш диагноз и Ваши действия.</w:t>
      </w:r>
    </w:p>
    <w:p w:rsidR="00E64A25" w:rsidRDefault="00E64A25" w:rsidP="00594F73">
      <w:pPr>
        <w:shd w:val="clear" w:color="auto" w:fill="FFFFFF"/>
        <w:spacing w:line="360" w:lineRule="auto"/>
        <w:jc w:val="both"/>
        <w:rPr>
          <w:rFonts w:ascii="Times New Roman" w:eastAsia="Times New Roman" w:hAnsi="Times New Roman" w:cs="Times New Roman"/>
          <w:color w:val="000000"/>
          <w:sz w:val="28"/>
          <w:szCs w:val="28"/>
          <w:highlight w:val="white"/>
        </w:rPr>
      </w:pPr>
    </w:p>
    <w:p w:rsidR="00242C25" w:rsidRPr="00E64A25" w:rsidRDefault="00242C25" w:rsidP="00594F73">
      <w:pPr>
        <w:shd w:val="clear" w:color="auto" w:fill="FFFFFF"/>
        <w:spacing w:line="360" w:lineRule="auto"/>
        <w:jc w:val="both"/>
        <w:rPr>
          <w:rFonts w:ascii="Times New Roman" w:hAnsi="Times New Roman" w:cs="Times New Roman"/>
          <w:b/>
          <w:sz w:val="28"/>
          <w:szCs w:val="28"/>
        </w:rPr>
      </w:pPr>
      <w:r w:rsidRPr="00E64A25">
        <w:rPr>
          <w:rFonts w:ascii="Times New Roman" w:eastAsia="Times New Roman" w:hAnsi="Times New Roman" w:cs="Times New Roman"/>
          <w:b/>
          <w:color w:val="000000"/>
          <w:sz w:val="28"/>
          <w:szCs w:val="28"/>
          <w:highlight w:val="white"/>
        </w:rPr>
        <w:lastRenderedPageBreak/>
        <w:t>Задача 02.</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Больная 29 лет жалуется на боли по всему животу. Боли появились около 22 часов тому назад с последующей локализацией их в правой подвздошной области, затем распространились по всему животу. Состояние больной средней тяжести. Пульс в среднем 120 ударов в минуту. Язык сухой, обложен серым налетом. Живот втянут, в акте дыхания не участвует. При пальпации напряжен во всех отделах. Симптом Щеткина - Блюмберга положительный. Печеночная тупость сохранена, аускультативно кишечные шумы не выслушиваются.</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Диагноз и Ваши действия.</w:t>
      </w:r>
    </w:p>
    <w:p w:rsidR="00242C25" w:rsidRPr="00E64A25" w:rsidRDefault="00242C25" w:rsidP="00594F73">
      <w:pPr>
        <w:shd w:val="clear" w:color="auto" w:fill="FFFFFF"/>
        <w:spacing w:line="360" w:lineRule="auto"/>
        <w:jc w:val="both"/>
        <w:rPr>
          <w:rFonts w:ascii="Times New Roman" w:hAnsi="Times New Roman" w:cs="Times New Roman"/>
          <w:b/>
          <w:sz w:val="28"/>
          <w:szCs w:val="28"/>
        </w:rPr>
      </w:pPr>
      <w:r w:rsidRPr="00E64A25">
        <w:rPr>
          <w:rFonts w:ascii="Times New Roman" w:eastAsia="Times New Roman" w:hAnsi="Times New Roman" w:cs="Times New Roman"/>
          <w:b/>
          <w:color w:val="000000"/>
          <w:sz w:val="28"/>
          <w:szCs w:val="28"/>
          <w:highlight w:val="white"/>
        </w:rPr>
        <w:t>Задача 03.</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Больную 65 лет в течение 3 суток беспокоят боли в правом подреберье, иррадиирующие в правое плечо, тошнота, эпизодически рвота. Боли усилились после приема пищи. Температура 38°С по вечерам, сильная слабость. Дома принимала спазмолитики. 5 часов тому назад состояние больной резко ухудшилось, появились боли по всему животу, чувство страха, одышка, рвота.</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Объективно: кожные покровы бледные, покрыты липким потом, температура 39, 5°С. Пульс 120 ударов в минуту. Язык сухой. Живот умеренно вздут. Пальпаторно - резкая болезненность и напряжение мышц, больше в право-половине живота, положительный симптом Щеткина - Блюмберга в этой же зоне.</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Ваш диагноз и лечебная тактика.</w:t>
      </w:r>
    </w:p>
    <w:p w:rsidR="00242C25" w:rsidRPr="00E64A25" w:rsidRDefault="00242C25" w:rsidP="00594F73">
      <w:pPr>
        <w:shd w:val="clear" w:color="auto" w:fill="FFFFFF"/>
        <w:spacing w:line="360" w:lineRule="auto"/>
        <w:jc w:val="both"/>
        <w:rPr>
          <w:rFonts w:ascii="Times New Roman" w:hAnsi="Times New Roman" w:cs="Times New Roman"/>
          <w:b/>
          <w:sz w:val="28"/>
          <w:szCs w:val="28"/>
        </w:rPr>
      </w:pPr>
      <w:r w:rsidRPr="00E64A25">
        <w:rPr>
          <w:rFonts w:ascii="Times New Roman" w:eastAsia="Times New Roman" w:hAnsi="Times New Roman" w:cs="Times New Roman"/>
          <w:b/>
          <w:bCs/>
          <w:color w:val="000000"/>
          <w:sz w:val="28"/>
          <w:szCs w:val="28"/>
          <w:highlight w:val="white"/>
        </w:rPr>
        <w:t>Задача 04.</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 xml:space="preserve">Больной 36 лет. В анамнезе язвенная болезнь двенадцатиперстной кишки. Около 2 недель усилились изжога, боли в эпигастрии на голодный желудок. </w:t>
      </w:r>
      <w:r w:rsidRPr="009E0855">
        <w:rPr>
          <w:rFonts w:ascii="Times New Roman" w:eastAsia="Times New Roman" w:hAnsi="Times New Roman" w:cs="Times New Roman"/>
          <w:color w:val="000000"/>
          <w:sz w:val="28"/>
          <w:szCs w:val="28"/>
          <w:highlight w:val="white"/>
        </w:rPr>
        <w:lastRenderedPageBreak/>
        <w:t>Около 2 часов назад появились резкие кинжальные боли в эпигастрии, однократно наблюдалась рвота съеденной пищей. Жалуется на боли по всему животу режущего характера, затруднен вдох из-за болей в животе, слабость. Объективно: кожные покровы бледные. Выражение лица страдальческое, лежит в вынужденной позе на боку с приведенными к животу ногами. Пульс 68 ударов в минуту, АД - 100/60 мм рт. ст. Со стороны сердца и легких отклонений от нормы не выявлено. Язык сухой, чистый. Живот втянут, не участвует в акте дыхания, при пальпации резко напряжен и болезненен во всех отделах. Симптом Щеткина - Блюмберга положительный. Печеночная тупость отсутствует.</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Диагноз и лечебная тактика.</w:t>
      </w:r>
    </w:p>
    <w:p w:rsidR="00242C25" w:rsidRPr="00E64A25" w:rsidRDefault="00242C25" w:rsidP="00594F73">
      <w:pPr>
        <w:shd w:val="clear" w:color="auto" w:fill="FFFFFF"/>
        <w:spacing w:line="360" w:lineRule="auto"/>
        <w:jc w:val="both"/>
        <w:rPr>
          <w:rFonts w:ascii="Times New Roman" w:hAnsi="Times New Roman" w:cs="Times New Roman"/>
          <w:b/>
          <w:sz w:val="28"/>
          <w:szCs w:val="28"/>
        </w:rPr>
      </w:pPr>
      <w:r w:rsidRPr="00E64A25">
        <w:rPr>
          <w:rFonts w:ascii="Times New Roman" w:eastAsia="Times New Roman" w:hAnsi="Times New Roman" w:cs="Times New Roman"/>
          <w:b/>
          <w:bCs/>
          <w:color w:val="000000"/>
          <w:sz w:val="28"/>
          <w:szCs w:val="28"/>
          <w:highlight w:val="white"/>
        </w:rPr>
        <w:t>Задача 05.</w:t>
      </w:r>
    </w:p>
    <w:p w:rsidR="00242C25" w:rsidRPr="009E0855" w:rsidRDefault="00242C25" w:rsidP="00594F73">
      <w:pPr>
        <w:shd w:val="clear" w:color="auto" w:fill="FFFFFF"/>
        <w:spacing w:line="360" w:lineRule="auto"/>
        <w:jc w:val="both"/>
        <w:rPr>
          <w:rFonts w:ascii="Times New Roman" w:hAnsi="Times New Roman" w:cs="Times New Roman"/>
          <w:sz w:val="28"/>
          <w:szCs w:val="28"/>
        </w:rPr>
      </w:pPr>
      <w:r w:rsidRPr="009E0855">
        <w:rPr>
          <w:rFonts w:ascii="Times New Roman" w:eastAsia="Times New Roman" w:hAnsi="Times New Roman" w:cs="Times New Roman"/>
          <w:color w:val="000000"/>
          <w:sz w:val="28"/>
          <w:szCs w:val="28"/>
          <w:highlight w:val="white"/>
        </w:rPr>
        <w:t>У молодой женщины внезапно возникли боли в нижнем отделе живота слева. Боли носят постоянный характер, иррадиируют в прямую кишку. Последние 2 года лечилась в женской консультации. Объективно: состояние удовлетворительное, температура 38°С, пульс 102 удара в минуту. Язык влажный. Живот не вздут, участвует в акте дыхания. Пальпаторно - в нижнем отделе живота напряжение мышц передней брюшной стенки, резкая болезненность, положительный симптом Щеткина - Блюмберга по всей нижней половине живота. Симптомы Ровзинга, Ситковского отрицательные. Боль при пальпации передней стенки прямой кишки. При вагинальном исследовании усиление болей внизу живота при смещении шейки матки.</w:t>
      </w:r>
    </w:p>
    <w:p w:rsidR="00242C25" w:rsidRPr="009E0855" w:rsidRDefault="00242C25" w:rsidP="00594F73">
      <w:pPr>
        <w:shd w:val="clear" w:color="auto" w:fill="FFFFFF"/>
        <w:spacing w:line="360" w:lineRule="auto"/>
        <w:jc w:val="both"/>
        <w:rPr>
          <w:rFonts w:ascii="Times New Roman" w:eastAsia="Times New Roman" w:hAnsi="Times New Roman" w:cs="Times New Roman"/>
          <w:color w:val="000000"/>
          <w:sz w:val="28"/>
          <w:szCs w:val="28"/>
        </w:rPr>
      </w:pPr>
      <w:r w:rsidRPr="009E0855">
        <w:rPr>
          <w:rFonts w:ascii="Times New Roman" w:eastAsia="Times New Roman" w:hAnsi="Times New Roman" w:cs="Times New Roman"/>
          <w:color w:val="000000"/>
          <w:sz w:val="28"/>
          <w:szCs w:val="28"/>
          <w:highlight w:val="white"/>
        </w:rPr>
        <w:t>Ваш диагноз и действия.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1.</w:t>
      </w:r>
      <w:r w:rsidRPr="009E0855">
        <w:rPr>
          <w:rFonts w:ascii="Times New Roman" w:hAnsi="Times New Roman" w:cs="Times New Roman"/>
          <w:sz w:val="28"/>
          <w:szCs w:val="28"/>
        </w:rPr>
        <w:tab/>
        <w:t xml:space="preserve">Больной 30 лет находится в операционной в связи с разлитым перитонитом двухсуточной давности. На операции: фактическое «расплавление» червеобразного отростка, зловонный жидкий гной почти во </w:t>
      </w:r>
      <w:r w:rsidRPr="009E0855">
        <w:rPr>
          <w:rFonts w:ascii="Times New Roman" w:hAnsi="Times New Roman" w:cs="Times New Roman"/>
          <w:sz w:val="28"/>
          <w:szCs w:val="28"/>
        </w:rPr>
        <w:lastRenderedPageBreak/>
        <w:t>всех отделах брюшной полости, выраженный парез кишечника. Какой доступ предпочтительнее в такой ситуации?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срединная лапаротомия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поперечная лапаротомия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трансректальная лапаротомия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Мак-Берни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Ленандера</w:t>
      </w:r>
    </w:p>
    <w:p w:rsidR="00882DB6" w:rsidRPr="009E0855" w:rsidRDefault="00882DB6" w:rsidP="00594F73">
      <w:pPr>
        <w:spacing w:line="360" w:lineRule="auto"/>
        <w:jc w:val="both"/>
        <w:rPr>
          <w:rFonts w:ascii="Times New Roman" w:hAnsi="Times New Roman" w:cs="Times New Roman"/>
          <w:sz w:val="28"/>
          <w:szCs w:val="28"/>
        </w:rPr>
      </w:pPr>
    </w:p>
    <w:p w:rsidR="00882DB6" w:rsidRPr="00E64A25" w:rsidRDefault="00882DB6" w:rsidP="00594F73">
      <w:pPr>
        <w:spacing w:line="360" w:lineRule="auto"/>
        <w:jc w:val="both"/>
        <w:rPr>
          <w:rFonts w:ascii="Times New Roman" w:hAnsi="Times New Roman" w:cs="Times New Roman"/>
          <w:b/>
          <w:sz w:val="28"/>
          <w:szCs w:val="28"/>
        </w:rPr>
      </w:pPr>
      <w:r w:rsidRPr="00E64A25">
        <w:rPr>
          <w:rFonts w:ascii="Times New Roman" w:hAnsi="Times New Roman" w:cs="Times New Roman"/>
          <w:b/>
          <w:sz w:val="28"/>
          <w:szCs w:val="28"/>
        </w:rPr>
        <w:t>Что из оперативных приемов не соответствует данной ситуации?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аппендэктомия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санация брюшной полости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декомпрессия кишечника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возможно, дренирование брюшной полости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лапаростомия</w:t>
      </w:r>
    </w:p>
    <w:p w:rsidR="00882DB6" w:rsidRPr="009E0855" w:rsidRDefault="00882DB6" w:rsidP="00594F73">
      <w:pPr>
        <w:spacing w:line="360" w:lineRule="auto"/>
        <w:jc w:val="both"/>
        <w:rPr>
          <w:rFonts w:ascii="Times New Roman" w:hAnsi="Times New Roman" w:cs="Times New Roman"/>
          <w:sz w:val="28"/>
          <w:szCs w:val="28"/>
        </w:rPr>
      </w:pPr>
    </w:p>
    <w:p w:rsidR="00882DB6" w:rsidRPr="00E64A25" w:rsidRDefault="00882DB6" w:rsidP="00594F73">
      <w:pPr>
        <w:spacing w:line="360" w:lineRule="auto"/>
        <w:jc w:val="both"/>
        <w:rPr>
          <w:rFonts w:ascii="Times New Roman" w:hAnsi="Times New Roman" w:cs="Times New Roman"/>
          <w:b/>
          <w:sz w:val="28"/>
          <w:szCs w:val="28"/>
        </w:rPr>
      </w:pPr>
      <w:r w:rsidRPr="00E64A25">
        <w:rPr>
          <w:rFonts w:ascii="Times New Roman" w:hAnsi="Times New Roman" w:cs="Times New Roman"/>
          <w:b/>
          <w:sz w:val="28"/>
          <w:szCs w:val="28"/>
        </w:rPr>
        <w:t>Что, скорее всего, будет превалировать с бактериальном спектре?</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бактероиды</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б. кишечная палочка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в. стрептококки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г. клостридии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д. стафилококки</w:t>
      </w:r>
    </w:p>
    <w:p w:rsidR="00882DB6" w:rsidRPr="00E64A25" w:rsidRDefault="00882DB6" w:rsidP="00E64A25">
      <w:pPr>
        <w:spacing w:line="240" w:lineRule="auto"/>
        <w:jc w:val="both"/>
        <w:rPr>
          <w:rFonts w:ascii="Times New Roman" w:hAnsi="Times New Roman" w:cs="Times New Roman"/>
          <w:b/>
          <w:sz w:val="28"/>
          <w:szCs w:val="28"/>
        </w:rPr>
      </w:pPr>
      <w:r w:rsidRPr="00E64A25">
        <w:rPr>
          <w:rFonts w:ascii="Times New Roman" w:hAnsi="Times New Roman" w:cs="Times New Roman"/>
          <w:b/>
          <w:sz w:val="28"/>
          <w:szCs w:val="28"/>
        </w:rPr>
        <w:lastRenderedPageBreak/>
        <w:t>Что из приведенного не показано в послеоперационном ведении больного?</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а. декомпрессия желудка и кишечника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б. антибактериальная терапия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в. инфузионная терапия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г. дезинтоксикационная терапия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д. гемотрансфузии</w:t>
      </w:r>
    </w:p>
    <w:p w:rsidR="00882DB6" w:rsidRPr="009E0855" w:rsidRDefault="00882DB6" w:rsidP="00594F73">
      <w:pPr>
        <w:spacing w:line="360" w:lineRule="auto"/>
        <w:jc w:val="both"/>
        <w:rPr>
          <w:rFonts w:ascii="Times New Roman" w:hAnsi="Times New Roman" w:cs="Times New Roman"/>
          <w:sz w:val="28"/>
          <w:szCs w:val="28"/>
        </w:rPr>
      </w:pP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2.</w:t>
      </w:r>
      <w:r w:rsidRPr="009E0855">
        <w:rPr>
          <w:rFonts w:ascii="Times New Roman" w:hAnsi="Times New Roman" w:cs="Times New Roman"/>
          <w:sz w:val="28"/>
          <w:szCs w:val="28"/>
        </w:rPr>
        <w:tab/>
        <w:t>Больная 65 лет находится в операционной по поводу многодневного перитонита. На операции: зловонный гной с примесью кишечного содержимого во всех отделах брюшной полости, резчайший парез кишечника, перфорация опухоли сигмовидной кишки. Какой способ санации брюшной полости Вы выберете:</w:t>
      </w:r>
    </w:p>
    <w:p w:rsidR="00882DB6" w:rsidRPr="009E0855" w:rsidRDefault="00882DB6" w:rsidP="00594F73">
      <w:pPr>
        <w:spacing w:line="360" w:lineRule="auto"/>
        <w:jc w:val="both"/>
        <w:rPr>
          <w:rFonts w:ascii="Times New Roman" w:hAnsi="Times New Roman" w:cs="Times New Roman"/>
          <w:sz w:val="28"/>
          <w:szCs w:val="28"/>
        </w:rPr>
      </w:pP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введение антибиотиков в брюшную полость</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обработка брюшины антисептиками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эвакуация выпота салфетками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аспирация выпота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промывание большими количествами изотонического раствора с последующей аспирацией</w:t>
      </w:r>
    </w:p>
    <w:p w:rsidR="00E64A25" w:rsidRDefault="00E64A25">
      <w:pPr>
        <w:rPr>
          <w:rFonts w:ascii="Times New Roman" w:hAnsi="Times New Roman" w:cs="Times New Roman"/>
          <w:sz w:val="28"/>
          <w:szCs w:val="28"/>
        </w:rPr>
      </w:pPr>
      <w:r>
        <w:rPr>
          <w:rFonts w:ascii="Times New Roman" w:hAnsi="Times New Roman" w:cs="Times New Roman"/>
          <w:sz w:val="28"/>
          <w:szCs w:val="28"/>
        </w:rPr>
        <w:br w:type="page"/>
      </w:r>
    </w:p>
    <w:p w:rsidR="00882DB6" w:rsidRPr="00E64A25" w:rsidRDefault="00882DB6" w:rsidP="00594F73">
      <w:pPr>
        <w:spacing w:line="360" w:lineRule="auto"/>
        <w:jc w:val="both"/>
        <w:rPr>
          <w:rFonts w:ascii="Times New Roman" w:hAnsi="Times New Roman" w:cs="Times New Roman"/>
          <w:b/>
          <w:sz w:val="28"/>
          <w:szCs w:val="28"/>
        </w:rPr>
      </w:pPr>
      <w:r w:rsidRPr="00E64A25">
        <w:rPr>
          <w:rFonts w:ascii="Times New Roman" w:hAnsi="Times New Roman" w:cs="Times New Roman"/>
          <w:b/>
          <w:sz w:val="28"/>
          <w:szCs w:val="28"/>
        </w:rPr>
        <w:lastRenderedPageBreak/>
        <w:tab/>
        <w:t>Что предпримете для декомпрессии кишечника?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энтеротомию с аспирацией</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пункцию кишки с аспирацией</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«сдаивание в нижележащие отделы кишечника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новокаиновую блокаду корня брыжейки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назоинтестинальную зондовую декомпрессию</w:t>
      </w:r>
    </w:p>
    <w:p w:rsidR="00882DB6" w:rsidRPr="00E64A25" w:rsidRDefault="00882DB6" w:rsidP="00594F73">
      <w:pPr>
        <w:spacing w:line="360" w:lineRule="auto"/>
        <w:jc w:val="both"/>
        <w:rPr>
          <w:rFonts w:ascii="Times New Roman" w:hAnsi="Times New Roman" w:cs="Times New Roman"/>
          <w:b/>
          <w:sz w:val="28"/>
          <w:szCs w:val="28"/>
        </w:rPr>
      </w:pPr>
      <w:r w:rsidRPr="00E64A25">
        <w:rPr>
          <w:rFonts w:ascii="Times New Roman" w:hAnsi="Times New Roman" w:cs="Times New Roman"/>
          <w:b/>
          <w:sz w:val="28"/>
          <w:szCs w:val="28"/>
        </w:rPr>
        <w:tab/>
        <w:t>Что не понадобится в послеоперационном периоде?</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декомпрессия желудка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продленная ИВЛ</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запрограммированная релапаротомия в случае отсутствия улучшения на фоне лечения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гемотрансфузии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антибактериальная терапия</w:t>
      </w:r>
    </w:p>
    <w:p w:rsidR="00882DB6" w:rsidRPr="009E0855" w:rsidRDefault="00882DB6" w:rsidP="00594F73">
      <w:pPr>
        <w:spacing w:line="360" w:lineRule="auto"/>
        <w:jc w:val="both"/>
        <w:rPr>
          <w:rFonts w:ascii="Times New Roman" w:hAnsi="Times New Roman" w:cs="Times New Roman"/>
          <w:sz w:val="28"/>
          <w:szCs w:val="28"/>
        </w:rPr>
      </w:pPr>
    </w:p>
    <w:p w:rsidR="00882DB6" w:rsidRPr="009E0855" w:rsidRDefault="00882DB6" w:rsidP="00E64A25">
      <w:pPr>
        <w:spacing w:after="0" w:line="360" w:lineRule="auto"/>
        <w:jc w:val="both"/>
        <w:rPr>
          <w:rFonts w:ascii="Times New Roman" w:hAnsi="Times New Roman" w:cs="Times New Roman"/>
          <w:sz w:val="28"/>
          <w:szCs w:val="28"/>
        </w:rPr>
      </w:pPr>
      <w:r w:rsidRPr="009E0855">
        <w:rPr>
          <w:rFonts w:ascii="Times New Roman" w:hAnsi="Times New Roman" w:cs="Times New Roman"/>
          <w:sz w:val="28"/>
          <w:szCs w:val="28"/>
        </w:rPr>
        <w:t>3.</w:t>
      </w:r>
      <w:r w:rsidRPr="009E0855">
        <w:rPr>
          <w:rFonts w:ascii="Times New Roman" w:hAnsi="Times New Roman" w:cs="Times New Roman"/>
          <w:sz w:val="28"/>
          <w:szCs w:val="28"/>
        </w:rPr>
        <w:tab/>
        <w:t>Больной 30 лет перенес резекцию желудка по Бильрот-</w:t>
      </w:r>
      <w:r w:rsidRPr="009E0855">
        <w:rPr>
          <w:rFonts w:ascii="Times New Roman" w:hAnsi="Times New Roman" w:cs="Times New Roman"/>
          <w:sz w:val="28"/>
          <w:szCs w:val="28"/>
          <w:lang w:val="en-US"/>
        </w:rPr>
        <w:t>II</w:t>
      </w:r>
      <w:r w:rsidRPr="009E0855">
        <w:rPr>
          <w:rFonts w:ascii="Times New Roman" w:hAnsi="Times New Roman" w:cs="Times New Roman"/>
          <w:sz w:val="28"/>
          <w:szCs w:val="28"/>
        </w:rPr>
        <w:t xml:space="preserve"> по поводу кровоточащей дуоденальной язвы. С третьих суток состояние больного резко ухудшилось. Объективно: больной возбужден. Одышка до 26 в минуту. Пульс 130 в минуту, аритмичный. АД 100/60 мм рт. ст. Живот вздут, болезненный, напряжен – больше справа. Ваш диагноз:</w:t>
      </w:r>
    </w:p>
    <w:p w:rsidR="00882DB6" w:rsidRPr="009E0855" w:rsidRDefault="00882DB6" w:rsidP="00E64A25">
      <w:pPr>
        <w:spacing w:after="0"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кишечное кровотечение</w:t>
      </w:r>
    </w:p>
    <w:p w:rsidR="00882DB6" w:rsidRPr="009E0855" w:rsidRDefault="00882DB6" w:rsidP="00E64A25">
      <w:pPr>
        <w:spacing w:after="0"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острый панкреатит</w:t>
      </w:r>
    </w:p>
    <w:p w:rsidR="00882DB6" w:rsidRPr="009E0855" w:rsidRDefault="00882DB6" w:rsidP="00E64A25">
      <w:pPr>
        <w:spacing w:after="0"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ранняя спаечная непроходимость</w:t>
      </w:r>
    </w:p>
    <w:p w:rsidR="00882DB6" w:rsidRPr="009E0855" w:rsidRDefault="00882DB6" w:rsidP="00E64A25">
      <w:pPr>
        <w:spacing w:after="0"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ТЭЛА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несостоятельность культи 12-перстной кишки</w:t>
      </w:r>
    </w:p>
    <w:p w:rsidR="00882DB6" w:rsidRPr="00E64A25" w:rsidRDefault="00882DB6" w:rsidP="00594F73">
      <w:pPr>
        <w:spacing w:line="360" w:lineRule="auto"/>
        <w:jc w:val="both"/>
        <w:rPr>
          <w:rFonts w:ascii="Times New Roman" w:hAnsi="Times New Roman" w:cs="Times New Roman"/>
          <w:b/>
          <w:sz w:val="28"/>
          <w:szCs w:val="28"/>
        </w:rPr>
      </w:pPr>
      <w:r w:rsidRPr="00E64A25">
        <w:rPr>
          <w:rFonts w:ascii="Times New Roman" w:hAnsi="Times New Roman" w:cs="Times New Roman"/>
          <w:b/>
          <w:sz w:val="28"/>
          <w:szCs w:val="28"/>
        </w:rPr>
        <w:lastRenderedPageBreak/>
        <w:tab/>
        <w:t>Как охарактеризовать состояние больного?</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бактериальный шок</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геморрагический шок</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аритмогенный коллапс</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энзимотический шок</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интоксикационный делирий</w:t>
      </w:r>
    </w:p>
    <w:p w:rsidR="00882DB6" w:rsidRPr="00E64A25" w:rsidRDefault="00882DB6" w:rsidP="00E64A25">
      <w:pPr>
        <w:spacing w:line="240" w:lineRule="auto"/>
        <w:jc w:val="both"/>
        <w:rPr>
          <w:rFonts w:ascii="Times New Roman" w:hAnsi="Times New Roman" w:cs="Times New Roman"/>
          <w:b/>
          <w:sz w:val="28"/>
          <w:szCs w:val="28"/>
        </w:rPr>
      </w:pPr>
      <w:r w:rsidRPr="00E64A25">
        <w:rPr>
          <w:rFonts w:ascii="Times New Roman" w:hAnsi="Times New Roman" w:cs="Times New Roman"/>
          <w:b/>
          <w:sz w:val="28"/>
          <w:szCs w:val="28"/>
        </w:rPr>
        <w:t>Что из диагностических приемов однозначно подтвердило бы Ваш диагноз:</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примесь желчи по дренажу из брюшной полости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свободный газ в брюшной полости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чаши Клойбера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свободная жидкость в брюшной полости на УЗИ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застойное содержимое при зондировании культи желудка</w:t>
      </w:r>
    </w:p>
    <w:p w:rsidR="00882DB6" w:rsidRPr="00E64A25" w:rsidRDefault="00882DB6" w:rsidP="00594F73">
      <w:pPr>
        <w:spacing w:line="360" w:lineRule="auto"/>
        <w:jc w:val="both"/>
        <w:rPr>
          <w:rFonts w:ascii="Times New Roman" w:hAnsi="Times New Roman" w:cs="Times New Roman"/>
          <w:b/>
          <w:sz w:val="28"/>
          <w:szCs w:val="28"/>
        </w:rPr>
      </w:pPr>
      <w:r w:rsidRPr="00E64A25">
        <w:rPr>
          <w:rFonts w:ascii="Times New Roman" w:hAnsi="Times New Roman" w:cs="Times New Roman"/>
          <w:b/>
          <w:sz w:val="28"/>
          <w:szCs w:val="28"/>
        </w:rPr>
        <w:t>Что из лабораторных данных однозначно подтвердило бы Ваш диагноз?</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патологический сдвиг</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гиперглюкоземия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уремия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гиперамилаземия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ничего из названного</w:t>
      </w:r>
    </w:p>
    <w:p w:rsidR="00882DB6" w:rsidRPr="009E0855" w:rsidRDefault="00882DB6" w:rsidP="00594F73">
      <w:pPr>
        <w:spacing w:line="360" w:lineRule="auto"/>
        <w:jc w:val="both"/>
        <w:rPr>
          <w:rFonts w:ascii="Times New Roman" w:hAnsi="Times New Roman" w:cs="Times New Roman"/>
          <w:sz w:val="28"/>
          <w:szCs w:val="28"/>
        </w:rPr>
      </w:pP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lastRenderedPageBreak/>
        <w:t xml:space="preserve">4. </w:t>
      </w:r>
      <w:r w:rsidRPr="009E0855">
        <w:rPr>
          <w:rFonts w:ascii="Times New Roman" w:hAnsi="Times New Roman" w:cs="Times New Roman"/>
          <w:sz w:val="28"/>
          <w:szCs w:val="28"/>
        </w:rPr>
        <w:tab/>
        <w:t>Больная 36 лет неделю назад перенесла аппендэктомию по поводу гангренозного перфоративного аппендицита и местного перитонита. С третьего дня после операции интермиттирующая лихорадка с верхними подъемами до 39</w:t>
      </w:r>
      <w:r w:rsidRPr="009E0855">
        <w:rPr>
          <w:rFonts w:ascii="Times New Roman" w:hAnsi="Times New Roman" w:cs="Times New Roman"/>
          <w:sz w:val="28"/>
          <w:szCs w:val="28"/>
        </w:rPr>
        <w:sym w:font="Symbol" w:char="F0B0"/>
      </w:r>
      <w:r w:rsidRPr="009E0855">
        <w:rPr>
          <w:rFonts w:ascii="Times New Roman" w:hAnsi="Times New Roman" w:cs="Times New Roman"/>
          <w:sz w:val="28"/>
          <w:szCs w:val="28"/>
        </w:rPr>
        <w:t>С и ознобами, нарастающие боли внизу живота и промежности, частый жидкий стул и учащенное же мочеиспускание. Какое осложнение вероятно в такой ситуации?</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несостоятельность культи аппендикса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пилефлебит</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нагноение п/о раны</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абсцесс Дугласова пространства</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ранняя спаечная кишечная непроходимость</w:t>
      </w:r>
    </w:p>
    <w:p w:rsidR="00882DB6" w:rsidRPr="00E64A25" w:rsidRDefault="00882DB6" w:rsidP="00594F73">
      <w:pPr>
        <w:spacing w:line="360" w:lineRule="auto"/>
        <w:jc w:val="both"/>
        <w:rPr>
          <w:rFonts w:ascii="Times New Roman" w:hAnsi="Times New Roman" w:cs="Times New Roman"/>
          <w:b/>
          <w:sz w:val="28"/>
          <w:szCs w:val="28"/>
        </w:rPr>
      </w:pPr>
      <w:r w:rsidRPr="00E64A25">
        <w:rPr>
          <w:rFonts w:ascii="Times New Roman" w:hAnsi="Times New Roman" w:cs="Times New Roman"/>
          <w:b/>
          <w:sz w:val="28"/>
          <w:szCs w:val="28"/>
        </w:rPr>
        <w:tab/>
        <w:t>Какое исследование будет наиболее информативным?</w:t>
      </w:r>
    </w:p>
    <w:p w:rsidR="00882DB6" w:rsidRPr="009E0855" w:rsidRDefault="00882DB6" w:rsidP="00E64A25">
      <w:pPr>
        <w:jc w:val="both"/>
        <w:rPr>
          <w:rFonts w:ascii="Times New Roman" w:hAnsi="Times New Roman" w:cs="Times New Roman"/>
          <w:sz w:val="28"/>
          <w:szCs w:val="28"/>
        </w:rPr>
      </w:pPr>
      <w:r w:rsidRPr="009E0855">
        <w:rPr>
          <w:rFonts w:ascii="Times New Roman" w:hAnsi="Times New Roman" w:cs="Times New Roman"/>
          <w:sz w:val="28"/>
          <w:szCs w:val="28"/>
        </w:rPr>
        <w:tab/>
        <w:t>а. вагинальное пальцевое исследование</w:t>
      </w:r>
    </w:p>
    <w:p w:rsidR="00882DB6" w:rsidRPr="009E0855" w:rsidRDefault="00882DB6" w:rsidP="00E64A25">
      <w:pPr>
        <w:jc w:val="both"/>
        <w:rPr>
          <w:rFonts w:ascii="Times New Roman" w:hAnsi="Times New Roman" w:cs="Times New Roman"/>
          <w:sz w:val="28"/>
          <w:szCs w:val="28"/>
        </w:rPr>
      </w:pPr>
      <w:r w:rsidRPr="009E0855">
        <w:rPr>
          <w:rFonts w:ascii="Times New Roman" w:hAnsi="Times New Roman" w:cs="Times New Roman"/>
          <w:sz w:val="28"/>
          <w:szCs w:val="28"/>
        </w:rPr>
        <w:tab/>
        <w:t>б. ректальное пальцевое исследование</w:t>
      </w:r>
    </w:p>
    <w:p w:rsidR="00882DB6" w:rsidRPr="009E0855" w:rsidRDefault="00882DB6" w:rsidP="00E64A25">
      <w:pPr>
        <w:jc w:val="both"/>
        <w:rPr>
          <w:rFonts w:ascii="Times New Roman" w:hAnsi="Times New Roman" w:cs="Times New Roman"/>
          <w:sz w:val="28"/>
          <w:szCs w:val="28"/>
        </w:rPr>
      </w:pPr>
      <w:r w:rsidRPr="009E0855">
        <w:rPr>
          <w:rFonts w:ascii="Times New Roman" w:hAnsi="Times New Roman" w:cs="Times New Roman"/>
          <w:sz w:val="28"/>
          <w:szCs w:val="28"/>
        </w:rPr>
        <w:tab/>
        <w:t>в. обзорная рентгеноскопия брюшной полости</w:t>
      </w:r>
    </w:p>
    <w:p w:rsidR="00882DB6" w:rsidRPr="009E0855" w:rsidRDefault="00882DB6" w:rsidP="00E64A25">
      <w:pPr>
        <w:jc w:val="both"/>
        <w:rPr>
          <w:rFonts w:ascii="Times New Roman" w:hAnsi="Times New Roman" w:cs="Times New Roman"/>
          <w:sz w:val="28"/>
          <w:szCs w:val="28"/>
        </w:rPr>
      </w:pPr>
      <w:r w:rsidRPr="009E0855">
        <w:rPr>
          <w:rFonts w:ascii="Times New Roman" w:hAnsi="Times New Roman" w:cs="Times New Roman"/>
          <w:sz w:val="28"/>
          <w:szCs w:val="28"/>
        </w:rPr>
        <w:tab/>
        <w:t>г. зондирование раны</w:t>
      </w:r>
    </w:p>
    <w:p w:rsidR="00882DB6" w:rsidRPr="009E0855" w:rsidRDefault="00882DB6" w:rsidP="00E64A25">
      <w:pPr>
        <w:jc w:val="both"/>
        <w:rPr>
          <w:rFonts w:ascii="Times New Roman" w:hAnsi="Times New Roman" w:cs="Times New Roman"/>
          <w:sz w:val="28"/>
          <w:szCs w:val="28"/>
        </w:rPr>
      </w:pPr>
      <w:r w:rsidRPr="009E0855">
        <w:rPr>
          <w:rFonts w:ascii="Times New Roman" w:hAnsi="Times New Roman" w:cs="Times New Roman"/>
          <w:sz w:val="28"/>
          <w:szCs w:val="28"/>
        </w:rPr>
        <w:tab/>
        <w:t>д. УЗИ, возможно вагинальным датчиком</w:t>
      </w:r>
    </w:p>
    <w:p w:rsidR="00882DB6" w:rsidRPr="00E64A25" w:rsidRDefault="00882DB6" w:rsidP="00594F73">
      <w:pPr>
        <w:spacing w:line="360" w:lineRule="auto"/>
        <w:jc w:val="both"/>
        <w:rPr>
          <w:rFonts w:ascii="Times New Roman" w:hAnsi="Times New Roman" w:cs="Times New Roman"/>
          <w:b/>
          <w:sz w:val="28"/>
          <w:szCs w:val="28"/>
        </w:rPr>
      </w:pPr>
      <w:r w:rsidRPr="00E64A25">
        <w:rPr>
          <w:rFonts w:ascii="Times New Roman" w:hAnsi="Times New Roman" w:cs="Times New Roman"/>
          <w:b/>
          <w:sz w:val="28"/>
          <w:szCs w:val="28"/>
        </w:rPr>
        <w:tab/>
        <w:t>Оптимальный способ лечения:</w:t>
      </w:r>
      <w:bookmarkStart w:id="1" w:name="_GoBack"/>
      <w:bookmarkEnd w:id="1"/>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а. антибиотикотерапия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б. ревизия раны</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в. релапаротомия</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г. трансректальное дренирование</w:t>
      </w:r>
    </w:p>
    <w:p w:rsidR="00882DB6" w:rsidRPr="009E0855" w:rsidRDefault="00882DB6" w:rsidP="00594F73">
      <w:pPr>
        <w:spacing w:line="360" w:lineRule="auto"/>
        <w:jc w:val="both"/>
        <w:rPr>
          <w:rFonts w:ascii="Times New Roman" w:hAnsi="Times New Roman" w:cs="Times New Roman"/>
          <w:sz w:val="28"/>
          <w:szCs w:val="28"/>
        </w:rPr>
      </w:pPr>
      <w:r w:rsidRPr="009E0855">
        <w:rPr>
          <w:rFonts w:ascii="Times New Roman" w:hAnsi="Times New Roman" w:cs="Times New Roman"/>
          <w:sz w:val="28"/>
          <w:szCs w:val="28"/>
        </w:rPr>
        <w:tab/>
        <w:t>д. пункции или дренирование через задний свод влагалища</w:t>
      </w:r>
    </w:p>
    <w:p w:rsidR="00BF2587" w:rsidRPr="00FE2876" w:rsidRDefault="00BF2587" w:rsidP="00594F73">
      <w:pPr>
        <w:pStyle w:val="a5"/>
        <w:spacing w:line="360" w:lineRule="auto"/>
        <w:jc w:val="both"/>
        <w:rPr>
          <w:rFonts w:ascii="Times New Roman" w:hAnsi="Times New Roman" w:cs="Times New Roman"/>
          <w:b/>
          <w:i/>
          <w:iCs/>
          <w:sz w:val="28"/>
          <w:szCs w:val="28"/>
        </w:rPr>
      </w:pPr>
      <w:r w:rsidRPr="00FE2876">
        <w:rPr>
          <w:rFonts w:ascii="Times New Roman" w:hAnsi="Times New Roman" w:cs="Times New Roman"/>
          <w:b/>
          <w:i/>
          <w:iCs/>
          <w:sz w:val="28"/>
          <w:szCs w:val="28"/>
        </w:rPr>
        <w:lastRenderedPageBreak/>
        <w:t>Рекомендуемая литература:</w:t>
      </w:r>
    </w:p>
    <w:p w:rsidR="00BF2587" w:rsidRPr="009E0855" w:rsidRDefault="00BF2587" w:rsidP="00594F73">
      <w:pPr>
        <w:numPr>
          <w:ilvl w:val="0"/>
          <w:numId w:val="12"/>
        </w:numPr>
        <w:spacing w:before="120" w:beforeAutospacing="1" w:after="100" w:afterAutospacing="1" w:line="360" w:lineRule="auto"/>
        <w:ind w:left="0" w:firstLine="0"/>
        <w:jc w:val="both"/>
        <w:rPr>
          <w:rFonts w:ascii="Times New Roman" w:hAnsi="Times New Roman" w:cs="Times New Roman"/>
          <w:snapToGrid w:val="0"/>
          <w:sz w:val="28"/>
          <w:szCs w:val="28"/>
          <w:lang w:eastAsia="ru-RU"/>
        </w:rPr>
      </w:pPr>
      <w:r w:rsidRPr="009E0855">
        <w:rPr>
          <w:rFonts w:ascii="Times New Roman" w:hAnsi="Times New Roman" w:cs="Times New Roman"/>
          <w:snapToGrid w:val="0"/>
          <w:sz w:val="28"/>
          <w:szCs w:val="28"/>
          <w:lang w:eastAsia="ru-RU"/>
        </w:rPr>
        <w:t>Руководство по неотложной хирургии органов брюшной полости. Под ред. В.С. Савельева – М., Издательство «Триада-Х», 2004</w:t>
      </w:r>
    </w:p>
    <w:p w:rsidR="00BF2587" w:rsidRPr="009E0855" w:rsidRDefault="00BF2587" w:rsidP="00594F73">
      <w:pPr>
        <w:numPr>
          <w:ilvl w:val="0"/>
          <w:numId w:val="12"/>
        </w:numPr>
        <w:spacing w:before="120" w:beforeAutospacing="1" w:after="100" w:afterAutospacing="1" w:line="360" w:lineRule="auto"/>
        <w:ind w:left="0" w:firstLine="0"/>
        <w:jc w:val="both"/>
        <w:rPr>
          <w:rFonts w:ascii="Times New Roman" w:hAnsi="Times New Roman" w:cs="Times New Roman"/>
          <w:snapToGrid w:val="0"/>
          <w:sz w:val="28"/>
          <w:szCs w:val="28"/>
          <w:lang w:eastAsia="ru-RU"/>
        </w:rPr>
      </w:pPr>
      <w:r w:rsidRPr="009E0855">
        <w:rPr>
          <w:rFonts w:ascii="Times New Roman" w:hAnsi="Times New Roman" w:cs="Times New Roman"/>
          <w:snapToGrid w:val="0"/>
          <w:sz w:val="28"/>
          <w:szCs w:val="28"/>
          <w:lang w:eastAsia="ru-RU"/>
        </w:rPr>
        <w:t>Гринберг А.А. Неотложная абдоминальная хирургия. М., Триада-Х, 2000</w:t>
      </w:r>
    </w:p>
    <w:p w:rsidR="00BF2587" w:rsidRPr="009E0855" w:rsidRDefault="00BF2587" w:rsidP="00594F73">
      <w:pPr>
        <w:numPr>
          <w:ilvl w:val="0"/>
          <w:numId w:val="12"/>
        </w:numPr>
        <w:spacing w:before="120" w:beforeAutospacing="1" w:after="100" w:afterAutospacing="1" w:line="360" w:lineRule="auto"/>
        <w:ind w:left="0" w:firstLine="0"/>
        <w:jc w:val="both"/>
        <w:rPr>
          <w:rFonts w:ascii="Times New Roman" w:hAnsi="Times New Roman" w:cs="Times New Roman"/>
          <w:snapToGrid w:val="0"/>
          <w:sz w:val="28"/>
          <w:szCs w:val="28"/>
          <w:lang w:eastAsia="ru-RU"/>
        </w:rPr>
      </w:pPr>
      <w:r w:rsidRPr="009E0855">
        <w:rPr>
          <w:rFonts w:ascii="Times New Roman" w:hAnsi="Times New Roman" w:cs="Times New Roman"/>
          <w:snapToGrid w:val="0"/>
          <w:sz w:val="28"/>
          <w:szCs w:val="28"/>
          <w:lang w:eastAsia="ru-RU"/>
        </w:rPr>
        <w:t>Перитонит. Практическое руководство под ред. В.С. Савельева, Б.Р. Гельфанда, М.И. Филимонова. Москва, Издательство «Литтерра», 2006</w:t>
      </w:r>
    </w:p>
    <w:p w:rsidR="00BF2587" w:rsidRPr="009E0855" w:rsidRDefault="00BF2587" w:rsidP="00594F73">
      <w:pPr>
        <w:numPr>
          <w:ilvl w:val="0"/>
          <w:numId w:val="12"/>
        </w:numPr>
        <w:spacing w:before="120" w:beforeAutospacing="1" w:after="100" w:afterAutospacing="1" w:line="360" w:lineRule="auto"/>
        <w:ind w:left="0" w:firstLine="0"/>
        <w:jc w:val="both"/>
        <w:rPr>
          <w:rFonts w:ascii="Times New Roman" w:hAnsi="Times New Roman" w:cs="Times New Roman"/>
          <w:snapToGrid w:val="0"/>
          <w:sz w:val="28"/>
          <w:szCs w:val="28"/>
          <w:lang w:eastAsia="ru-RU"/>
        </w:rPr>
      </w:pPr>
      <w:r w:rsidRPr="009E0855">
        <w:rPr>
          <w:rFonts w:ascii="Times New Roman" w:hAnsi="Times New Roman" w:cs="Times New Roman"/>
          <w:snapToGrid w:val="0"/>
          <w:sz w:val="28"/>
          <w:szCs w:val="28"/>
          <w:lang w:eastAsia="ru-RU"/>
        </w:rPr>
        <w:t>Шуркалин Б.К. Гнойный перитонит. – М.: Два Мира Прин, 2000</w:t>
      </w:r>
    </w:p>
    <w:p w:rsidR="00BF2587" w:rsidRPr="009E0855" w:rsidRDefault="00BF2587" w:rsidP="00594F73">
      <w:pPr>
        <w:pStyle w:val="a5"/>
        <w:spacing w:line="360" w:lineRule="auto"/>
        <w:jc w:val="both"/>
        <w:rPr>
          <w:rFonts w:ascii="Times New Roman" w:hAnsi="Times New Roman" w:cs="Times New Roman"/>
          <w:iCs/>
          <w:sz w:val="28"/>
          <w:szCs w:val="28"/>
        </w:rPr>
      </w:pPr>
    </w:p>
    <w:p w:rsidR="00CE747C" w:rsidRPr="009E0855" w:rsidRDefault="00CE747C" w:rsidP="00594F73">
      <w:pPr>
        <w:pStyle w:val="a5"/>
        <w:spacing w:line="360" w:lineRule="auto"/>
        <w:jc w:val="both"/>
        <w:rPr>
          <w:rFonts w:ascii="Times New Roman" w:hAnsi="Times New Roman" w:cs="Times New Roman"/>
          <w:sz w:val="28"/>
          <w:szCs w:val="28"/>
        </w:rPr>
      </w:pPr>
    </w:p>
    <w:sectPr w:rsidR="00CE747C" w:rsidRPr="009E0855" w:rsidSect="007B364A">
      <w:headerReference w:type="default" r:id="rId26"/>
      <w:pgSz w:w="11906" w:h="16838"/>
      <w:pgMar w:top="1103" w:right="1274" w:bottom="1440"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333" w:rsidRDefault="004B7333" w:rsidP="00594F73">
      <w:pPr>
        <w:spacing w:after="0" w:line="240" w:lineRule="auto"/>
      </w:pPr>
      <w:r>
        <w:separator/>
      </w:r>
    </w:p>
  </w:endnote>
  <w:endnote w:type="continuationSeparator" w:id="1">
    <w:p w:rsidR="004B7333" w:rsidRDefault="004B7333" w:rsidP="00594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333" w:rsidRDefault="004B7333" w:rsidP="00594F73">
      <w:pPr>
        <w:spacing w:after="0" w:line="240" w:lineRule="auto"/>
      </w:pPr>
      <w:r>
        <w:separator/>
      </w:r>
    </w:p>
  </w:footnote>
  <w:footnote w:type="continuationSeparator" w:id="1">
    <w:p w:rsidR="004B7333" w:rsidRDefault="004B7333" w:rsidP="00594F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313241"/>
      <w:docPartObj>
        <w:docPartGallery w:val="Page Numbers (Top of Page)"/>
        <w:docPartUnique/>
      </w:docPartObj>
    </w:sdtPr>
    <w:sdtContent>
      <w:p w:rsidR="009F21A9" w:rsidRDefault="009F21A9">
        <w:pPr>
          <w:pStyle w:val="ab"/>
          <w:jc w:val="center"/>
        </w:pPr>
        <w:fldSimple w:instr="PAGE   \* MERGEFORMAT">
          <w:r w:rsidR="00E64A25">
            <w:rPr>
              <w:noProof/>
            </w:rPr>
            <w:t>51</w:t>
          </w:r>
        </w:fldSimple>
      </w:p>
    </w:sdtContent>
  </w:sdt>
  <w:p w:rsidR="009F21A9" w:rsidRDefault="009F21A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5388"/>
    <w:multiLevelType w:val="hybridMultilevel"/>
    <w:tmpl w:val="C4B8414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nsid w:val="22054363"/>
    <w:multiLevelType w:val="hybridMultilevel"/>
    <w:tmpl w:val="CDCEE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8C03B1"/>
    <w:multiLevelType w:val="hybridMultilevel"/>
    <w:tmpl w:val="2F7E4236"/>
    <w:lvl w:ilvl="0" w:tplc="AFBA175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A8147EC"/>
    <w:multiLevelType w:val="hybridMultilevel"/>
    <w:tmpl w:val="C764D724"/>
    <w:lvl w:ilvl="0" w:tplc="04190001">
      <w:start w:val="1"/>
      <w:numFmt w:val="bullet"/>
      <w:lvlText w:val=""/>
      <w:lvlJc w:val="left"/>
      <w:pPr>
        <w:ind w:left="1065" w:hanging="360"/>
      </w:pPr>
      <w:rPr>
        <w:rFonts w:ascii="Symbol" w:hAnsi="Symbo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E650716"/>
    <w:multiLevelType w:val="hybridMultilevel"/>
    <w:tmpl w:val="61B00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381301"/>
    <w:multiLevelType w:val="hybridMultilevel"/>
    <w:tmpl w:val="07F6A3E4"/>
    <w:lvl w:ilvl="0" w:tplc="6AC817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AFB5F86"/>
    <w:multiLevelType w:val="hybridMultilevel"/>
    <w:tmpl w:val="C2B06D56"/>
    <w:lvl w:ilvl="0" w:tplc="E8F48F1A">
      <w:start w:val="1"/>
      <w:numFmt w:val="bullet"/>
      <w:lvlText w:val="•"/>
      <w:lvlJc w:val="left"/>
      <w:pPr>
        <w:tabs>
          <w:tab w:val="num" w:pos="720"/>
        </w:tabs>
        <w:ind w:left="720" w:hanging="360"/>
      </w:pPr>
      <w:rPr>
        <w:rFonts w:ascii="Arial" w:hAnsi="Arial" w:hint="default"/>
      </w:rPr>
    </w:lvl>
    <w:lvl w:ilvl="1" w:tplc="6FD25D2E" w:tentative="1">
      <w:start w:val="1"/>
      <w:numFmt w:val="bullet"/>
      <w:lvlText w:val="•"/>
      <w:lvlJc w:val="left"/>
      <w:pPr>
        <w:tabs>
          <w:tab w:val="num" w:pos="1440"/>
        </w:tabs>
        <w:ind w:left="1440" w:hanging="360"/>
      </w:pPr>
      <w:rPr>
        <w:rFonts w:ascii="Arial" w:hAnsi="Arial" w:hint="default"/>
      </w:rPr>
    </w:lvl>
    <w:lvl w:ilvl="2" w:tplc="3E5CAA7E" w:tentative="1">
      <w:start w:val="1"/>
      <w:numFmt w:val="bullet"/>
      <w:lvlText w:val="•"/>
      <w:lvlJc w:val="left"/>
      <w:pPr>
        <w:tabs>
          <w:tab w:val="num" w:pos="2160"/>
        </w:tabs>
        <w:ind w:left="2160" w:hanging="360"/>
      </w:pPr>
      <w:rPr>
        <w:rFonts w:ascii="Arial" w:hAnsi="Arial" w:hint="default"/>
      </w:rPr>
    </w:lvl>
    <w:lvl w:ilvl="3" w:tplc="396C3B38" w:tentative="1">
      <w:start w:val="1"/>
      <w:numFmt w:val="bullet"/>
      <w:lvlText w:val="•"/>
      <w:lvlJc w:val="left"/>
      <w:pPr>
        <w:tabs>
          <w:tab w:val="num" w:pos="2880"/>
        </w:tabs>
        <w:ind w:left="2880" w:hanging="360"/>
      </w:pPr>
      <w:rPr>
        <w:rFonts w:ascii="Arial" w:hAnsi="Arial" w:hint="default"/>
      </w:rPr>
    </w:lvl>
    <w:lvl w:ilvl="4" w:tplc="2C0044FE" w:tentative="1">
      <w:start w:val="1"/>
      <w:numFmt w:val="bullet"/>
      <w:lvlText w:val="•"/>
      <w:lvlJc w:val="left"/>
      <w:pPr>
        <w:tabs>
          <w:tab w:val="num" w:pos="3600"/>
        </w:tabs>
        <w:ind w:left="3600" w:hanging="360"/>
      </w:pPr>
      <w:rPr>
        <w:rFonts w:ascii="Arial" w:hAnsi="Arial" w:hint="default"/>
      </w:rPr>
    </w:lvl>
    <w:lvl w:ilvl="5" w:tplc="160AD318" w:tentative="1">
      <w:start w:val="1"/>
      <w:numFmt w:val="bullet"/>
      <w:lvlText w:val="•"/>
      <w:lvlJc w:val="left"/>
      <w:pPr>
        <w:tabs>
          <w:tab w:val="num" w:pos="4320"/>
        </w:tabs>
        <w:ind w:left="4320" w:hanging="360"/>
      </w:pPr>
      <w:rPr>
        <w:rFonts w:ascii="Arial" w:hAnsi="Arial" w:hint="default"/>
      </w:rPr>
    </w:lvl>
    <w:lvl w:ilvl="6" w:tplc="CEA6405C" w:tentative="1">
      <w:start w:val="1"/>
      <w:numFmt w:val="bullet"/>
      <w:lvlText w:val="•"/>
      <w:lvlJc w:val="left"/>
      <w:pPr>
        <w:tabs>
          <w:tab w:val="num" w:pos="5040"/>
        </w:tabs>
        <w:ind w:left="5040" w:hanging="360"/>
      </w:pPr>
      <w:rPr>
        <w:rFonts w:ascii="Arial" w:hAnsi="Arial" w:hint="default"/>
      </w:rPr>
    </w:lvl>
    <w:lvl w:ilvl="7" w:tplc="85242F64" w:tentative="1">
      <w:start w:val="1"/>
      <w:numFmt w:val="bullet"/>
      <w:lvlText w:val="•"/>
      <w:lvlJc w:val="left"/>
      <w:pPr>
        <w:tabs>
          <w:tab w:val="num" w:pos="5760"/>
        </w:tabs>
        <w:ind w:left="5760" w:hanging="360"/>
      </w:pPr>
      <w:rPr>
        <w:rFonts w:ascii="Arial" w:hAnsi="Arial" w:hint="default"/>
      </w:rPr>
    </w:lvl>
    <w:lvl w:ilvl="8" w:tplc="591E34C0" w:tentative="1">
      <w:start w:val="1"/>
      <w:numFmt w:val="bullet"/>
      <w:lvlText w:val="•"/>
      <w:lvlJc w:val="left"/>
      <w:pPr>
        <w:tabs>
          <w:tab w:val="num" w:pos="6480"/>
        </w:tabs>
        <w:ind w:left="6480" w:hanging="360"/>
      </w:pPr>
      <w:rPr>
        <w:rFonts w:ascii="Arial" w:hAnsi="Arial" w:hint="default"/>
      </w:rPr>
    </w:lvl>
  </w:abstractNum>
  <w:abstractNum w:abstractNumId="7">
    <w:nsid w:val="554C7BE7"/>
    <w:multiLevelType w:val="hybridMultilevel"/>
    <w:tmpl w:val="33DA97B0"/>
    <w:lvl w:ilvl="0" w:tplc="8138A9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7DF605F"/>
    <w:multiLevelType w:val="hybridMultilevel"/>
    <w:tmpl w:val="D586383C"/>
    <w:lvl w:ilvl="0" w:tplc="F2043D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7E66A6C"/>
    <w:multiLevelType w:val="hybridMultilevel"/>
    <w:tmpl w:val="30766928"/>
    <w:lvl w:ilvl="0" w:tplc="00CE549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B01B91"/>
    <w:multiLevelType w:val="hybridMultilevel"/>
    <w:tmpl w:val="7188DB3C"/>
    <w:lvl w:ilvl="0" w:tplc="767AB5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706682E"/>
    <w:multiLevelType w:val="hybridMultilevel"/>
    <w:tmpl w:val="8C841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11"/>
  </w:num>
  <w:num w:numId="5">
    <w:abstractNumId w:val="10"/>
  </w:num>
  <w:num w:numId="6">
    <w:abstractNumId w:val="3"/>
  </w:num>
  <w:num w:numId="7">
    <w:abstractNumId w:val="7"/>
  </w:num>
  <w:num w:numId="8">
    <w:abstractNumId w:val="0"/>
  </w:num>
  <w:num w:numId="9">
    <w:abstractNumId w:val="2"/>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E747C"/>
    <w:rsid w:val="00021311"/>
    <w:rsid w:val="00031177"/>
    <w:rsid w:val="00037BC6"/>
    <w:rsid w:val="00071AC5"/>
    <w:rsid w:val="00077B99"/>
    <w:rsid w:val="000A349E"/>
    <w:rsid w:val="000B5DFF"/>
    <w:rsid w:val="000E4E2D"/>
    <w:rsid w:val="00242C25"/>
    <w:rsid w:val="002445A9"/>
    <w:rsid w:val="00287C19"/>
    <w:rsid w:val="002B05E5"/>
    <w:rsid w:val="002B3762"/>
    <w:rsid w:val="002D53C4"/>
    <w:rsid w:val="00371817"/>
    <w:rsid w:val="003F5FBA"/>
    <w:rsid w:val="0040487D"/>
    <w:rsid w:val="00413557"/>
    <w:rsid w:val="0041709D"/>
    <w:rsid w:val="0042086E"/>
    <w:rsid w:val="00494078"/>
    <w:rsid w:val="004B7333"/>
    <w:rsid w:val="004F2C43"/>
    <w:rsid w:val="00523B6F"/>
    <w:rsid w:val="00531C3E"/>
    <w:rsid w:val="00587EC3"/>
    <w:rsid w:val="00594F73"/>
    <w:rsid w:val="005C64F7"/>
    <w:rsid w:val="00620A89"/>
    <w:rsid w:val="00685C6D"/>
    <w:rsid w:val="00691033"/>
    <w:rsid w:val="00691103"/>
    <w:rsid w:val="006B6ACE"/>
    <w:rsid w:val="00707FA7"/>
    <w:rsid w:val="007110C3"/>
    <w:rsid w:val="007968EA"/>
    <w:rsid w:val="007B364A"/>
    <w:rsid w:val="007C4CDC"/>
    <w:rsid w:val="00815DD0"/>
    <w:rsid w:val="00851783"/>
    <w:rsid w:val="00882DB6"/>
    <w:rsid w:val="0089566A"/>
    <w:rsid w:val="008B4E86"/>
    <w:rsid w:val="008F4D2D"/>
    <w:rsid w:val="009245DC"/>
    <w:rsid w:val="00942DB5"/>
    <w:rsid w:val="00951924"/>
    <w:rsid w:val="009B59AC"/>
    <w:rsid w:val="009E0855"/>
    <w:rsid w:val="009E2E11"/>
    <w:rsid w:val="009F21A9"/>
    <w:rsid w:val="00A1206F"/>
    <w:rsid w:val="00A51139"/>
    <w:rsid w:val="00A713F5"/>
    <w:rsid w:val="00AA6AAB"/>
    <w:rsid w:val="00AB7CDB"/>
    <w:rsid w:val="00B47216"/>
    <w:rsid w:val="00BD7D23"/>
    <w:rsid w:val="00BF13D6"/>
    <w:rsid w:val="00BF2587"/>
    <w:rsid w:val="00C20E20"/>
    <w:rsid w:val="00C46841"/>
    <w:rsid w:val="00C64BAF"/>
    <w:rsid w:val="00CD67BD"/>
    <w:rsid w:val="00CE108B"/>
    <w:rsid w:val="00CE747C"/>
    <w:rsid w:val="00CF6532"/>
    <w:rsid w:val="00D21696"/>
    <w:rsid w:val="00D57884"/>
    <w:rsid w:val="00DC0886"/>
    <w:rsid w:val="00E078C9"/>
    <w:rsid w:val="00E326F7"/>
    <w:rsid w:val="00E37B68"/>
    <w:rsid w:val="00E64A25"/>
    <w:rsid w:val="00EA0720"/>
    <w:rsid w:val="00EA4C1D"/>
    <w:rsid w:val="00ED3677"/>
    <w:rsid w:val="00F17F07"/>
    <w:rsid w:val="00FC415D"/>
    <w:rsid w:val="00FD463A"/>
    <w:rsid w:val="00FE2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C6"/>
  </w:style>
  <w:style w:type="paragraph" w:styleId="1">
    <w:name w:val="heading 1"/>
    <w:basedOn w:val="a"/>
    <w:next w:val="a"/>
    <w:link w:val="10"/>
    <w:uiPriority w:val="9"/>
    <w:qFormat/>
    <w:rsid w:val="0059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D57884"/>
    <w:pPr>
      <w:keepNext/>
      <w:autoSpaceDE w:val="0"/>
      <w:autoSpaceDN w:val="0"/>
      <w:adjustRightInd w:val="0"/>
      <w:spacing w:before="72" w:after="0" w:line="240" w:lineRule="auto"/>
      <w:ind w:left="1021" w:firstLine="227"/>
      <w:jc w:val="both"/>
      <w:outlineLvl w:val="4"/>
    </w:pPr>
    <w:rPr>
      <w:rFonts w:ascii="Courier New" w:eastAsia="Times New Roman" w:hAnsi="Courier New" w:cs="Courier New"/>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47C"/>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D67BD"/>
    <w:pPr>
      <w:ind w:left="720"/>
      <w:contextualSpacing/>
    </w:pPr>
  </w:style>
  <w:style w:type="paragraph" w:styleId="a5">
    <w:name w:val="No Spacing"/>
    <w:uiPriority w:val="1"/>
    <w:qFormat/>
    <w:rsid w:val="00CD67BD"/>
    <w:pPr>
      <w:spacing w:after="0" w:line="240" w:lineRule="auto"/>
    </w:pPr>
  </w:style>
  <w:style w:type="paragraph" w:styleId="a6">
    <w:name w:val="Balloon Text"/>
    <w:basedOn w:val="a"/>
    <w:link w:val="a7"/>
    <w:uiPriority w:val="99"/>
    <w:semiHidden/>
    <w:unhideWhenUsed/>
    <w:rsid w:val="00E078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78C9"/>
    <w:rPr>
      <w:rFonts w:ascii="Tahoma" w:hAnsi="Tahoma" w:cs="Tahoma"/>
      <w:sz w:val="16"/>
      <w:szCs w:val="16"/>
    </w:rPr>
  </w:style>
  <w:style w:type="table" w:styleId="a8">
    <w:name w:val="Light Grid"/>
    <w:basedOn w:val="a1"/>
    <w:uiPriority w:val="62"/>
    <w:rsid w:val="00A713F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9">
    <w:name w:val="Table Grid"/>
    <w:basedOn w:val="a1"/>
    <w:uiPriority w:val="59"/>
    <w:rsid w:val="00A7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unhideWhenUsed/>
    <w:qFormat/>
    <w:rsid w:val="00951924"/>
    <w:pPr>
      <w:spacing w:line="240" w:lineRule="auto"/>
    </w:pPr>
    <w:rPr>
      <w:b/>
      <w:bCs/>
      <w:color w:val="4F81BD" w:themeColor="accent1"/>
      <w:sz w:val="18"/>
      <w:szCs w:val="18"/>
    </w:rPr>
  </w:style>
  <w:style w:type="character" w:customStyle="1" w:styleId="50">
    <w:name w:val="Заголовок 5 Знак"/>
    <w:basedOn w:val="a0"/>
    <w:link w:val="5"/>
    <w:rsid w:val="00D57884"/>
    <w:rPr>
      <w:rFonts w:ascii="Courier New" w:eastAsia="Times New Roman" w:hAnsi="Courier New" w:cs="Courier New"/>
      <w:b/>
      <w:bCs/>
      <w:sz w:val="24"/>
      <w:szCs w:val="24"/>
      <w:lang w:eastAsia="ru-RU"/>
    </w:rPr>
  </w:style>
  <w:style w:type="character" w:customStyle="1" w:styleId="10">
    <w:name w:val="Заголовок 1 Знак"/>
    <w:basedOn w:val="a0"/>
    <w:link w:val="1"/>
    <w:uiPriority w:val="9"/>
    <w:rsid w:val="00594F73"/>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594F7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4F73"/>
  </w:style>
  <w:style w:type="paragraph" w:styleId="ad">
    <w:name w:val="footer"/>
    <w:basedOn w:val="a"/>
    <w:link w:val="ae"/>
    <w:uiPriority w:val="99"/>
    <w:unhideWhenUsed/>
    <w:rsid w:val="00594F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4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202634">
      <w:bodyDiv w:val="1"/>
      <w:marLeft w:val="0"/>
      <w:marRight w:val="0"/>
      <w:marTop w:val="0"/>
      <w:marBottom w:val="0"/>
      <w:divBdr>
        <w:top w:val="none" w:sz="0" w:space="0" w:color="auto"/>
        <w:left w:val="none" w:sz="0" w:space="0" w:color="auto"/>
        <w:bottom w:val="none" w:sz="0" w:space="0" w:color="auto"/>
        <w:right w:val="none" w:sz="0" w:space="0" w:color="auto"/>
      </w:divBdr>
    </w:div>
    <w:div w:id="887912825">
      <w:bodyDiv w:val="1"/>
      <w:marLeft w:val="0"/>
      <w:marRight w:val="0"/>
      <w:marTop w:val="0"/>
      <w:marBottom w:val="0"/>
      <w:divBdr>
        <w:top w:val="none" w:sz="0" w:space="0" w:color="auto"/>
        <w:left w:val="none" w:sz="0" w:space="0" w:color="auto"/>
        <w:bottom w:val="none" w:sz="0" w:space="0" w:color="auto"/>
        <w:right w:val="none" w:sz="0" w:space="0" w:color="auto"/>
      </w:divBdr>
    </w:div>
    <w:div w:id="1083259286">
      <w:bodyDiv w:val="1"/>
      <w:marLeft w:val="0"/>
      <w:marRight w:val="0"/>
      <w:marTop w:val="0"/>
      <w:marBottom w:val="0"/>
      <w:divBdr>
        <w:top w:val="none" w:sz="0" w:space="0" w:color="auto"/>
        <w:left w:val="none" w:sz="0" w:space="0" w:color="auto"/>
        <w:bottom w:val="none" w:sz="0" w:space="0" w:color="auto"/>
        <w:right w:val="none" w:sz="0" w:space="0" w:color="auto"/>
      </w:divBdr>
      <w:divsChild>
        <w:div w:id="2130658385">
          <w:marLeft w:val="547"/>
          <w:marRight w:val="0"/>
          <w:marTop w:val="0"/>
          <w:marBottom w:val="0"/>
          <w:divBdr>
            <w:top w:val="none" w:sz="0" w:space="0" w:color="auto"/>
            <w:left w:val="none" w:sz="0" w:space="0" w:color="auto"/>
            <w:bottom w:val="none" w:sz="0" w:space="0" w:color="auto"/>
            <w:right w:val="none" w:sz="0" w:space="0" w:color="auto"/>
          </w:divBdr>
        </w:div>
        <w:div w:id="1737165280">
          <w:marLeft w:val="547"/>
          <w:marRight w:val="0"/>
          <w:marTop w:val="0"/>
          <w:marBottom w:val="0"/>
          <w:divBdr>
            <w:top w:val="none" w:sz="0" w:space="0" w:color="auto"/>
            <w:left w:val="none" w:sz="0" w:space="0" w:color="auto"/>
            <w:bottom w:val="none" w:sz="0" w:space="0" w:color="auto"/>
            <w:right w:val="none" w:sz="0" w:space="0" w:color="auto"/>
          </w:divBdr>
        </w:div>
        <w:div w:id="1931503435">
          <w:marLeft w:val="547"/>
          <w:marRight w:val="0"/>
          <w:marTop w:val="0"/>
          <w:marBottom w:val="0"/>
          <w:divBdr>
            <w:top w:val="none" w:sz="0" w:space="0" w:color="auto"/>
            <w:left w:val="none" w:sz="0" w:space="0" w:color="auto"/>
            <w:bottom w:val="none" w:sz="0" w:space="0" w:color="auto"/>
            <w:right w:val="none" w:sz="0" w:space="0" w:color="auto"/>
          </w:divBdr>
        </w:div>
        <w:div w:id="1426729975">
          <w:marLeft w:val="547"/>
          <w:marRight w:val="0"/>
          <w:marTop w:val="0"/>
          <w:marBottom w:val="0"/>
          <w:divBdr>
            <w:top w:val="none" w:sz="0" w:space="0" w:color="auto"/>
            <w:left w:val="none" w:sz="0" w:space="0" w:color="auto"/>
            <w:bottom w:val="none" w:sz="0" w:space="0" w:color="auto"/>
            <w:right w:val="none" w:sz="0" w:space="0" w:color="auto"/>
          </w:divBdr>
        </w:div>
        <w:div w:id="1017120529">
          <w:marLeft w:val="547"/>
          <w:marRight w:val="0"/>
          <w:marTop w:val="0"/>
          <w:marBottom w:val="0"/>
          <w:divBdr>
            <w:top w:val="none" w:sz="0" w:space="0" w:color="auto"/>
            <w:left w:val="none" w:sz="0" w:space="0" w:color="auto"/>
            <w:bottom w:val="none" w:sz="0" w:space="0" w:color="auto"/>
            <w:right w:val="none" w:sz="0" w:space="0" w:color="auto"/>
          </w:divBdr>
        </w:div>
        <w:div w:id="554852813">
          <w:marLeft w:val="547"/>
          <w:marRight w:val="0"/>
          <w:marTop w:val="0"/>
          <w:marBottom w:val="0"/>
          <w:divBdr>
            <w:top w:val="none" w:sz="0" w:space="0" w:color="auto"/>
            <w:left w:val="none" w:sz="0" w:space="0" w:color="auto"/>
            <w:bottom w:val="none" w:sz="0" w:space="0" w:color="auto"/>
            <w:right w:val="none" w:sz="0" w:space="0" w:color="auto"/>
          </w:divBdr>
        </w:div>
        <w:div w:id="689066009">
          <w:marLeft w:val="547"/>
          <w:marRight w:val="0"/>
          <w:marTop w:val="0"/>
          <w:marBottom w:val="0"/>
          <w:divBdr>
            <w:top w:val="none" w:sz="0" w:space="0" w:color="auto"/>
            <w:left w:val="none" w:sz="0" w:space="0" w:color="auto"/>
            <w:bottom w:val="none" w:sz="0" w:space="0" w:color="auto"/>
            <w:right w:val="none" w:sz="0" w:space="0" w:color="auto"/>
          </w:divBdr>
        </w:div>
        <w:div w:id="2025552064">
          <w:marLeft w:val="547"/>
          <w:marRight w:val="0"/>
          <w:marTop w:val="0"/>
          <w:marBottom w:val="0"/>
          <w:divBdr>
            <w:top w:val="none" w:sz="0" w:space="0" w:color="auto"/>
            <w:left w:val="none" w:sz="0" w:space="0" w:color="auto"/>
            <w:bottom w:val="none" w:sz="0" w:space="0" w:color="auto"/>
            <w:right w:val="none" w:sz="0" w:space="0" w:color="auto"/>
          </w:divBdr>
        </w:div>
        <w:div w:id="329335921">
          <w:marLeft w:val="547"/>
          <w:marRight w:val="0"/>
          <w:marTop w:val="0"/>
          <w:marBottom w:val="0"/>
          <w:divBdr>
            <w:top w:val="none" w:sz="0" w:space="0" w:color="auto"/>
            <w:left w:val="none" w:sz="0" w:space="0" w:color="auto"/>
            <w:bottom w:val="none" w:sz="0" w:space="0" w:color="auto"/>
            <w:right w:val="none" w:sz="0" w:space="0" w:color="auto"/>
          </w:divBdr>
        </w:div>
        <w:div w:id="1332754947">
          <w:marLeft w:val="547"/>
          <w:marRight w:val="0"/>
          <w:marTop w:val="0"/>
          <w:marBottom w:val="0"/>
          <w:divBdr>
            <w:top w:val="none" w:sz="0" w:space="0" w:color="auto"/>
            <w:left w:val="none" w:sz="0" w:space="0" w:color="auto"/>
            <w:bottom w:val="none" w:sz="0" w:space="0" w:color="auto"/>
            <w:right w:val="none" w:sz="0" w:space="0" w:color="auto"/>
          </w:divBdr>
        </w:div>
        <w:div w:id="335688279">
          <w:marLeft w:val="547"/>
          <w:marRight w:val="0"/>
          <w:marTop w:val="0"/>
          <w:marBottom w:val="0"/>
          <w:divBdr>
            <w:top w:val="none" w:sz="0" w:space="0" w:color="auto"/>
            <w:left w:val="none" w:sz="0" w:space="0" w:color="auto"/>
            <w:bottom w:val="none" w:sz="0" w:space="0" w:color="auto"/>
            <w:right w:val="none" w:sz="0" w:space="0" w:color="auto"/>
          </w:divBdr>
        </w:div>
        <w:div w:id="1084109205">
          <w:marLeft w:val="547"/>
          <w:marRight w:val="0"/>
          <w:marTop w:val="0"/>
          <w:marBottom w:val="0"/>
          <w:divBdr>
            <w:top w:val="none" w:sz="0" w:space="0" w:color="auto"/>
            <w:left w:val="none" w:sz="0" w:space="0" w:color="auto"/>
            <w:bottom w:val="none" w:sz="0" w:space="0" w:color="auto"/>
            <w:right w:val="none" w:sz="0" w:space="0" w:color="auto"/>
          </w:divBdr>
        </w:div>
      </w:divsChild>
    </w:div>
    <w:div w:id="1149055984">
      <w:bodyDiv w:val="1"/>
      <w:marLeft w:val="0"/>
      <w:marRight w:val="0"/>
      <w:marTop w:val="0"/>
      <w:marBottom w:val="0"/>
      <w:divBdr>
        <w:top w:val="none" w:sz="0" w:space="0" w:color="auto"/>
        <w:left w:val="none" w:sz="0" w:space="0" w:color="auto"/>
        <w:bottom w:val="none" w:sz="0" w:space="0" w:color="auto"/>
        <w:right w:val="none" w:sz="0" w:space="0" w:color="auto"/>
      </w:divBdr>
    </w:div>
    <w:div w:id="13731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png"/><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5.jpeg"/><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chart" Target="charts/chart1.xml"/><Relationship Id="rId31" Type="http://schemas.microsoft.com/office/2007/relationships/stylesWithEffects" Target="stylesWithEffects.xml"/><Relationship Id="rId4" Type="http://schemas.openxmlformats.org/officeDocument/2006/relationships/settings" Target="settings.xml"/><Relationship Id="rId14" Type="http://schemas.openxmlformats.org/officeDocument/2006/relationships/diagramColors" Target="diagrams/colors1.xml"/><Relationship Id="rId22" Type="http://schemas.openxmlformats.org/officeDocument/2006/relationships/image" Target="media/image4.jpeg"/><Relationship Id="rId27" Type="http://schemas.openxmlformats.org/officeDocument/2006/relationships/fontTable" Target="fontTable.xml"/><Relationship Id="rId30"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первые 24 ч.</c:v>
                </c:pt>
              </c:strCache>
            </c:strRef>
          </c:tx>
          <c:spPr>
            <a:solidFill>
              <a:schemeClr val="accent3"/>
            </a:solidFill>
          </c:spPr>
          <c:cat>
            <c:numRef>
              <c:f>Лист1!$A$2</c:f>
              <c:numCache>
                <c:formatCode>General</c:formatCode>
                <c:ptCount val="1"/>
              </c:numCache>
            </c:numRef>
          </c:cat>
          <c:val>
            <c:numRef>
              <c:f>Лист1!$B$2</c:f>
              <c:numCache>
                <c:formatCode>General</c:formatCode>
                <c:ptCount val="1"/>
                <c:pt idx="0">
                  <c:v>5</c:v>
                </c:pt>
              </c:numCache>
            </c:numRef>
          </c:val>
        </c:ser>
        <c:ser>
          <c:idx val="1"/>
          <c:order val="1"/>
          <c:tx>
            <c:strRef>
              <c:f>Лист1!$C$1</c:f>
              <c:strCache>
                <c:ptCount val="1"/>
                <c:pt idx="0">
                  <c:v>24-72 ч</c:v>
                </c:pt>
              </c:strCache>
            </c:strRef>
          </c:tx>
          <c:spPr>
            <a:solidFill>
              <a:schemeClr val="accent6"/>
            </a:solidFill>
          </c:spPr>
          <c:cat>
            <c:numRef>
              <c:f>Лист1!$A$2</c:f>
              <c:numCache>
                <c:formatCode>General</c:formatCode>
                <c:ptCount val="1"/>
              </c:numCache>
            </c:numRef>
          </c:cat>
          <c:val>
            <c:numRef>
              <c:f>Лист1!$C$2</c:f>
              <c:numCache>
                <c:formatCode>General</c:formatCode>
                <c:ptCount val="1"/>
                <c:pt idx="0">
                  <c:v>40</c:v>
                </c:pt>
              </c:numCache>
            </c:numRef>
          </c:val>
        </c:ser>
        <c:ser>
          <c:idx val="2"/>
          <c:order val="2"/>
          <c:tx>
            <c:strRef>
              <c:f>Лист1!$D$1</c:f>
              <c:strCache>
                <c:ptCount val="1"/>
                <c:pt idx="0">
                  <c:v>&gt;72 ч</c:v>
                </c:pt>
              </c:strCache>
            </c:strRef>
          </c:tx>
          <c:spPr>
            <a:solidFill>
              <a:schemeClr val="accent2"/>
            </a:solidFill>
          </c:spPr>
          <c:cat>
            <c:numRef>
              <c:f>Лист1!$A$2</c:f>
              <c:numCache>
                <c:formatCode>General</c:formatCode>
                <c:ptCount val="1"/>
              </c:numCache>
            </c:numRef>
          </c:cat>
          <c:val>
            <c:numRef>
              <c:f>Лист1!$D$2</c:f>
              <c:numCache>
                <c:formatCode>General</c:formatCode>
                <c:ptCount val="1"/>
                <c:pt idx="0">
                  <c:v>85</c:v>
                </c:pt>
              </c:numCache>
            </c:numRef>
          </c:val>
        </c:ser>
        <c:axId val="147235968"/>
        <c:axId val="147237504"/>
      </c:barChart>
      <c:catAx>
        <c:axId val="147235968"/>
        <c:scaling>
          <c:orientation val="minMax"/>
        </c:scaling>
        <c:axPos val="b"/>
        <c:numFmt formatCode="0%" sourceLinked="0"/>
        <c:tickLblPos val="nextTo"/>
        <c:crossAx val="147237504"/>
        <c:crosses val="autoZero"/>
        <c:auto val="1"/>
        <c:lblAlgn val="ctr"/>
        <c:lblOffset val="100"/>
      </c:catAx>
      <c:valAx>
        <c:axId val="147237504"/>
        <c:scaling>
          <c:orientation val="minMax"/>
        </c:scaling>
        <c:axPos val="l"/>
        <c:majorGridlines/>
        <c:numFmt formatCode="General" sourceLinked="1"/>
        <c:tickLblPos val="nextTo"/>
        <c:crossAx val="147235968"/>
        <c:crosses val="autoZero"/>
        <c:crossBetween val="between"/>
      </c:valAx>
    </c:plotArea>
    <c:legend>
      <c:legendPos val="b"/>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776973-7C3D-4570-86AF-3CE2340CF780}" type="doc">
      <dgm:prSet loTypeId="urn:microsoft.com/office/officeart/2005/8/layout/hierarchy1" loCatId="hierarchy" qsTypeId="urn:microsoft.com/office/officeart/2005/8/quickstyle/simple2" qsCatId="simple" csTypeId="urn:microsoft.com/office/officeart/2005/8/colors/accent1_2" csCatId="accent1" phldr="1"/>
      <dgm:spPr/>
      <dgm:t>
        <a:bodyPr/>
        <a:lstStyle/>
        <a:p>
          <a:endParaRPr lang="ru-RU"/>
        </a:p>
      </dgm:t>
    </dgm:pt>
    <dgm:pt modelId="{A9E20529-2BA0-4875-88BB-6B8199AD6F89}">
      <dgm:prSet phldrT="[Текст]" custT="1"/>
      <dgm:spPr/>
      <dgm:t>
        <a:bodyPr/>
        <a:lstStyle/>
        <a:p>
          <a:r>
            <a:rPr lang="ru-RU" sz="1400"/>
            <a:t>Перитонит</a:t>
          </a:r>
        </a:p>
      </dgm:t>
    </dgm:pt>
    <dgm:pt modelId="{61B9F395-8CA8-4E22-814A-5D7FFDAF7520}" type="parTrans" cxnId="{B772B496-90A9-45C9-A70E-F4196FF0B938}">
      <dgm:prSet/>
      <dgm:spPr/>
      <dgm:t>
        <a:bodyPr/>
        <a:lstStyle/>
        <a:p>
          <a:endParaRPr lang="ru-RU"/>
        </a:p>
      </dgm:t>
    </dgm:pt>
    <dgm:pt modelId="{B46CB626-0C5C-4929-99E8-1D4F7E1454F4}" type="sibTrans" cxnId="{B772B496-90A9-45C9-A70E-F4196FF0B938}">
      <dgm:prSet/>
      <dgm:spPr/>
      <dgm:t>
        <a:bodyPr/>
        <a:lstStyle/>
        <a:p>
          <a:endParaRPr lang="ru-RU"/>
        </a:p>
      </dgm:t>
    </dgm:pt>
    <dgm:pt modelId="{B3EF5F66-0CFE-4A08-A45E-D9A953539C4B}" type="asst">
      <dgm:prSet phldrT="[Текст]" custT="1"/>
      <dgm:spPr/>
      <dgm:t>
        <a:bodyPr/>
        <a:lstStyle/>
        <a:p>
          <a:r>
            <a:rPr lang="ru-RU" sz="1400"/>
            <a:t>Местный</a:t>
          </a:r>
        </a:p>
      </dgm:t>
    </dgm:pt>
    <dgm:pt modelId="{645DA0F8-520D-4782-B6D3-43D6BBD03110}" type="parTrans" cxnId="{46931478-B9B9-42B6-8FD7-983D7BA83387}">
      <dgm:prSet/>
      <dgm:spPr/>
      <dgm:t>
        <a:bodyPr/>
        <a:lstStyle/>
        <a:p>
          <a:endParaRPr lang="ru-RU"/>
        </a:p>
      </dgm:t>
    </dgm:pt>
    <dgm:pt modelId="{592FA78B-558B-469F-BDC7-8BC6BFD746F4}" type="sibTrans" cxnId="{46931478-B9B9-42B6-8FD7-983D7BA83387}">
      <dgm:prSet/>
      <dgm:spPr/>
      <dgm:t>
        <a:bodyPr/>
        <a:lstStyle/>
        <a:p>
          <a:endParaRPr lang="ru-RU"/>
        </a:p>
      </dgm:t>
    </dgm:pt>
    <dgm:pt modelId="{71E23A6F-F357-4E1B-9D8E-85472CF4F46A}" type="asst">
      <dgm:prSet custT="1"/>
      <dgm:spPr/>
      <dgm:t>
        <a:bodyPr/>
        <a:lstStyle/>
        <a:p>
          <a:r>
            <a:rPr lang="ru-RU" sz="1400"/>
            <a:t>Распространенный</a:t>
          </a:r>
        </a:p>
      </dgm:t>
    </dgm:pt>
    <dgm:pt modelId="{78FFC0E2-DC4D-4108-9A97-A6A388411FF5}" type="parTrans" cxnId="{ED8FDCDE-5D7E-44CF-8115-1B0CA5F86FB8}">
      <dgm:prSet/>
      <dgm:spPr/>
      <dgm:t>
        <a:bodyPr/>
        <a:lstStyle/>
        <a:p>
          <a:endParaRPr lang="ru-RU"/>
        </a:p>
      </dgm:t>
    </dgm:pt>
    <dgm:pt modelId="{26B5903F-15D4-4B48-9CF0-1BE25114B3C1}" type="sibTrans" cxnId="{ED8FDCDE-5D7E-44CF-8115-1B0CA5F86FB8}">
      <dgm:prSet/>
      <dgm:spPr/>
      <dgm:t>
        <a:bodyPr/>
        <a:lstStyle/>
        <a:p>
          <a:endParaRPr lang="ru-RU"/>
        </a:p>
      </dgm:t>
    </dgm:pt>
    <dgm:pt modelId="{0B4C380B-A9EE-41DA-AF4F-05470D75FE4D}">
      <dgm:prSet/>
      <dgm:spPr/>
      <dgm:t>
        <a:bodyPr/>
        <a:lstStyle/>
        <a:p>
          <a:r>
            <a:rPr lang="ru-RU"/>
            <a:t>Отграниченный (инфильтрат, абсцесс)</a:t>
          </a:r>
        </a:p>
      </dgm:t>
    </dgm:pt>
    <dgm:pt modelId="{C05FF9A5-6D5E-4B21-9B3C-6CDC7A45A2CF}" type="parTrans" cxnId="{4FA5B1B0-0BFF-48D0-ADC5-7C7CE8816EAB}">
      <dgm:prSet/>
      <dgm:spPr/>
      <dgm:t>
        <a:bodyPr/>
        <a:lstStyle/>
        <a:p>
          <a:endParaRPr lang="ru-RU"/>
        </a:p>
      </dgm:t>
    </dgm:pt>
    <dgm:pt modelId="{CD726A50-2829-4C50-8632-C9F802E51331}" type="sibTrans" cxnId="{4FA5B1B0-0BFF-48D0-ADC5-7C7CE8816EAB}">
      <dgm:prSet/>
      <dgm:spPr/>
      <dgm:t>
        <a:bodyPr/>
        <a:lstStyle/>
        <a:p>
          <a:endParaRPr lang="ru-RU"/>
        </a:p>
      </dgm:t>
    </dgm:pt>
    <dgm:pt modelId="{AE4A2F96-E6FA-489D-A00D-590E7FE2E84B}">
      <dgm:prSet/>
      <dgm:spPr/>
      <dgm:t>
        <a:bodyPr/>
        <a:lstStyle/>
        <a:p>
          <a:r>
            <a:rPr lang="ru-RU"/>
            <a:t>Неотграниченный (одна анатомическая область)</a:t>
          </a:r>
        </a:p>
      </dgm:t>
    </dgm:pt>
    <dgm:pt modelId="{87AD5406-4930-4878-91D1-BDBFD7F3F983}" type="parTrans" cxnId="{1817AEE5-FDB2-438E-BC49-ABDCC9F7C6CB}">
      <dgm:prSet/>
      <dgm:spPr/>
      <dgm:t>
        <a:bodyPr/>
        <a:lstStyle/>
        <a:p>
          <a:endParaRPr lang="ru-RU"/>
        </a:p>
      </dgm:t>
    </dgm:pt>
    <dgm:pt modelId="{9428B11C-4205-47C6-B1F5-3DBD25270741}" type="sibTrans" cxnId="{1817AEE5-FDB2-438E-BC49-ABDCC9F7C6CB}">
      <dgm:prSet/>
      <dgm:spPr/>
      <dgm:t>
        <a:bodyPr/>
        <a:lstStyle/>
        <a:p>
          <a:endParaRPr lang="ru-RU"/>
        </a:p>
      </dgm:t>
    </dgm:pt>
    <dgm:pt modelId="{7645872E-9763-4E9F-BE78-EEC577867CA9}">
      <dgm:prSet/>
      <dgm:spPr/>
      <dgm:t>
        <a:bodyPr/>
        <a:lstStyle/>
        <a:p>
          <a:r>
            <a:rPr lang="ru-RU"/>
            <a:t>Диффузный</a:t>
          </a:r>
        </a:p>
        <a:p>
          <a:r>
            <a:rPr lang="ru-RU"/>
            <a:t>(2-4 анатомические области)</a:t>
          </a:r>
        </a:p>
      </dgm:t>
    </dgm:pt>
    <dgm:pt modelId="{8D673F83-9A95-4AB8-97D3-A8BADF262F25}" type="parTrans" cxnId="{126F9752-2587-4D6B-976E-59516612EA5D}">
      <dgm:prSet/>
      <dgm:spPr/>
      <dgm:t>
        <a:bodyPr/>
        <a:lstStyle/>
        <a:p>
          <a:endParaRPr lang="ru-RU"/>
        </a:p>
      </dgm:t>
    </dgm:pt>
    <dgm:pt modelId="{9D1388D3-3A07-4E83-A08C-EEF7BE736365}" type="sibTrans" cxnId="{126F9752-2587-4D6B-976E-59516612EA5D}">
      <dgm:prSet/>
      <dgm:spPr/>
      <dgm:t>
        <a:bodyPr/>
        <a:lstStyle/>
        <a:p>
          <a:endParaRPr lang="ru-RU"/>
        </a:p>
      </dgm:t>
    </dgm:pt>
    <dgm:pt modelId="{5A15C3AF-019C-45E6-91FC-06BAA3A3E451}">
      <dgm:prSet/>
      <dgm:spPr/>
      <dgm:t>
        <a:bodyPr/>
        <a:lstStyle/>
        <a:p>
          <a:r>
            <a:rPr lang="ru-RU"/>
            <a:t>Разлитой </a:t>
          </a:r>
        </a:p>
        <a:p>
          <a:r>
            <a:rPr lang="ru-RU"/>
            <a:t>(2 этажа брюшной полости)</a:t>
          </a:r>
        </a:p>
      </dgm:t>
    </dgm:pt>
    <dgm:pt modelId="{13A1646A-7EE9-44E1-BFE3-5A690603A21F}" type="parTrans" cxnId="{4314382B-7F24-42FD-8797-FC566803F52E}">
      <dgm:prSet/>
      <dgm:spPr/>
      <dgm:t>
        <a:bodyPr/>
        <a:lstStyle/>
        <a:p>
          <a:endParaRPr lang="ru-RU"/>
        </a:p>
      </dgm:t>
    </dgm:pt>
    <dgm:pt modelId="{B3FAB661-3C10-46A9-8A6A-EBBAE04FA413}" type="sibTrans" cxnId="{4314382B-7F24-42FD-8797-FC566803F52E}">
      <dgm:prSet/>
      <dgm:spPr/>
      <dgm:t>
        <a:bodyPr/>
        <a:lstStyle/>
        <a:p>
          <a:endParaRPr lang="ru-RU"/>
        </a:p>
      </dgm:t>
    </dgm:pt>
    <dgm:pt modelId="{8830C5D0-9C90-4A33-8250-13D6790A021A}">
      <dgm:prSet/>
      <dgm:spPr/>
      <dgm:t>
        <a:bodyPr/>
        <a:lstStyle/>
        <a:p>
          <a:r>
            <a:rPr lang="ru-RU"/>
            <a:t>Общий (тотальное поражение всего серозного покрова органов и стенок брюшной полости)</a:t>
          </a:r>
        </a:p>
      </dgm:t>
    </dgm:pt>
    <dgm:pt modelId="{43DDBAE9-7469-4E1F-B28C-CC25465359E5}" type="parTrans" cxnId="{0B91AC81-8C4E-44CE-8545-8722F0DDCD96}">
      <dgm:prSet/>
      <dgm:spPr/>
      <dgm:t>
        <a:bodyPr/>
        <a:lstStyle/>
        <a:p>
          <a:endParaRPr lang="ru-RU"/>
        </a:p>
      </dgm:t>
    </dgm:pt>
    <dgm:pt modelId="{91BA4885-2948-443F-9EF6-233AAB7069D8}" type="sibTrans" cxnId="{0B91AC81-8C4E-44CE-8545-8722F0DDCD96}">
      <dgm:prSet/>
      <dgm:spPr/>
      <dgm:t>
        <a:bodyPr/>
        <a:lstStyle/>
        <a:p>
          <a:endParaRPr lang="ru-RU"/>
        </a:p>
      </dgm:t>
    </dgm:pt>
    <dgm:pt modelId="{EFE44A42-0349-4124-B365-DE37A15063B9}" type="pres">
      <dgm:prSet presAssocID="{F3776973-7C3D-4570-86AF-3CE2340CF780}" presName="hierChild1" presStyleCnt="0">
        <dgm:presLayoutVars>
          <dgm:chPref val="1"/>
          <dgm:dir/>
          <dgm:animOne val="branch"/>
          <dgm:animLvl val="lvl"/>
          <dgm:resizeHandles/>
        </dgm:presLayoutVars>
      </dgm:prSet>
      <dgm:spPr/>
      <dgm:t>
        <a:bodyPr/>
        <a:lstStyle/>
        <a:p>
          <a:endParaRPr lang="ru-RU"/>
        </a:p>
      </dgm:t>
    </dgm:pt>
    <dgm:pt modelId="{95003625-7237-421E-965B-6C063FE39CDE}" type="pres">
      <dgm:prSet presAssocID="{A9E20529-2BA0-4875-88BB-6B8199AD6F89}" presName="hierRoot1" presStyleCnt="0"/>
      <dgm:spPr/>
    </dgm:pt>
    <dgm:pt modelId="{FB5DFCE5-DA9C-441E-A5F2-9212ACBF4737}" type="pres">
      <dgm:prSet presAssocID="{A9E20529-2BA0-4875-88BB-6B8199AD6F89}" presName="composite" presStyleCnt="0"/>
      <dgm:spPr/>
    </dgm:pt>
    <dgm:pt modelId="{4F1030AF-787A-4F8B-8250-E2B8374018FB}" type="pres">
      <dgm:prSet presAssocID="{A9E20529-2BA0-4875-88BB-6B8199AD6F89}" presName="background" presStyleLbl="node0" presStyleIdx="0" presStyleCnt="1"/>
      <dgm:spPr/>
    </dgm:pt>
    <dgm:pt modelId="{B2B59FE2-7F4D-4BE1-863D-A4E530C0DC92}" type="pres">
      <dgm:prSet presAssocID="{A9E20529-2BA0-4875-88BB-6B8199AD6F89}" presName="text" presStyleLbl="fgAcc0" presStyleIdx="0" presStyleCnt="1">
        <dgm:presLayoutVars>
          <dgm:chPref val="3"/>
        </dgm:presLayoutVars>
      </dgm:prSet>
      <dgm:spPr/>
      <dgm:t>
        <a:bodyPr/>
        <a:lstStyle/>
        <a:p>
          <a:endParaRPr lang="ru-RU"/>
        </a:p>
      </dgm:t>
    </dgm:pt>
    <dgm:pt modelId="{10AFC3D7-B958-4A30-8747-DFFAEEE5EDC4}" type="pres">
      <dgm:prSet presAssocID="{A9E20529-2BA0-4875-88BB-6B8199AD6F89}" presName="hierChild2" presStyleCnt="0"/>
      <dgm:spPr/>
    </dgm:pt>
    <dgm:pt modelId="{B99B07D2-60FD-432B-AC68-E533992948A2}" type="pres">
      <dgm:prSet presAssocID="{645DA0F8-520D-4782-B6D3-43D6BBD03110}" presName="Name10" presStyleLbl="parChTrans1D2" presStyleIdx="0" presStyleCnt="2"/>
      <dgm:spPr/>
      <dgm:t>
        <a:bodyPr/>
        <a:lstStyle/>
        <a:p>
          <a:endParaRPr lang="ru-RU"/>
        </a:p>
      </dgm:t>
    </dgm:pt>
    <dgm:pt modelId="{8195ACDD-6891-4FBE-9A6A-CDDC8D2FA47C}" type="pres">
      <dgm:prSet presAssocID="{B3EF5F66-0CFE-4A08-A45E-D9A953539C4B}" presName="hierRoot2" presStyleCnt="0"/>
      <dgm:spPr/>
    </dgm:pt>
    <dgm:pt modelId="{870567F8-84A7-46F3-BC9D-CFF397A480D2}" type="pres">
      <dgm:prSet presAssocID="{B3EF5F66-0CFE-4A08-A45E-D9A953539C4B}" presName="composite2" presStyleCnt="0"/>
      <dgm:spPr/>
    </dgm:pt>
    <dgm:pt modelId="{D12C42E6-2CB1-4B09-8833-A3EEFF3F8B7E}" type="pres">
      <dgm:prSet presAssocID="{B3EF5F66-0CFE-4A08-A45E-D9A953539C4B}" presName="background2" presStyleLbl="asst1" presStyleIdx="0" presStyleCnt="2"/>
      <dgm:spPr/>
    </dgm:pt>
    <dgm:pt modelId="{CB58B82B-4CB0-49A7-A606-3E712A4BAB73}" type="pres">
      <dgm:prSet presAssocID="{B3EF5F66-0CFE-4A08-A45E-D9A953539C4B}" presName="text2" presStyleLbl="fgAcc2" presStyleIdx="0" presStyleCnt="2">
        <dgm:presLayoutVars>
          <dgm:chPref val="3"/>
        </dgm:presLayoutVars>
      </dgm:prSet>
      <dgm:spPr/>
      <dgm:t>
        <a:bodyPr/>
        <a:lstStyle/>
        <a:p>
          <a:endParaRPr lang="ru-RU"/>
        </a:p>
      </dgm:t>
    </dgm:pt>
    <dgm:pt modelId="{2256618F-9C5F-4872-A32B-7A1D4BB773A5}" type="pres">
      <dgm:prSet presAssocID="{B3EF5F66-0CFE-4A08-A45E-D9A953539C4B}" presName="hierChild3" presStyleCnt="0"/>
      <dgm:spPr/>
    </dgm:pt>
    <dgm:pt modelId="{D4C13E55-0F75-4FCB-8A95-AC3C0079C281}" type="pres">
      <dgm:prSet presAssocID="{C05FF9A5-6D5E-4B21-9B3C-6CDC7A45A2CF}" presName="Name17" presStyleLbl="parChTrans1D3" presStyleIdx="0" presStyleCnt="5"/>
      <dgm:spPr/>
      <dgm:t>
        <a:bodyPr/>
        <a:lstStyle/>
        <a:p>
          <a:endParaRPr lang="ru-RU"/>
        </a:p>
      </dgm:t>
    </dgm:pt>
    <dgm:pt modelId="{D1873253-3C80-4CDD-88B5-9A5C3E8A0B13}" type="pres">
      <dgm:prSet presAssocID="{0B4C380B-A9EE-41DA-AF4F-05470D75FE4D}" presName="hierRoot3" presStyleCnt="0"/>
      <dgm:spPr/>
    </dgm:pt>
    <dgm:pt modelId="{D014251D-AB36-4C9A-B055-64D364E8B9FD}" type="pres">
      <dgm:prSet presAssocID="{0B4C380B-A9EE-41DA-AF4F-05470D75FE4D}" presName="composite3" presStyleCnt="0"/>
      <dgm:spPr/>
    </dgm:pt>
    <dgm:pt modelId="{298717E8-D9F7-492C-9C19-84D3B1BDDC08}" type="pres">
      <dgm:prSet presAssocID="{0B4C380B-A9EE-41DA-AF4F-05470D75FE4D}" presName="background3" presStyleLbl="node3" presStyleIdx="0" presStyleCnt="5"/>
      <dgm:spPr/>
    </dgm:pt>
    <dgm:pt modelId="{80BC0CEE-83B5-4A1B-B213-1105B87A9491}" type="pres">
      <dgm:prSet presAssocID="{0B4C380B-A9EE-41DA-AF4F-05470D75FE4D}" presName="text3" presStyleLbl="fgAcc3" presStyleIdx="0" presStyleCnt="5">
        <dgm:presLayoutVars>
          <dgm:chPref val="3"/>
        </dgm:presLayoutVars>
      </dgm:prSet>
      <dgm:spPr/>
      <dgm:t>
        <a:bodyPr/>
        <a:lstStyle/>
        <a:p>
          <a:endParaRPr lang="ru-RU"/>
        </a:p>
      </dgm:t>
    </dgm:pt>
    <dgm:pt modelId="{CF279715-554D-4653-85D4-2143842F13CB}" type="pres">
      <dgm:prSet presAssocID="{0B4C380B-A9EE-41DA-AF4F-05470D75FE4D}" presName="hierChild4" presStyleCnt="0"/>
      <dgm:spPr/>
    </dgm:pt>
    <dgm:pt modelId="{AF486FAD-F6CA-45E3-974B-2B8392FD31C5}" type="pres">
      <dgm:prSet presAssocID="{87AD5406-4930-4878-91D1-BDBFD7F3F983}" presName="Name17" presStyleLbl="parChTrans1D3" presStyleIdx="1" presStyleCnt="5"/>
      <dgm:spPr/>
      <dgm:t>
        <a:bodyPr/>
        <a:lstStyle/>
        <a:p>
          <a:endParaRPr lang="ru-RU"/>
        </a:p>
      </dgm:t>
    </dgm:pt>
    <dgm:pt modelId="{E9A1535C-4C5A-4F61-8399-A93C24B874A0}" type="pres">
      <dgm:prSet presAssocID="{AE4A2F96-E6FA-489D-A00D-590E7FE2E84B}" presName="hierRoot3" presStyleCnt="0"/>
      <dgm:spPr/>
    </dgm:pt>
    <dgm:pt modelId="{527FAAD1-18CE-431F-94C3-9F32BE1689F2}" type="pres">
      <dgm:prSet presAssocID="{AE4A2F96-E6FA-489D-A00D-590E7FE2E84B}" presName="composite3" presStyleCnt="0"/>
      <dgm:spPr/>
    </dgm:pt>
    <dgm:pt modelId="{D8AC16A4-AF51-410B-919F-CA20C38EC4A1}" type="pres">
      <dgm:prSet presAssocID="{AE4A2F96-E6FA-489D-A00D-590E7FE2E84B}" presName="background3" presStyleLbl="node3" presStyleIdx="1" presStyleCnt="5"/>
      <dgm:spPr/>
    </dgm:pt>
    <dgm:pt modelId="{0C794ADE-B860-40AA-8AF5-1332B9F32FAC}" type="pres">
      <dgm:prSet presAssocID="{AE4A2F96-E6FA-489D-A00D-590E7FE2E84B}" presName="text3" presStyleLbl="fgAcc3" presStyleIdx="1" presStyleCnt="5">
        <dgm:presLayoutVars>
          <dgm:chPref val="3"/>
        </dgm:presLayoutVars>
      </dgm:prSet>
      <dgm:spPr/>
      <dgm:t>
        <a:bodyPr/>
        <a:lstStyle/>
        <a:p>
          <a:endParaRPr lang="ru-RU"/>
        </a:p>
      </dgm:t>
    </dgm:pt>
    <dgm:pt modelId="{9F6B7D57-698C-4CFF-BE26-AF5B4B12C528}" type="pres">
      <dgm:prSet presAssocID="{AE4A2F96-E6FA-489D-A00D-590E7FE2E84B}" presName="hierChild4" presStyleCnt="0"/>
      <dgm:spPr/>
    </dgm:pt>
    <dgm:pt modelId="{09AEA699-C990-4691-B292-55070DF03859}" type="pres">
      <dgm:prSet presAssocID="{78FFC0E2-DC4D-4108-9A97-A6A388411FF5}" presName="Name10" presStyleLbl="parChTrans1D2" presStyleIdx="1" presStyleCnt="2"/>
      <dgm:spPr/>
      <dgm:t>
        <a:bodyPr/>
        <a:lstStyle/>
        <a:p>
          <a:endParaRPr lang="ru-RU"/>
        </a:p>
      </dgm:t>
    </dgm:pt>
    <dgm:pt modelId="{D306E635-5933-465C-B1FF-8A264C45F28A}" type="pres">
      <dgm:prSet presAssocID="{71E23A6F-F357-4E1B-9D8E-85472CF4F46A}" presName="hierRoot2" presStyleCnt="0"/>
      <dgm:spPr/>
    </dgm:pt>
    <dgm:pt modelId="{F64D0D1B-9586-4290-9BCE-E65396E7465E}" type="pres">
      <dgm:prSet presAssocID="{71E23A6F-F357-4E1B-9D8E-85472CF4F46A}" presName="composite2" presStyleCnt="0"/>
      <dgm:spPr/>
    </dgm:pt>
    <dgm:pt modelId="{B618746C-9DA5-420C-AEC0-665ADE4127CC}" type="pres">
      <dgm:prSet presAssocID="{71E23A6F-F357-4E1B-9D8E-85472CF4F46A}" presName="background2" presStyleLbl="asst1" presStyleIdx="1" presStyleCnt="2"/>
      <dgm:spPr/>
    </dgm:pt>
    <dgm:pt modelId="{91B8BD8D-BC76-4E6E-A293-5C1840F10449}" type="pres">
      <dgm:prSet presAssocID="{71E23A6F-F357-4E1B-9D8E-85472CF4F46A}" presName="text2" presStyleLbl="fgAcc2" presStyleIdx="1" presStyleCnt="2" custScaleX="168700">
        <dgm:presLayoutVars>
          <dgm:chPref val="3"/>
        </dgm:presLayoutVars>
      </dgm:prSet>
      <dgm:spPr/>
      <dgm:t>
        <a:bodyPr/>
        <a:lstStyle/>
        <a:p>
          <a:endParaRPr lang="ru-RU"/>
        </a:p>
      </dgm:t>
    </dgm:pt>
    <dgm:pt modelId="{57580741-5FB4-4A2D-846D-574DD7AD5445}" type="pres">
      <dgm:prSet presAssocID="{71E23A6F-F357-4E1B-9D8E-85472CF4F46A}" presName="hierChild3" presStyleCnt="0"/>
      <dgm:spPr/>
    </dgm:pt>
    <dgm:pt modelId="{5C706750-0927-4DFA-9EE5-17EB4E658762}" type="pres">
      <dgm:prSet presAssocID="{8D673F83-9A95-4AB8-97D3-A8BADF262F25}" presName="Name17" presStyleLbl="parChTrans1D3" presStyleIdx="2" presStyleCnt="5"/>
      <dgm:spPr/>
      <dgm:t>
        <a:bodyPr/>
        <a:lstStyle/>
        <a:p>
          <a:endParaRPr lang="ru-RU"/>
        </a:p>
      </dgm:t>
    </dgm:pt>
    <dgm:pt modelId="{D8B64F40-F85A-4776-A7CC-7FCF395622EA}" type="pres">
      <dgm:prSet presAssocID="{7645872E-9763-4E9F-BE78-EEC577867CA9}" presName="hierRoot3" presStyleCnt="0"/>
      <dgm:spPr/>
    </dgm:pt>
    <dgm:pt modelId="{E3D7986F-B105-4BCF-AF24-7DAFFC5891EF}" type="pres">
      <dgm:prSet presAssocID="{7645872E-9763-4E9F-BE78-EEC577867CA9}" presName="composite3" presStyleCnt="0"/>
      <dgm:spPr/>
    </dgm:pt>
    <dgm:pt modelId="{CA4C5109-67D8-431B-9979-B6F11EB9795C}" type="pres">
      <dgm:prSet presAssocID="{7645872E-9763-4E9F-BE78-EEC577867CA9}" presName="background3" presStyleLbl="node3" presStyleIdx="2" presStyleCnt="5"/>
      <dgm:spPr/>
    </dgm:pt>
    <dgm:pt modelId="{061F2115-4B30-49E5-86EB-8F9DE4750EA4}" type="pres">
      <dgm:prSet presAssocID="{7645872E-9763-4E9F-BE78-EEC577867CA9}" presName="text3" presStyleLbl="fgAcc3" presStyleIdx="2" presStyleCnt="5">
        <dgm:presLayoutVars>
          <dgm:chPref val="3"/>
        </dgm:presLayoutVars>
      </dgm:prSet>
      <dgm:spPr/>
      <dgm:t>
        <a:bodyPr/>
        <a:lstStyle/>
        <a:p>
          <a:endParaRPr lang="ru-RU"/>
        </a:p>
      </dgm:t>
    </dgm:pt>
    <dgm:pt modelId="{2A1FF8C2-861C-4693-B5F6-2EEA9F665465}" type="pres">
      <dgm:prSet presAssocID="{7645872E-9763-4E9F-BE78-EEC577867CA9}" presName="hierChild4" presStyleCnt="0"/>
      <dgm:spPr/>
    </dgm:pt>
    <dgm:pt modelId="{E3BC0988-4EDE-491E-AF61-09D0A84A7F6A}" type="pres">
      <dgm:prSet presAssocID="{13A1646A-7EE9-44E1-BFE3-5A690603A21F}" presName="Name17" presStyleLbl="parChTrans1D3" presStyleIdx="3" presStyleCnt="5"/>
      <dgm:spPr/>
      <dgm:t>
        <a:bodyPr/>
        <a:lstStyle/>
        <a:p>
          <a:endParaRPr lang="ru-RU"/>
        </a:p>
      </dgm:t>
    </dgm:pt>
    <dgm:pt modelId="{49B65993-31EE-46D0-B62D-77341B67D16A}" type="pres">
      <dgm:prSet presAssocID="{5A15C3AF-019C-45E6-91FC-06BAA3A3E451}" presName="hierRoot3" presStyleCnt="0"/>
      <dgm:spPr/>
    </dgm:pt>
    <dgm:pt modelId="{57F331A5-A68E-4381-A4BC-E1B03BDE9906}" type="pres">
      <dgm:prSet presAssocID="{5A15C3AF-019C-45E6-91FC-06BAA3A3E451}" presName="composite3" presStyleCnt="0"/>
      <dgm:spPr/>
    </dgm:pt>
    <dgm:pt modelId="{AF885C62-9362-44C3-A0AC-1DC759387098}" type="pres">
      <dgm:prSet presAssocID="{5A15C3AF-019C-45E6-91FC-06BAA3A3E451}" presName="background3" presStyleLbl="node3" presStyleIdx="3" presStyleCnt="5"/>
      <dgm:spPr/>
    </dgm:pt>
    <dgm:pt modelId="{43D39C54-E302-4894-B94D-E14B3A797885}" type="pres">
      <dgm:prSet presAssocID="{5A15C3AF-019C-45E6-91FC-06BAA3A3E451}" presName="text3" presStyleLbl="fgAcc3" presStyleIdx="3" presStyleCnt="5">
        <dgm:presLayoutVars>
          <dgm:chPref val="3"/>
        </dgm:presLayoutVars>
      </dgm:prSet>
      <dgm:spPr/>
      <dgm:t>
        <a:bodyPr/>
        <a:lstStyle/>
        <a:p>
          <a:endParaRPr lang="ru-RU"/>
        </a:p>
      </dgm:t>
    </dgm:pt>
    <dgm:pt modelId="{68DB9085-5601-4E8C-A2E4-14219484686D}" type="pres">
      <dgm:prSet presAssocID="{5A15C3AF-019C-45E6-91FC-06BAA3A3E451}" presName="hierChild4" presStyleCnt="0"/>
      <dgm:spPr/>
    </dgm:pt>
    <dgm:pt modelId="{AF82C527-5943-4C33-9137-98CA6A71F592}" type="pres">
      <dgm:prSet presAssocID="{43DDBAE9-7469-4E1F-B28C-CC25465359E5}" presName="Name17" presStyleLbl="parChTrans1D3" presStyleIdx="4" presStyleCnt="5"/>
      <dgm:spPr/>
      <dgm:t>
        <a:bodyPr/>
        <a:lstStyle/>
        <a:p>
          <a:endParaRPr lang="ru-RU"/>
        </a:p>
      </dgm:t>
    </dgm:pt>
    <dgm:pt modelId="{7ED9B8B7-FAF7-4ECC-A901-204926B8255F}" type="pres">
      <dgm:prSet presAssocID="{8830C5D0-9C90-4A33-8250-13D6790A021A}" presName="hierRoot3" presStyleCnt="0"/>
      <dgm:spPr/>
    </dgm:pt>
    <dgm:pt modelId="{71464CD6-70E4-471D-8CCE-C01B8F7763C2}" type="pres">
      <dgm:prSet presAssocID="{8830C5D0-9C90-4A33-8250-13D6790A021A}" presName="composite3" presStyleCnt="0"/>
      <dgm:spPr/>
    </dgm:pt>
    <dgm:pt modelId="{013F099B-F711-41E2-BCC2-A6869C6AB752}" type="pres">
      <dgm:prSet presAssocID="{8830C5D0-9C90-4A33-8250-13D6790A021A}" presName="background3" presStyleLbl="node3" presStyleIdx="4" presStyleCnt="5"/>
      <dgm:spPr/>
    </dgm:pt>
    <dgm:pt modelId="{F8F1FA3C-D4E3-493F-B389-AEEDA5EED809}" type="pres">
      <dgm:prSet presAssocID="{8830C5D0-9C90-4A33-8250-13D6790A021A}" presName="text3" presStyleLbl="fgAcc3" presStyleIdx="4" presStyleCnt="5">
        <dgm:presLayoutVars>
          <dgm:chPref val="3"/>
        </dgm:presLayoutVars>
      </dgm:prSet>
      <dgm:spPr/>
      <dgm:t>
        <a:bodyPr/>
        <a:lstStyle/>
        <a:p>
          <a:endParaRPr lang="ru-RU"/>
        </a:p>
      </dgm:t>
    </dgm:pt>
    <dgm:pt modelId="{15A38B0C-8462-41CC-8110-F8E3097850F8}" type="pres">
      <dgm:prSet presAssocID="{8830C5D0-9C90-4A33-8250-13D6790A021A}" presName="hierChild4" presStyleCnt="0"/>
      <dgm:spPr/>
    </dgm:pt>
  </dgm:ptLst>
  <dgm:cxnLst>
    <dgm:cxn modelId="{5AD179DE-7722-4B7F-9BD0-11C25E7D00B1}" type="presOf" srcId="{8D673F83-9A95-4AB8-97D3-A8BADF262F25}" destId="{5C706750-0927-4DFA-9EE5-17EB4E658762}" srcOrd="0" destOrd="0" presId="urn:microsoft.com/office/officeart/2005/8/layout/hierarchy1"/>
    <dgm:cxn modelId="{52473921-D410-46F5-86BB-B1BAD37C31C7}" type="presOf" srcId="{645DA0F8-520D-4782-B6D3-43D6BBD03110}" destId="{B99B07D2-60FD-432B-AC68-E533992948A2}" srcOrd="0" destOrd="0" presId="urn:microsoft.com/office/officeart/2005/8/layout/hierarchy1"/>
    <dgm:cxn modelId="{05419419-CB2C-4323-A118-68FFEBC83530}" type="presOf" srcId="{71E23A6F-F357-4E1B-9D8E-85472CF4F46A}" destId="{91B8BD8D-BC76-4E6E-A293-5C1840F10449}" srcOrd="0" destOrd="0" presId="urn:microsoft.com/office/officeart/2005/8/layout/hierarchy1"/>
    <dgm:cxn modelId="{62A1AE4A-4451-44A0-B9C2-1CCE8CBCB31C}" type="presOf" srcId="{A9E20529-2BA0-4875-88BB-6B8199AD6F89}" destId="{B2B59FE2-7F4D-4BE1-863D-A4E530C0DC92}" srcOrd="0" destOrd="0" presId="urn:microsoft.com/office/officeart/2005/8/layout/hierarchy1"/>
    <dgm:cxn modelId="{7CFDF9A9-DFF8-4E67-B222-91B5EFE870C6}" type="presOf" srcId="{78FFC0E2-DC4D-4108-9A97-A6A388411FF5}" destId="{09AEA699-C990-4691-B292-55070DF03859}" srcOrd="0" destOrd="0" presId="urn:microsoft.com/office/officeart/2005/8/layout/hierarchy1"/>
    <dgm:cxn modelId="{ED8FDCDE-5D7E-44CF-8115-1B0CA5F86FB8}" srcId="{A9E20529-2BA0-4875-88BB-6B8199AD6F89}" destId="{71E23A6F-F357-4E1B-9D8E-85472CF4F46A}" srcOrd="1" destOrd="0" parTransId="{78FFC0E2-DC4D-4108-9A97-A6A388411FF5}" sibTransId="{26B5903F-15D4-4B48-9CF0-1BE25114B3C1}"/>
    <dgm:cxn modelId="{7F469465-966A-4719-8C6D-3170BFB5D9AF}" type="presOf" srcId="{13A1646A-7EE9-44E1-BFE3-5A690603A21F}" destId="{E3BC0988-4EDE-491E-AF61-09D0A84A7F6A}" srcOrd="0" destOrd="0" presId="urn:microsoft.com/office/officeart/2005/8/layout/hierarchy1"/>
    <dgm:cxn modelId="{3BA342A2-19E7-42D2-BDAB-629D7E8A7DA6}" type="presOf" srcId="{B3EF5F66-0CFE-4A08-A45E-D9A953539C4B}" destId="{CB58B82B-4CB0-49A7-A606-3E712A4BAB73}" srcOrd="0" destOrd="0" presId="urn:microsoft.com/office/officeart/2005/8/layout/hierarchy1"/>
    <dgm:cxn modelId="{80571EB4-E657-4DE1-BAC2-ADEDDAE0B360}" type="presOf" srcId="{F3776973-7C3D-4570-86AF-3CE2340CF780}" destId="{EFE44A42-0349-4124-B365-DE37A15063B9}" srcOrd="0" destOrd="0" presId="urn:microsoft.com/office/officeart/2005/8/layout/hierarchy1"/>
    <dgm:cxn modelId="{126F9752-2587-4D6B-976E-59516612EA5D}" srcId="{71E23A6F-F357-4E1B-9D8E-85472CF4F46A}" destId="{7645872E-9763-4E9F-BE78-EEC577867CA9}" srcOrd="0" destOrd="0" parTransId="{8D673F83-9A95-4AB8-97D3-A8BADF262F25}" sibTransId="{9D1388D3-3A07-4E83-A08C-EEF7BE736365}"/>
    <dgm:cxn modelId="{57022D4A-470B-421F-B8AB-0E2753F1A918}" type="presOf" srcId="{0B4C380B-A9EE-41DA-AF4F-05470D75FE4D}" destId="{80BC0CEE-83B5-4A1B-B213-1105B87A9491}" srcOrd="0" destOrd="0" presId="urn:microsoft.com/office/officeart/2005/8/layout/hierarchy1"/>
    <dgm:cxn modelId="{F57611CE-3CA1-426C-9F40-FFBB12BCFB59}" type="presOf" srcId="{C05FF9A5-6D5E-4B21-9B3C-6CDC7A45A2CF}" destId="{D4C13E55-0F75-4FCB-8A95-AC3C0079C281}" srcOrd="0" destOrd="0" presId="urn:microsoft.com/office/officeart/2005/8/layout/hierarchy1"/>
    <dgm:cxn modelId="{13E11EC6-64B5-4803-919E-D41151604DD6}" type="presOf" srcId="{8830C5D0-9C90-4A33-8250-13D6790A021A}" destId="{F8F1FA3C-D4E3-493F-B389-AEEDA5EED809}" srcOrd="0" destOrd="0" presId="urn:microsoft.com/office/officeart/2005/8/layout/hierarchy1"/>
    <dgm:cxn modelId="{4314382B-7F24-42FD-8797-FC566803F52E}" srcId="{71E23A6F-F357-4E1B-9D8E-85472CF4F46A}" destId="{5A15C3AF-019C-45E6-91FC-06BAA3A3E451}" srcOrd="1" destOrd="0" parTransId="{13A1646A-7EE9-44E1-BFE3-5A690603A21F}" sibTransId="{B3FAB661-3C10-46A9-8A6A-EBBAE04FA413}"/>
    <dgm:cxn modelId="{2BB8DA9B-FD56-468B-8E08-802806F7ED78}" type="presOf" srcId="{43DDBAE9-7469-4E1F-B28C-CC25465359E5}" destId="{AF82C527-5943-4C33-9137-98CA6A71F592}" srcOrd="0" destOrd="0" presId="urn:microsoft.com/office/officeart/2005/8/layout/hierarchy1"/>
    <dgm:cxn modelId="{D29941EE-B65D-4879-9BF5-7ADB72029794}" type="presOf" srcId="{AE4A2F96-E6FA-489D-A00D-590E7FE2E84B}" destId="{0C794ADE-B860-40AA-8AF5-1332B9F32FAC}" srcOrd="0" destOrd="0" presId="urn:microsoft.com/office/officeart/2005/8/layout/hierarchy1"/>
    <dgm:cxn modelId="{1817AEE5-FDB2-438E-BC49-ABDCC9F7C6CB}" srcId="{B3EF5F66-0CFE-4A08-A45E-D9A953539C4B}" destId="{AE4A2F96-E6FA-489D-A00D-590E7FE2E84B}" srcOrd="1" destOrd="0" parTransId="{87AD5406-4930-4878-91D1-BDBFD7F3F983}" sibTransId="{9428B11C-4205-47C6-B1F5-3DBD25270741}"/>
    <dgm:cxn modelId="{712F5AFF-5523-4BB0-B28D-48CAC49A97CB}" type="presOf" srcId="{7645872E-9763-4E9F-BE78-EEC577867CA9}" destId="{061F2115-4B30-49E5-86EB-8F9DE4750EA4}" srcOrd="0" destOrd="0" presId="urn:microsoft.com/office/officeart/2005/8/layout/hierarchy1"/>
    <dgm:cxn modelId="{61B4BC06-20B0-4D07-A26B-5D5D50F38D20}" type="presOf" srcId="{5A15C3AF-019C-45E6-91FC-06BAA3A3E451}" destId="{43D39C54-E302-4894-B94D-E14B3A797885}" srcOrd="0" destOrd="0" presId="urn:microsoft.com/office/officeart/2005/8/layout/hierarchy1"/>
    <dgm:cxn modelId="{0B91AC81-8C4E-44CE-8545-8722F0DDCD96}" srcId="{71E23A6F-F357-4E1B-9D8E-85472CF4F46A}" destId="{8830C5D0-9C90-4A33-8250-13D6790A021A}" srcOrd="2" destOrd="0" parTransId="{43DDBAE9-7469-4E1F-B28C-CC25465359E5}" sibTransId="{91BA4885-2948-443F-9EF6-233AAB7069D8}"/>
    <dgm:cxn modelId="{46931478-B9B9-42B6-8FD7-983D7BA83387}" srcId="{A9E20529-2BA0-4875-88BB-6B8199AD6F89}" destId="{B3EF5F66-0CFE-4A08-A45E-D9A953539C4B}" srcOrd="0" destOrd="0" parTransId="{645DA0F8-520D-4782-B6D3-43D6BBD03110}" sibTransId="{592FA78B-558B-469F-BDC7-8BC6BFD746F4}"/>
    <dgm:cxn modelId="{B772B496-90A9-45C9-A70E-F4196FF0B938}" srcId="{F3776973-7C3D-4570-86AF-3CE2340CF780}" destId="{A9E20529-2BA0-4875-88BB-6B8199AD6F89}" srcOrd="0" destOrd="0" parTransId="{61B9F395-8CA8-4E22-814A-5D7FFDAF7520}" sibTransId="{B46CB626-0C5C-4929-99E8-1D4F7E1454F4}"/>
    <dgm:cxn modelId="{4FA5B1B0-0BFF-48D0-ADC5-7C7CE8816EAB}" srcId="{B3EF5F66-0CFE-4A08-A45E-D9A953539C4B}" destId="{0B4C380B-A9EE-41DA-AF4F-05470D75FE4D}" srcOrd="0" destOrd="0" parTransId="{C05FF9A5-6D5E-4B21-9B3C-6CDC7A45A2CF}" sibTransId="{CD726A50-2829-4C50-8632-C9F802E51331}"/>
    <dgm:cxn modelId="{1469D2A6-3142-4E9D-8A0A-5E3AE40E0517}" type="presOf" srcId="{87AD5406-4930-4878-91D1-BDBFD7F3F983}" destId="{AF486FAD-F6CA-45E3-974B-2B8392FD31C5}" srcOrd="0" destOrd="0" presId="urn:microsoft.com/office/officeart/2005/8/layout/hierarchy1"/>
    <dgm:cxn modelId="{569F5850-3A67-4B5D-85CF-185E4AE86FA8}" type="presParOf" srcId="{EFE44A42-0349-4124-B365-DE37A15063B9}" destId="{95003625-7237-421E-965B-6C063FE39CDE}" srcOrd="0" destOrd="0" presId="urn:microsoft.com/office/officeart/2005/8/layout/hierarchy1"/>
    <dgm:cxn modelId="{7FC2F9EF-1EB0-4C65-9D14-A3831DA20D2D}" type="presParOf" srcId="{95003625-7237-421E-965B-6C063FE39CDE}" destId="{FB5DFCE5-DA9C-441E-A5F2-9212ACBF4737}" srcOrd="0" destOrd="0" presId="urn:microsoft.com/office/officeart/2005/8/layout/hierarchy1"/>
    <dgm:cxn modelId="{7541BAFA-74B2-4518-9935-FFCAA6C694F9}" type="presParOf" srcId="{FB5DFCE5-DA9C-441E-A5F2-9212ACBF4737}" destId="{4F1030AF-787A-4F8B-8250-E2B8374018FB}" srcOrd="0" destOrd="0" presId="urn:microsoft.com/office/officeart/2005/8/layout/hierarchy1"/>
    <dgm:cxn modelId="{F00938C5-69C4-41C8-9590-8E2BB76737D1}" type="presParOf" srcId="{FB5DFCE5-DA9C-441E-A5F2-9212ACBF4737}" destId="{B2B59FE2-7F4D-4BE1-863D-A4E530C0DC92}" srcOrd="1" destOrd="0" presId="urn:microsoft.com/office/officeart/2005/8/layout/hierarchy1"/>
    <dgm:cxn modelId="{5BE80384-F274-49A3-9BE8-7C03FDD2728B}" type="presParOf" srcId="{95003625-7237-421E-965B-6C063FE39CDE}" destId="{10AFC3D7-B958-4A30-8747-DFFAEEE5EDC4}" srcOrd="1" destOrd="0" presId="urn:microsoft.com/office/officeart/2005/8/layout/hierarchy1"/>
    <dgm:cxn modelId="{9C701AD4-D40F-4688-A0F7-6708D6B57F2E}" type="presParOf" srcId="{10AFC3D7-B958-4A30-8747-DFFAEEE5EDC4}" destId="{B99B07D2-60FD-432B-AC68-E533992948A2}" srcOrd="0" destOrd="0" presId="urn:microsoft.com/office/officeart/2005/8/layout/hierarchy1"/>
    <dgm:cxn modelId="{8C80B385-CAAB-4867-99FC-A80F8A1859F8}" type="presParOf" srcId="{10AFC3D7-B958-4A30-8747-DFFAEEE5EDC4}" destId="{8195ACDD-6891-4FBE-9A6A-CDDC8D2FA47C}" srcOrd="1" destOrd="0" presId="urn:microsoft.com/office/officeart/2005/8/layout/hierarchy1"/>
    <dgm:cxn modelId="{FB525601-A676-42D6-80E0-1542982B71C7}" type="presParOf" srcId="{8195ACDD-6891-4FBE-9A6A-CDDC8D2FA47C}" destId="{870567F8-84A7-46F3-BC9D-CFF397A480D2}" srcOrd="0" destOrd="0" presId="urn:microsoft.com/office/officeart/2005/8/layout/hierarchy1"/>
    <dgm:cxn modelId="{1C195CA1-569C-4178-89E9-1F3BC849FB6C}" type="presParOf" srcId="{870567F8-84A7-46F3-BC9D-CFF397A480D2}" destId="{D12C42E6-2CB1-4B09-8833-A3EEFF3F8B7E}" srcOrd="0" destOrd="0" presId="urn:microsoft.com/office/officeart/2005/8/layout/hierarchy1"/>
    <dgm:cxn modelId="{93890457-93C1-4369-94E6-808948912B67}" type="presParOf" srcId="{870567F8-84A7-46F3-BC9D-CFF397A480D2}" destId="{CB58B82B-4CB0-49A7-A606-3E712A4BAB73}" srcOrd="1" destOrd="0" presId="urn:microsoft.com/office/officeart/2005/8/layout/hierarchy1"/>
    <dgm:cxn modelId="{4A09E7E2-02BE-49D7-B2AA-C467E20CFE02}" type="presParOf" srcId="{8195ACDD-6891-4FBE-9A6A-CDDC8D2FA47C}" destId="{2256618F-9C5F-4872-A32B-7A1D4BB773A5}" srcOrd="1" destOrd="0" presId="urn:microsoft.com/office/officeart/2005/8/layout/hierarchy1"/>
    <dgm:cxn modelId="{B1D484DF-52BB-430B-B4A0-020E7E4F59DF}" type="presParOf" srcId="{2256618F-9C5F-4872-A32B-7A1D4BB773A5}" destId="{D4C13E55-0F75-4FCB-8A95-AC3C0079C281}" srcOrd="0" destOrd="0" presId="urn:microsoft.com/office/officeart/2005/8/layout/hierarchy1"/>
    <dgm:cxn modelId="{5E9D1C5F-36AA-43AB-986F-A07768EE545D}" type="presParOf" srcId="{2256618F-9C5F-4872-A32B-7A1D4BB773A5}" destId="{D1873253-3C80-4CDD-88B5-9A5C3E8A0B13}" srcOrd="1" destOrd="0" presId="urn:microsoft.com/office/officeart/2005/8/layout/hierarchy1"/>
    <dgm:cxn modelId="{3A3B9EDB-6FA4-4D73-A7AF-1369FC0E70F1}" type="presParOf" srcId="{D1873253-3C80-4CDD-88B5-9A5C3E8A0B13}" destId="{D014251D-AB36-4C9A-B055-64D364E8B9FD}" srcOrd="0" destOrd="0" presId="urn:microsoft.com/office/officeart/2005/8/layout/hierarchy1"/>
    <dgm:cxn modelId="{80119840-D23D-4C9A-90A0-E226E0EDE30B}" type="presParOf" srcId="{D014251D-AB36-4C9A-B055-64D364E8B9FD}" destId="{298717E8-D9F7-492C-9C19-84D3B1BDDC08}" srcOrd="0" destOrd="0" presId="urn:microsoft.com/office/officeart/2005/8/layout/hierarchy1"/>
    <dgm:cxn modelId="{5C545D84-0BEB-4B56-8DDC-F58AB572261B}" type="presParOf" srcId="{D014251D-AB36-4C9A-B055-64D364E8B9FD}" destId="{80BC0CEE-83B5-4A1B-B213-1105B87A9491}" srcOrd="1" destOrd="0" presId="urn:microsoft.com/office/officeart/2005/8/layout/hierarchy1"/>
    <dgm:cxn modelId="{52FAD3ED-10AB-4135-991C-23E6F3A84F5C}" type="presParOf" srcId="{D1873253-3C80-4CDD-88B5-9A5C3E8A0B13}" destId="{CF279715-554D-4653-85D4-2143842F13CB}" srcOrd="1" destOrd="0" presId="urn:microsoft.com/office/officeart/2005/8/layout/hierarchy1"/>
    <dgm:cxn modelId="{E492CD09-A92A-40C3-80AB-9708B9B7A124}" type="presParOf" srcId="{2256618F-9C5F-4872-A32B-7A1D4BB773A5}" destId="{AF486FAD-F6CA-45E3-974B-2B8392FD31C5}" srcOrd="2" destOrd="0" presId="urn:microsoft.com/office/officeart/2005/8/layout/hierarchy1"/>
    <dgm:cxn modelId="{283CEED3-10B9-4CC0-8044-0436DB8DB55E}" type="presParOf" srcId="{2256618F-9C5F-4872-A32B-7A1D4BB773A5}" destId="{E9A1535C-4C5A-4F61-8399-A93C24B874A0}" srcOrd="3" destOrd="0" presId="urn:microsoft.com/office/officeart/2005/8/layout/hierarchy1"/>
    <dgm:cxn modelId="{3E30010C-9366-4AD6-BBF0-039D97B27D25}" type="presParOf" srcId="{E9A1535C-4C5A-4F61-8399-A93C24B874A0}" destId="{527FAAD1-18CE-431F-94C3-9F32BE1689F2}" srcOrd="0" destOrd="0" presId="urn:microsoft.com/office/officeart/2005/8/layout/hierarchy1"/>
    <dgm:cxn modelId="{A4543BF4-BFED-41D8-B5BF-D130818803BC}" type="presParOf" srcId="{527FAAD1-18CE-431F-94C3-9F32BE1689F2}" destId="{D8AC16A4-AF51-410B-919F-CA20C38EC4A1}" srcOrd="0" destOrd="0" presId="urn:microsoft.com/office/officeart/2005/8/layout/hierarchy1"/>
    <dgm:cxn modelId="{46365BDF-3D12-4731-A4E8-FBB862E3CB91}" type="presParOf" srcId="{527FAAD1-18CE-431F-94C3-9F32BE1689F2}" destId="{0C794ADE-B860-40AA-8AF5-1332B9F32FAC}" srcOrd="1" destOrd="0" presId="urn:microsoft.com/office/officeart/2005/8/layout/hierarchy1"/>
    <dgm:cxn modelId="{7ADE4857-9F99-4507-B807-0D79D60C9BF0}" type="presParOf" srcId="{E9A1535C-4C5A-4F61-8399-A93C24B874A0}" destId="{9F6B7D57-698C-4CFF-BE26-AF5B4B12C528}" srcOrd="1" destOrd="0" presId="urn:microsoft.com/office/officeart/2005/8/layout/hierarchy1"/>
    <dgm:cxn modelId="{3C7B5D17-D4D3-416F-BF4B-6CDC251916C4}" type="presParOf" srcId="{10AFC3D7-B958-4A30-8747-DFFAEEE5EDC4}" destId="{09AEA699-C990-4691-B292-55070DF03859}" srcOrd="2" destOrd="0" presId="urn:microsoft.com/office/officeart/2005/8/layout/hierarchy1"/>
    <dgm:cxn modelId="{8C53F614-6869-46D4-BC41-C5845188768B}" type="presParOf" srcId="{10AFC3D7-B958-4A30-8747-DFFAEEE5EDC4}" destId="{D306E635-5933-465C-B1FF-8A264C45F28A}" srcOrd="3" destOrd="0" presId="urn:microsoft.com/office/officeart/2005/8/layout/hierarchy1"/>
    <dgm:cxn modelId="{02AFC22F-BEDB-4965-AA31-2BED9DEE8DE6}" type="presParOf" srcId="{D306E635-5933-465C-B1FF-8A264C45F28A}" destId="{F64D0D1B-9586-4290-9BCE-E65396E7465E}" srcOrd="0" destOrd="0" presId="urn:microsoft.com/office/officeart/2005/8/layout/hierarchy1"/>
    <dgm:cxn modelId="{65C6A5BD-9E26-4D3B-BD53-29E61B73558F}" type="presParOf" srcId="{F64D0D1B-9586-4290-9BCE-E65396E7465E}" destId="{B618746C-9DA5-420C-AEC0-665ADE4127CC}" srcOrd="0" destOrd="0" presId="urn:microsoft.com/office/officeart/2005/8/layout/hierarchy1"/>
    <dgm:cxn modelId="{F2ABB3C0-D133-4B4F-8B90-288B84E26A66}" type="presParOf" srcId="{F64D0D1B-9586-4290-9BCE-E65396E7465E}" destId="{91B8BD8D-BC76-4E6E-A293-5C1840F10449}" srcOrd="1" destOrd="0" presId="urn:microsoft.com/office/officeart/2005/8/layout/hierarchy1"/>
    <dgm:cxn modelId="{4FEC90C6-FDDA-4248-8DC8-5AC0E322A04C}" type="presParOf" srcId="{D306E635-5933-465C-B1FF-8A264C45F28A}" destId="{57580741-5FB4-4A2D-846D-574DD7AD5445}" srcOrd="1" destOrd="0" presId="urn:microsoft.com/office/officeart/2005/8/layout/hierarchy1"/>
    <dgm:cxn modelId="{25405479-3B24-4E8F-8867-9E5CCA15C43E}" type="presParOf" srcId="{57580741-5FB4-4A2D-846D-574DD7AD5445}" destId="{5C706750-0927-4DFA-9EE5-17EB4E658762}" srcOrd="0" destOrd="0" presId="urn:microsoft.com/office/officeart/2005/8/layout/hierarchy1"/>
    <dgm:cxn modelId="{7188B319-6DEB-4555-8EF6-F8BE75BA96F8}" type="presParOf" srcId="{57580741-5FB4-4A2D-846D-574DD7AD5445}" destId="{D8B64F40-F85A-4776-A7CC-7FCF395622EA}" srcOrd="1" destOrd="0" presId="urn:microsoft.com/office/officeart/2005/8/layout/hierarchy1"/>
    <dgm:cxn modelId="{7783803B-4B0B-4F41-90C8-4BD9B49E4B14}" type="presParOf" srcId="{D8B64F40-F85A-4776-A7CC-7FCF395622EA}" destId="{E3D7986F-B105-4BCF-AF24-7DAFFC5891EF}" srcOrd="0" destOrd="0" presId="urn:microsoft.com/office/officeart/2005/8/layout/hierarchy1"/>
    <dgm:cxn modelId="{64707B78-FB31-4457-A333-85F6596CEB6E}" type="presParOf" srcId="{E3D7986F-B105-4BCF-AF24-7DAFFC5891EF}" destId="{CA4C5109-67D8-431B-9979-B6F11EB9795C}" srcOrd="0" destOrd="0" presId="urn:microsoft.com/office/officeart/2005/8/layout/hierarchy1"/>
    <dgm:cxn modelId="{B4CE0574-2992-4C9D-8BFC-C45A34D30F92}" type="presParOf" srcId="{E3D7986F-B105-4BCF-AF24-7DAFFC5891EF}" destId="{061F2115-4B30-49E5-86EB-8F9DE4750EA4}" srcOrd="1" destOrd="0" presId="urn:microsoft.com/office/officeart/2005/8/layout/hierarchy1"/>
    <dgm:cxn modelId="{2E4B166A-5842-4F7C-8D59-E8D0B1567C14}" type="presParOf" srcId="{D8B64F40-F85A-4776-A7CC-7FCF395622EA}" destId="{2A1FF8C2-861C-4693-B5F6-2EEA9F665465}" srcOrd="1" destOrd="0" presId="urn:microsoft.com/office/officeart/2005/8/layout/hierarchy1"/>
    <dgm:cxn modelId="{CC81E1D3-F7D8-4BD4-BC9C-5D198551ACCE}" type="presParOf" srcId="{57580741-5FB4-4A2D-846D-574DD7AD5445}" destId="{E3BC0988-4EDE-491E-AF61-09D0A84A7F6A}" srcOrd="2" destOrd="0" presId="urn:microsoft.com/office/officeart/2005/8/layout/hierarchy1"/>
    <dgm:cxn modelId="{88A0CE30-0FA6-4D55-A11A-31B038F4A13C}" type="presParOf" srcId="{57580741-5FB4-4A2D-846D-574DD7AD5445}" destId="{49B65993-31EE-46D0-B62D-77341B67D16A}" srcOrd="3" destOrd="0" presId="urn:microsoft.com/office/officeart/2005/8/layout/hierarchy1"/>
    <dgm:cxn modelId="{80FEB7A6-370B-42EE-9100-4430F883D724}" type="presParOf" srcId="{49B65993-31EE-46D0-B62D-77341B67D16A}" destId="{57F331A5-A68E-4381-A4BC-E1B03BDE9906}" srcOrd="0" destOrd="0" presId="urn:microsoft.com/office/officeart/2005/8/layout/hierarchy1"/>
    <dgm:cxn modelId="{EB68536F-7CDA-4141-ABBA-5F9BE3056581}" type="presParOf" srcId="{57F331A5-A68E-4381-A4BC-E1B03BDE9906}" destId="{AF885C62-9362-44C3-A0AC-1DC759387098}" srcOrd="0" destOrd="0" presId="urn:microsoft.com/office/officeart/2005/8/layout/hierarchy1"/>
    <dgm:cxn modelId="{E9E20A44-97A9-4488-87A2-CF9350F47F45}" type="presParOf" srcId="{57F331A5-A68E-4381-A4BC-E1B03BDE9906}" destId="{43D39C54-E302-4894-B94D-E14B3A797885}" srcOrd="1" destOrd="0" presId="urn:microsoft.com/office/officeart/2005/8/layout/hierarchy1"/>
    <dgm:cxn modelId="{DDC608D1-86BE-4920-9FEA-37412263F3AC}" type="presParOf" srcId="{49B65993-31EE-46D0-B62D-77341B67D16A}" destId="{68DB9085-5601-4E8C-A2E4-14219484686D}" srcOrd="1" destOrd="0" presId="urn:microsoft.com/office/officeart/2005/8/layout/hierarchy1"/>
    <dgm:cxn modelId="{CA4DC44E-61D9-4DD4-8299-02722F5FE276}" type="presParOf" srcId="{57580741-5FB4-4A2D-846D-574DD7AD5445}" destId="{AF82C527-5943-4C33-9137-98CA6A71F592}" srcOrd="4" destOrd="0" presId="urn:microsoft.com/office/officeart/2005/8/layout/hierarchy1"/>
    <dgm:cxn modelId="{F58CCEDE-A5B9-47A5-A466-08140D2B0FD9}" type="presParOf" srcId="{57580741-5FB4-4A2D-846D-574DD7AD5445}" destId="{7ED9B8B7-FAF7-4ECC-A901-204926B8255F}" srcOrd="5" destOrd="0" presId="urn:microsoft.com/office/officeart/2005/8/layout/hierarchy1"/>
    <dgm:cxn modelId="{ADD608C7-C301-4491-A8BF-8E2A3DA3BA2B}" type="presParOf" srcId="{7ED9B8B7-FAF7-4ECC-A901-204926B8255F}" destId="{71464CD6-70E4-471D-8CCE-C01B8F7763C2}" srcOrd="0" destOrd="0" presId="urn:microsoft.com/office/officeart/2005/8/layout/hierarchy1"/>
    <dgm:cxn modelId="{B16C9CD8-1E0B-4EFA-B654-C9F2F340D832}" type="presParOf" srcId="{71464CD6-70E4-471D-8CCE-C01B8F7763C2}" destId="{013F099B-F711-41E2-BCC2-A6869C6AB752}" srcOrd="0" destOrd="0" presId="urn:microsoft.com/office/officeart/2005/8/layout/hierarchy1"/>
    <dgm:cxn modelId="{E7056C3C-B6EB-410F-B6BF-67AC10283CDE}" type="presParOf" srcId="{71464CD6-70E4-471D-8CCE-C01B8F7763C2}" destId="{F8F1FA3C-D4E3-493F-B389-AEEDA5EED809}" srcOrd="1" destOrd="0" presId="urn:microsoft.com/office/officeart/2005/8/layout/hierarchy1"/>
    <dgm:cxn modelId="{E6A79A83-1CBF-4CE5-AD48-AB267BD0756C}" type="presParOf" srcId="{7ED9B8B7-FAF7-4ECC-A901-204926B8255F}" destId="{15A38B0C-8462-41CC-8110-F8E3097850F8}"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90F89016-2393-441A-A6CA-CA47CEC5FAA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0013CA59-70B9-48FA-8283-C14385D420E4}">
      <dgm:prSet phldrT="[Текст]" custT="1"/>
      <dgm:spPr/>
      <dgm:t>
        <a:bodyPr/>
        <a:lstStyle/>
        <a:p>
          <a:r>
            <a:rPr lang="ru-RU" sz="1200"/>
            <a:t>Инфекция, воспаление брюшины</a:t>
          </a:r>
        </a:p>
      </dgm:t>
    </dgm:pt>
    <dgm:pt modelId="{375EFDBB-132F-40FF-93F1-831FB66DD4B6}" type="parTrans" cxnId="{60522CDA-04AC-4817-8CE9-1278A4643A86}">
      <dgm:prSet/>
      <dgm:spPr/>
      <dgm:t>
        <a:bodyPr/>
        <a:lstStyle/>
        <a:p>
          <a:endParaRPr lang="ru-RU"/>
        </a:p>
      </dgm:t>
    </dgm:pt>
    <dgm:pt modelId="{23D24B27-2DEB-4EEC-8E40-5E27EBF83A91}" type="sibTrans" cxnId="{60522CDA-04AC-4817-8CE9-1278A4643A86}">
      <dgm:prSet/>
      <dgm:spPr/>
      <dgm:t>
        <a:bodyPr/>
        <a:lstStyle/>
        <a:p>
          <a:endParaRPr lang="ru-RU"/>
        </a:p>
      </dgm:t>
    </dgm:pt>
    <dgm:pt modelId="{78E84A1B-5972-4746-ADF4-7DE99ECD6230}">
      <dgm:prSet phldrT="[Текст]" custT="1"/>
      <dgm:spPr/>
      <dgm:t>
        <a:bodyPr/>
        <a:lstStyle/>
        <a:p>
          <a:r>
            <a:rPr lang="ru-RU" sz="1000"/>
            <a:t>Взаимодействие бактерий и/или их фрагментов с макрофагами и нейтрофилами</a:t>
          </a:r>
        </a:p>
      </dgm:t>
    </dgm:pt>
    <dgm:pt modelId="{85A0EEF5-2F9D-43E4-89E4-3583D419D187}" type="parTrans" cxnId="{EE84DECB-94FA-425A-BBB4-6BF942F5CC9D}">
      <dgm:prSet/>
      <dgm:spPr>
        <a:ln w="25400">
          <a:solidFill>
            <a:schemeClr val="accent1"/>
          </a:solidFill>
          <a:tailEnd type="arrow"/>
        </a:ln>
        <a:effectLst/>
      </dgm:spPr>
      <dgm:t>
        <a:bodyPr/>
        <a:lstStyle/>
        <a:p>
          <a:endParaRPr lang="ru-RU"/>
        </a:p>
      </dgm:t>
    </dgm:pt>
    <dgm:pt modelId="{F5FEACF4-3D64-401C-B89A-498E41516E9D}" type="sibTrans" cxnId="{EE84DECB-94FA-425A-BBB4-6BF942F5CC9D}">
      <dgm:prSet/>
      <dgm:spPr/>
      <dgm:t>
        <a:bodyPr/>
        <a:lstStyle/>
        <a:p>
          <a:endParaRPr lang="ru-RU"/>
        </a:p>
      </dgm:t>
    </dgm:pt>
    <dgm:pt modelId="{943EC486-8343-45C3-94A2-301EF5B72848}">
      <dgm:prSet custT="1"/>
      <dgm:spPr/>
      <dgm:t>
        <a:bodyPr/>
        <a:lstStyle/>
        <a:p>
          <a:r>
            <a:rPr lang="ru-RU" sz="800"/>
            <a:t>Поступление в кровь медиаторов воспаления </a:t>
          </a:r>
        </a:p>
        <a:p>
          <a:r>
            <a:rPr lang="ru-RU" sz="800"/>
            <a:t>(цитокины, интерлейкины, ФНО и т.д.)</a:t>
          </a:r>
        </a:p>
      </dgm:t>
    </dgm:pt>
    <dgm:pt modelId="{3B9AA328-0EFD-4901-9C73-466A1EA11C01}" type="parTrans" cxnId="{3CA23838-687C-485D-9776-EB733B666C1B}">
      <dgm:prSet/>
      <dgm:spPr>
        <a:ln>
          <a:solidFill>
            <a:schemeClr val="accent1"/>
          </a:solidFill>
          <a:tailEnd type="arrow"/>
        </a:ln>
      </dgm:spPr>
      <dgm:t>
        <a:bodyPr/>
        <a:lstStyle/>
        <a:p>
          <a:endParaRPr lang="ru-RU"/>
        </a:p>
      </dgm:t>
    </dgm:pt>
    <dgm:pt modelId="{E70DA4D7-56AB-4731-B01D-B64ECDCD5C7D}" type="sibTrans" cxnId="{3CA23838-687C-485D-9776-EB733B666C1B}">
      <dgm:prSet/>
      <dgm:spPr/>
      <dgm:t>
        <a:bodyPr/>
        <a:lstStyle/>
        <a:p>
          <a:endParaRPr lang="ru-RU"/>
        </a:p>
      </dgm:t>
    </dgm:pt>
    <dgm:pt modelId="{39477D4F-9C1B-4C44-AFCA-7635ED834354}">
      <dgm:prSet custT="1"/>
      <dgm:spPr/>
      <dgm:t>
        <a:bodyPr/>
        <a:lstStyle/>
        <a:p>
          <a:r>
            <a:rPr lang="ru-RU" sz="800"/>
            <a:t>Системные нарушения:</a:t>
          </a:r>
        </a:p>
        <a:p>
          <a:r>
            <a:rPr lang="ru-RU" sz="800"/>
            <a:t>Гипертермия</a:t>
          </a:r>
        </a:p>
        <a:p>
          <a:r>
            <a:rPr lang="ru-RU" sz="800"/>
            <a:t>Лейкоцитарный сдвиг</a:t>
          </a:r>
        </a:p>
        <a:p>
          <a:r>
            <a:rPr lang="ru-RU" sz="800"/>
            <a:t>Вазодилатация</a:t>
          </a:r>
        </a:p>
        <a:p>
          <a:r>
            <a:rPr lang="ru-RU" sz="800"/>
            <a:t>Гиповолемия</a:t>
          </a:r>
        </a:p>
        <a:p>
          <a:r>
            <a:rPr lang="ru-RU" sz="800"/>
            <a:t>Ишемия тканей</a:t>
          </a:r>
        </a:p>
        <a:p>
          <a:r>
            <a:rPr lang="ru-RU" sz="800"/>
            <a:t>Гиперкоагуляция</a:t>
          </a:r>
        </a:p>
        <a:p>
          <a:r>
            <a:rPr lang="ru-RU" sz="1100"/>
            <a:t>Ацидоз</a:t>
          </a:r>
        </a:p>
      </dgm:t>
    </dgm:pt>
    <dgm:pt modelId="{62A0EA66-E88F-4021-9970-4C1EE587B5B8}" type="parTrans" cxnId="{7BD0076A-2FD6-4EA8-82C0-BE54766B533F}">
      <dgm:prSet/>
      <dgm:spPr>
        <a:ln>
          <a:solidFill>
            <a:schemeClr val="accent1"/>
          </a:solidFill>
          <a:tailEnd type="arrow"/>
        </a:ln>
      </dgm:spPr>
      <dgm:t>
        <a:bodyPr/>
        <a:lstStyle/>
        <a:p>
          <a:endParaRPr lang="ru-RU"/>
        </a:p>
      </dgm:t>
    </dgm:pt>
    <dgm:pt modelId="{FB290B68-DE22-44E5-A762-AA0E750B5248}" type="sibTrans" cxnId="{7BD0076A-2FD6-4EA8-82C0-BE54766B533F}">
      <dgm:prSet/>
      <dgm:spPr/>
      <dgm:t>
        <a:bodyPr/>
        <a:lstStyle/>
        <a:p>
          <a:endParaRPr lang="ru-RU"/>
        </a:p>
      </dgm:t>
    </dgm:pt>
    <dgm:pt modelId="{E402E98B-C7A2-4C06-990D-7A897BF93CD2}">
      <dgm:prSet custT="1"/>
      <dgm:spPr/>
      <dgm:t>
        <a:bodyPr/>
        <a:lstStyle/>
        <a:p>
          <a:r>
            <a:rPr lang="ru-RU" sz="800"/>
            <a:t>Местные нарушения</a:t>
          </a:r>
        </a:p>
        <a:p>
          <a:r>
            <a:rPr lang="ru-RU" sz="800"/>
            <a:t> (парез кишечника)</a:t>
          </a:r>
        </a:p>
        <a:p>
          <a:r>
            <a:rPr lang="ru-RU" sz="800"/>
            <a:t>Колонизация</a:t>
          </a:r>
        </a:p>
        <a:p>
          <a:r>
            <a:rPr lang="ru-RU" sz="800"/>
            <a:t>Секвестрация</a:t>
          </a:r>
        </a:p>
        <a:p>
          <a:r>
            <a:rPr lang="ru-RU" sz="800"/>
            <a:t>Гипокалиемия</a:t>
          </a:r>
        </a:p>
        <a:p>
          <a:r>
            <a:rPr lang="ru-RU" sz="800"/>
            <a:t>Гипо- и диспротеинемия</a:t>
          </a:r>
        </a:p>
      </dgm:t>
    </dgm:pt>
    <dgm:pt modelId="{9A309A5E-9241-4663-8D4C-1656139B4D5A}" type="parTrans" cxnId="{E8EB3278-4D18-473D-98F4-B7C4CDD5D329}">
      <dgm:prSet/>
      <dgm:spPr>
        <a:ln>
          <a:solidFill>
            <a:schemeClr val="accent1"/>
          </a:solidFill>
          <a:tailEnd type="arrow"/>
        </a:ln>
      </dgm:spPr>
      <dgm:t>
        <a:bodyPr/>
        <a:lstStyle/>
        <a:p>
          <a:endParaRPr lang="ru-RU"/>
        </a:p>
      </dgm:t>
    </dgm:pt>
    <dgm:pt modelId="{50B6EF19-1E87-44FF-847C-B03CCF5F095B}" type="sibTrans" cxnId="{E8EB3278-4D18-473D-98F4-B7C4CDD5D329}">
      <dgm:prSet/>
      <dgm:spPr/>
      <dgm:t>
        <a:bodyPr/>
        <a:lstStyle/>
        <a:p>
          <a:endParaRPr lang="ru-RU"/>
        </a:p>
      </dgm:t>
    </dgm:pt>
    <dgm:pt modelId="{ADBAD10E-68DB-4E27-A001-DCA7B72D3ADD}">
      <dgm:prSet custT="1"/>
      <dgm:spPr/>
      <dgm:t>
        <a:bodyPr/>
        <a:lstStyle/>
        <a:p>
          <a:r>
            <a:rPr lang="ru-RU" sz="1400"/>
            <a:t>Тканевая гипоксия</a:t>
          </a:r>
        </a:p>
      </dgm:t>
    </dgm:pt>
    <dgm:pt modelId="{B0FDFB27-AF61-4B50-B7B5-3D98C2B61AA9}" type="parTrans" cxnId="{E9B11265-EC35-4C88-95E1-43AB8DD6F25B}">
      <dgm:prSet/>
      <dgm:spPr>
        <a:ln>
          <a:noFill/>
          <a:tailEnd type="arrow"/>
        </a:ln>
      </dgm:spPr>
      <dgm:t>
        <a:bodyPr/>
        <a:lstStyle/>
        <a:p>
          <a:endParaRPr lang="ru-RU"/>
        </a:p>
      </dgm:t>
    </dgm:pt>
    <dgm:pt modelId="{0E669434-1BC1-4FC1-ACDE-7A6B6385CAD2}" type="sibTrans" cxnId="{E9B11265-EC35-4C88-95E1-43AB8DD6F25B}">
      <dgm:prSet/>
      <dgm:spPr/>
      <dgm:t>
        <a:bodyPr/>
        <a:lstStyle/>
        <a:p>
          <a:endParaRPr lang="ru-RU"/>
        </a:p>
      </dgm:t>
    </dgm:pt>
    <dgm:pt modelId="{3125505D-6A54-4889-B771-9B81BBE829F5}">
      <dgm:prSet custT="1"/>
      <dgm:spPr/>
      <dgm:t>
        <a:bodyPr/>
        <a:lstStyle/>
        <a:p>
          <a:r>
            <a:rPr lang="ru-RU" sz="1000"/>
            <a:t>Повреждение системы естественной детоксикации</a:t>
          </a:r>
        </a:p>
      </dgm:t>
    </dgm:pt>
    <dgm:pt modelId="{FE19FD8A-34FE-4B13-BAF6-8C21E55BDCD2}" type="parTrans" cxnId="{2326C080-92C4-46C2-A42A-F5360CC3DEBA}">
      <dgm:prSet/>
      <dgm:spPr>
        <a:ln>
          <a:solidFill>
            <a:schemeClr val="accent1"/>
          </a:solidFill>
          <a:tailEnd type="arrow"/>
        </a:ln>
      </dgm:spPr>
      <dgm:t>
        <a:bodyPr/>
        <a:lstStyle/>
        <a:p>
          <a:endParaRPr lang="ru-RU"/>
        </a:p>
      </dgm:t>
    </dgm:pt>
    <dgm:pt modelId="{F9B87BE8-5DF8-4937-953F-69D1A80C494A}" type="sibTrans" cxnId="{2326C080-92C4-46C2-A42A-F5360CC3DEBA}">
      <dgm:prSet/>
      <dgm:spPr/>
      <dgm:t>
        <a:bodyPr/>
        <a:lstStyle/>
        <a:p>
          <a:endParaRPr lang="ru-RU"/>
        </a:p>
      </dgm:t>
    </dgm:pt>
    <dgm:pt modelId="{2C64981F-AE07-429A-A536-925406FB66CC}">
      <dgm:prSet custT="1"/>
      <dgm:spPr/>
      <dgm:t>
        <a:bodyPr/>
        <a:lstStyle/>
        <a:p>
          <a:r>
            <a:rPr lang="ru-RU" sz="1400"/>
            <a:t>Полиорганная недостаточность</a:t>
          </a:r>
        </a:p>
      </dgm:t>
    </dgm:pt>
    <dgm:pt modelId="{FEFFDACA-CB08-41A7-ACB1-BB2DB5869992}" type="parTrans" cxnId="{7CE14177-1EE0-46D5-AB1C-2567AF758588}">
      <dgm:prSet/>
      <dgm:spPr>
        <a:ln>
          <a:solidFill>
            <a:schemeClr val="accent1"/>
          </a:solidFill>
          <a:tailEnd type="arrow"/>
        </a:ln>
      </dgm:spPr>
      <dgm:t>
        <a:bodyPr/>
        <a:lstStyle/>
        <a:p>
          <a:endParaRPr lang="ru-RU"/>
        </a:p>
      </dgm:t>
    </dgm:pt>
    <dgm:pt modelId="{0109E6F8-FFBF-4963-A7E6-938BD020617F}" type="sibTrans" cxnId="{7CE14177-1EE0-46D5-AB1C-2567AF758588}">
      <dgm:prSet/>
      <dgm:spPr/>
      <dgm:t>
        <a:bodyPr/>
        <a:lstStyle/>
        <a:p>
          <a:endParaRPr lang="ru-RU"/>
        </a:p>
      </dgm:t>
    </dgm:pt>
    <dgm:pt modelId="{A00B2576-A69A-4AA4-B344-17B7566070D2}" type="pres">
      <dgm:prSet presAssocID="{90F89016-2393-441A-A6CA-CA47CEC5FAA3}" presName="hierChild1" presStyleCnt="0">
        <dgm:presLayoutVars>
          <dgm:chPref val="1"/>
          <dgm:dir/>
          <dgm:animOne val="branch"/>
          <dgm:animLvl val="lvl"/>
          <dgm:resizeHandles/>
        </dgm:presLayoutVars>
      </dgm:prSet>
      <dgm:spPr/>
      <dgm:t>
        <a:bodyPr/>
        <a:lstStyle/>
        <a:p>
          <a:endParaRPr lang="ru-RU"/>
        </a:p>
      </dgm:t>
    </dgm:pt>
    <dgm:pt modelId="{221043F8-C2CE-4B77-9156-77D7C088F03C}" type="pres">
      <dgm:prSet presAssocID="{0013CA59-70B9-48FA-8283-C14385D420E4}" presName="hierRoot1" presStyleCnt="0"/>
      <dgm:spPr/>
    </dgm:pt>
    <dgm:pt modelId="{87C27F54-EDE3-49D3-AB4C-14451FAC8671}" type="pres">
      <dgm:prSet presAssocID="{0013CA59-70B9-48FA-8283-C14385D420E4}" presName="composite" presStyleCnt="0"/>
      <dgm:spPr/>
    </dgm:pt>
    <dgm:pt modelId="{7F6E672E-DD16-47E2-9575-457E3B8B48C3}" type="pres">
      <dgm:prSet presAssocID="{0013CA59-70B9-48FA-8283-C14385D420E4}" presName="background" presStyleLbl="node0" presStyleIdx="0" presStyleCnt="1"/>
      <dgm:spPr/>
    </dgm:pt>
    <dgm:pt modelId="{DCF85622-A75C-4210-9F5F-79B7B099F58E}" type="pres">
      <dgm:prSet presAssocID="{0013CA59-70B9-48FA-8283-C14385D420E4}" presName="text" presStyleLbl="fgAcc0" presStyleIdx="0" presStyleCnt="1" custScaleX="224039" custScaleY="51422">
        <dgm:presLayoutVars>
          <dgm:chPref val="3"/>
        </dgm:presLayoutVars>
      </dgm:prSet>
      <dgm:spPr/>
      <dgm:t>
        <a:bodyPr/>
        <a:lstStyle/>
        <a:p>
          <a:endParaRPr lang="ru-RU"/>
        </a:p>
      </dgm:t>
    </dgm:pt>
    <dgm:pt modelId="{6401CCC5-97E4-49BD-A990-C0CE6D020D17}" type="pres">
      <dgm:prSet presAssocID="{0013CA59-70B9-48FA-8283-C14385D420E4}" presName="hierChild2" presStyleCnt="0"/>
      <dgm:spPr/>
    </dgm:pt>
    <dgm:pt modelId="{69AB0222-20E5-4D70-B99D-665ACF8C0ED1}" type="pres">
      <dgm:prSet presAssocID="{85A0EEF5-2F9D-43E4-89E4-3583D419D187}" presName="Name10" presStyleLbl="parChTrans1D2" presStyleIdx="0" presStyleCnt="1"/>
      <dgm:spPr/>
      <dgm:t>
        <a:bodyPr/>
        <a:lstStyle/>
        <a:p>
          <a:endParaRPr lang="ru-RU"/>
        </a:p>
      </dgm:t>
    </dgm:pt>
    <dgm:pt modelId="{3D5B6CBB-C2B4-45F3-B1EF-AE43F458A666}" type="pres">
      <dgm:prSet presAssocID="{78E84A1B-5972-4746-ADF4-7DE99ECD6230}" presName="hierRoot2" presStyleCnt="0"/>
      <dgm:spPr/>
    </dgm:pt>
    <dgm:pt modelId="{250AEA0D-C61E-4952-AAB8-5C8C3E0633A8}" type="pres">
      <dgm:prSet presAssocID="{78E84A1B-5972-4746-ADF4-7DE99ECD6230}" presName="composite2" presStyleCnt="0"/>
      <dgm:spPr/>
    </dgm:pt>
    <dgm:pt modelId="{D6460382-325C-46E0-831C-CA99565E7E3F}" type="pres">
      <dgm:prSet presAssocID="{78E84A1B-5972-4746-ADF4-7DE99ECD6230}" presName="background2" presStyleLbl="node2" presStyleIdx="0" presStyleCnt="1"/>
      <dgm:spPr/>
    </dgm:pt>
    <dgm:pt modelId="{9359886B-E349-4886-A081-782BE0909976}" type="pres">
      <dgm:prSet presAssocID="{78E84A1B-5972-4746-ADF4-7DE99ECD6230}" presName="text2" presStyleLbl="fgAcc2" presStyleIdx="0" presStyleCnt="1" custScaleX="224015" custScaleY="71889" custLinFactNeighborX="10286" custLinFactNeighborY="16198">
        <dgm:presLayoutVars>
          <dgm:chPref val="3"/>
        </dgm:presLayoutVars>
      </dgm:prSet>
      <dgm:spPr/>
      <dgm:t>
        <a:bodyPr/>
        <a:lstStyle/>
        <a:p>
          <a:endParaRPr lang="ru-RU"/>
        </a:p>
      </dgm:t>
    </dgm:pt>
    <dgm:pt modelId="{FBFEB8B8-E646-45C5-B595-9A295F580901}" type="pres">
      <dgm:prSet presAssocID="{78E84A1B-5972-4746-ADF4-7DE99ECD6230}" presName="hierChild3" presStyleCnt="0"/>
      <dgm:spPr/>
    </dgm:pt>
    <dgm:pt modelId="{AFA79DA9-8C2F-420E-A990-DAC856ECA023}" type="pres">
      <dgm:prSet presAssocID="{3B9AA328-0EFD-4901-9C73-466A1EA11C01}" presName="Name17" presStyleLbl="parChTrans1D3" presStyleIdx="0" presStyleCnt="1"/>
      <dgm:spPr/>
      <dgm:t>
        <a:bodyPr/>
        <a:lstStyle/>
        <a:p>
          <a:endParaRPr lang="ru-RU"/>
        </a:p>
      </dgm:t>
    </dgm:pt>
    <dgm:pt modelId="{00B44B45-0A83-4730-9710-BDCC14E7AAD7}" type="pres">
      <dgm:prSet presAssocID="{943EC486-8343-45C3-94A2-301EF5B72848}" presName="hierRoot3" presStyleCnt="0"/>
      <dgm:spPr/>
    </dgm:pt>
    <dgm:pt modelId="{5DC27FD2-2DAD-436D-B6ED-5AE67B5EC178}" type="pres">
      <dgm:prSet presAssocID="{943EC486-8343-45C3-94A2-301EF5B72848}" presName="composite3" presStyleCnt="0"/>
      <dgm:spPr/>
    </dgm:pt>
    <dgm:pt modelId="{29964114-D25D-4761-8810-976144E0A65C}" type="pres">
      <dgm:prSet presAssocID="{943EC486-8343-45C3-94A2-301EF5B72848}" presName="background3" presStyleLbl="node3" presStyleIdx="0" presStyleCnt="1"/>
      <dgm:spPr/>
    </dgm:pt>
    <dgm:pt modelId="{053EE25C-137D-4B56-8607-9E29C06C1A91}" type="pres">
      <dgm:prSet presAssocID="{943EC486-8343-45C3-94A2-301EF5B72848}" presName="text3" presStyleLbl="fgAcc3" presStyleIdx="0" presStyleCnt="1" custScaleX="230242" custScaleY="70048">
        <dgm:presLayoutVars>
          <dgm:chPref val="3"/>
        </dgm:presLayoutVars>
      </dgm:prSet>
      <dgm:spPr/>
      <dgm:t>
        <a:bodyPr/>
        <a:lstStyle/>
        <a:p>
          <a:endParaRPr lang="ru-RU"/>
        </a:p>
      </dgm:t>
    </dgm:pt>
    <dgm:pt modelId="{91CFBEC4-30C4-4C48-8AFA-E8501AF1C612}" type="pres">
      <dgm:prSet presAssocID="{943EC486-8343-45C3-94A2-301EF5B72848}" presName="hierChild4" presStyleCnt="0"/>
      <dgm:spPr/>
    </dgm:pt>
    <dgm:pt modelId="{A8C9A633-76AC-43BF-8FBC-B33C9B120B39}" type="pres">
      <dgm:prSet presAssocID="{62A0EA66-E88F-4021-9970-4C1EE587B5B8}" presName="Name23" presStyleLbl="parChTrans1D4" presStyleIdx="0" presStyleCnt="5"/>
      <dgm:spPr/>
      <dgm:t>
        <a:bodyPr/>
        <a:lstStyle/>
        <a:p>
          <a:endParaRPr lang="ru-RU"/>
        </a:p>
      </dgm:t>
    </dgm:pt>
    <dgm:pt modelId="{8BFDB06A-52D4-47F2-859F-94FF3452D14F}" type="pres">
      <dgm:prSet presAssocID="{39477D4F-9C1B-4C44-AFCA-7635ED834354}" presName="hierRoot4" presStyleCnt="0"/>
      <dgm:spPr/>
    </dgm:pt>
    <dgm:pt modelId="{5F97500A-09BC-4E85-BCB2-990A05BABC6B}" type="pres">
      <dgm:prSet presAssocID="{39477D4F-9C1B-4C44-AFCA-7635ED834354}" presName="composite4" presStyleCnt="0"/>
      <dgm:spPr/>
    </dgm:pt>
    <dgm:pt modelId="{BCC42451-C0F1-4E3E-A984-2A798F8F2793}" type="pres">
      <dgm:prSet presAssocID="{39477D4F-9C1B-4C44-AFCA-7635ED834354}" presName="background4" presStyleLbl="node4" presStyleIdx="0" presStyleCnt="5"/>
      <dgm:spPr/>
    </dgm:pt>
    <dgm:pt modelId="{0F35B55C-70AE-4A0C-BB8F-75BA05CBDC46}" type="pres">
      <dgm:prSet presAssocID="{39477D4F-9C1B-4C44-AFCA-7635ED834354}" presName="text4" presStyleLbl="fgAcc4" presStyleIdx="0" presStyleCnt="5" custScaleX="137252" custScaleY="221599" custLinFactNeighborX="-27864" custLinFactNeighborY="-5837">
        <dgm:presLayoutVars>
          <dgm:chPref val="3"/>
        </dgm:presLayoutVars>
      </dgm:prSet>
      <dgm:spPr/>
      <dgm:t>
        <a:bodyPr/>
        <a:lstStyle/>
        <a:p>
          <a:endParaRPr lang="ru-RU"/>
        </a:p>
      </dgm:t>
    </dgm:pt>
    <dgm:pt modelId="{B2E82FB2-662F-48B5-9AEB-4BF6804D17F7}" type="pres">
      <dgm:prSet presAssocID="{39477D4F-9C1B-4C44-AFCA-7635ED834354}" presName="hierChild5" presStyleCnt="0"/>
      <dgm:spPr/>
    </dgm:pt>
    <dgm:pt modelId="{731EAF9F-E97B-43CE-BDC1-A6091B4A5E41}" type="pres">
      <dgm:prSet presAssocID="{9A309A5E-9241-4663-8D4C-1656139B4D5A}" presName="Name23" presStyleLbl="parChTrans1D4" presStyleIdx="1" presStyleCnt="5"/>
      <dgm:spPr/>
      <dgm:t>
        <a:bodyPr/>
        <a:lstStyle/>
        <a:p>
          <a:endParaRPr lang="ru-RU"/>
        </a:p>
      </dgm:t>
    </dgm:pt>
    <dgm:pt modelId="{48E7938E-BF33-486D-89DC-B1265B6A2E0A}" type="pres">
      <dgm:prSet presAssocID="{E402E98B-C7A2-4C06-990D-7A897BF93CD2}" presName="hierRoot4" presStyleCnt="0"/>
      <dgm:spPr/>
    </dgm:pt>
    <dgm:pt modelId="{FCDA1617-42C1-49A8-8AE1-C0DFBD4531DE}" type="pres">
      <dgm:prSet presAssocID="{E402E98B-C7A2-4C06-990D-7A897BF93CD2}" presName="composite4" presStyleCnt="0"/>
      <dgm:spPr/>
    </dgm:pt>
    <dgm:pt modelId="{37929B71-FEC6-4D9E-AE8C-1AF0D04F9CAE}" type="pres">
      <dgm:prSet presAssocID="{E402E98B-C7A2-4C06-990D-7A897BF93CD2}" presName="background4" presStyleLbl="node4" presStyleIdx="1" presStyleCnt="5"/>
      <dgm:spPr/>
    </dgm:pt>
    <dgm:pt modelId="{1C9A3E1E-E7EB-4567-8067-11AD8BF5A974}" type="pres">
      <dgm:prSet presAssocID="{E402E98B-C7A2-4C06-990D-7A897BF93CD2}" presName="text4" presStyleLbl="fgAcc4" presStyleIdx="1" presStyleCnt="5" custScaleX="138478" custScaleY="203850" custLinFactNeighborX="78485" custLinFactNeighborY="-6592">
        <dgm:presLayoutVars>
          <dgm:chPref val="3"/>
        </dgm:presLayoutVars>
      </dgm:prSet>
      <dgm:spPr/>
      <dgm:t>
        <a:bodyPr/>
        <a:lstStyle/>
        <a:p>
          <a:endParaRPr lang="ru-RU"/>
        </a:p>
      </dgm:t>
    </dgm:pt>
    <dgm:pt modelId="{F1BDFDF7-DC5F-41B3-B09B-7293780D3DD9}" type="pres">
      <dgm:prSet presAssocID="{E402E98B-C7A2-4C06-990D-7A897BF93CD2}" presName="hierChild5" presStyleCnt="0"/>
      <dgm:spPr/>
    </dgm:pt>
    <dgm:pt modelId="{34E8B119-D28D-4308-A38C-B0C930F3CDE4}" type="pres">
      <dgm:prSet presAssocID="{B0FDFB27-AF61-4B50-B7B5-3D98C2B61AA9}" presName="Name23" presStyleLbl="parChTrans1D4" presStyleIdx="2" presStyleCnt="5"/>
      <dgm:spPr/>
      <dgm:t>
        <a:bodyPr/>
        <a:lstStyle/>
        <a:p>
          <a:endParaRPr lang="ru-RU"/>
        </a:p>
      </dgm:t>
    </dgm:pt>
    <dgm:pt modelId="{97D1949C-9213-47FD-965C-86B956A1C2A8}" type="pres">
      <dgm:prSet presAssocID="{ADBAD10E-68DB-4E27-A001-DCA7B72D3ADD}" presName="hierRoot4" presStyleCnt="0"/>
      <dgm:spPr/>
    </dgm:pt>
    <dgm:pt modelId="{193A5E74-C236-4658-AA84-644142AC3A36}" type="pres">
      <dgm:prSet presAssocID="{ADBAD10E-68DB-4E27-A001-DCA7B72D3ADD}" presName="composite4" presStyleCnt="0"/>
      <dgm:spPr/>
    </dgm:pt>
    <dgm:pt modelId="{24D37DEE-B6B3-4904-AB0B-A2EF7EA68A45}" type="pres">
      <dgm:prSet presAssocID="{ADBAD10E-68DB-4E27-A001-DCA7B72D3ADD}" presName="background4" presStyleLbl="node4" presStyleIdx="2" presStyleCnt="5"/>
      <dgm:spPr/>
    </dgm:pt>
    <dgm:pt modelId="{47F36F58-B0F1-463D-99C1-07BB2716D3C5}" type="pres">
      <dgm:prSet presAssocID="{ADBAD10E-68DB-4E27-A001-DCA7B72D3ADD}" presName="text4" presStyleLbl="fgAcc4" presStyleIdx="2" presStyleCnt="5" custScaleX="189028" custScaleY="59802" custLinFactNeighborX="-51630" custLinFactNeighborY="-12561">
        <dgm:presLayoutVars>
          <dgm:chPref val="3"/>
        </dgm:presLayoutVars>
      </dgm:prSet>
      <dgm:spPr/>
      <dgm:t>
        <a:bodyPr/>
        <a:lstStyle/>
        <a:p>
          <a:endParaRPr lang="ru-RU"/>
        </a:p>
      </dgm:t>
    </dgm:pt>
    <dgm:pt modelId="{C1FA6120-3DEA-4491-A347-007F20A15C0D}" type="pres">
      <dgm:prSet presAssocID="{ADBAD10E-68DB-4E27-A001-DCA7B72D3ADD}" presName="hierChild5" presStyleCnt="0"/>
      <dgm:spPr/>
    </dgm:pt>
    <dgm:pt modelId="{F09D5CC0-0C33-4E90-A664-4CFC5D5A1C96}" type="pres">
      <dgm:prSet presAssocID="{FE19FD8A-34FE-4B13-BAF6-8C21E55BDCD2}" presName="Name23" presStyleLbl="parChTrans1D4" presStyleIdx="3" presStyleCnt="5"/>
      <dgm:spPr/>
      <dgm:t>
        <a:bodyPr/>
        <a:lstStyle/>
        <a:p>
          <a:endParaRPr lang="ru-RU"/>
        </a:p>
      </dgm:t>
    </dgm:pt>
    <dgm:pt modelId="{DF567EB0-59F2-4ADE-AFEF-BC8023DD13C2}" type="pres">
      <dgm:prSet presAssocID="{3125505D-6A54-4889-B771-9B81BBE829F5}" presName="hierRoot4" presStyleCnt="0"/>
      <dgm:spPr/>
    </dgm:pt>
    <dgm:pt modelId="{58A4BD86-FA29-4002-BE5F-93E42CE4D7B2}" type="pres">
      <dgm:prSet presAssocID="{3125505D-6A54-4889-B771-9B81BBE829F5}" presName="composite4" presStyleCnt="0"/>
      <dgm:spPr/>
    </dgm:pt>
    <dgm:pt modelId="{A815F86D-A8BD-43F7-B134-B066CC890E45}" type="pres">
      <dgm:prSet presAssocID="{3125505D-6A54-4889-B771-9B81BBE829F5}" presName="background4" presStyleLbl="node4" presStyleIdx="3" presStyleCnt="5"/>
      <dgm:spPr/>
    </dgm:pt>
    <dgm:pt modelId="{BB4EA990-35E8-4BC8-AD32-64DC0C969A65}" type="pres">
      <dgm:prSet presAssocID="{3125505D-6A54-4889-B771-9B81BBE829F5}" presName="text4" presStyleLbl="fgAcc4" presStyleIdx="3" presStyleCnt="5" custScaleX="188487" custScaleY="59106" custLinFactNeighborX="-51422" custLinFactNeighborY="-24985">
        <dgm:presLayoutVars>
          <dgm:chPref val="3"/>
        </dgm:presLayoutVars>
      </dgm:prSet>
      <dgm:spPr/>
      <dgm:t>
        <a:bodyPr/>
        <a:lstStyle/>
        <a:p>
          <a:endParaRPr lang="ru-RU"/>
        </a:p>
      </dgm:t>
    </dgm:pt>
    <dgm:pt modelId="{8C8AD712-C043-4190-AA67-192FA43B7E62}" type="pres">
      <dgm:prSet presAssocID="{3125505D-6A54-4889-B771-9B81BBE829F5}" presName="hierChild5" presStyleCnt="0"/>
      <dgm:spPr/>
    </dgm:pt>
    <dgm:pt modelId="{971CBDEE-4C3D-4979-8128-66383DF6D3D3}" type="pres">
      <dgm:prSet presAssocID="{FEFFDACA-CB08-41A7-ACB1-BB2DB5869992}" presName="Name23" presStyleLbl="parChTrans1D4" presStyleIdx="4" presStyleCnt="5"/>
      <dgm:spPr/>
      <dgm:t>
        <a:bodyPr/>
        <a:lstStyle/>
        <a:p>
          <a:endParaRPr lang="ru-RU"/>
        </a:p>
      </dgm:t>
    </dgm:pt>
    <dgm:pt modelId="{3A5B3FC6-F066-44A3-89DB-B7E8144B23E3}" type="pres">
      <dgm:prSet presAssocID="{2C64981F-AE07-429A-A536-925406FB66CC}" presName="hierRoot4" presStyleCnt="0"/>
      <dgm:spPr/>
    </dgm:pt>
    <dgm:pt modelId="{08F8088B-2BAA-459F-BF03-4B8D0959A5E9}" type="pres">
      <dgm:prSet presAssocID="{2C64981F-AE07-429A-A536-925406FB66CC}" presName="composite4" presStyleCnt="0"/>
      <dgm:spPr/>
    </dgm:pt>
    <dgm:pt modelId="{57B016BA-8CEF-467C-9EC2-1CDCF9C23841}" type="pres">
      <dgm:prSet presAssocID="{2C64981F-AE07-429A-A536-925406FB66CC}" presName="background4" presStyleLbl="node4" presStyleIdx="4" presStyleCnt="5"/>
      <dgm:spPr/>
    </dgm:pt>
    <dgm:pt modelId="{7EDF7650-3284-46AE-B26A-8C478AFFD95F}" type="pres">
      <dgm:prSet presAssocID="{2C64981F-AE07-429A-A536-925406FB66CC}" presName="text4" presStyleLbl="fgAcc4" presStyleIdx="4" presStyleCnt="5" custScaleX="193905" custScaleY="72758" custLinFactNeighborX="-51557" custLinFactNeighborY="-28217">
        <dgm:presLayoutVars>
          <dgm:chPref val="3"/>
        </dgm:presLayoutVars>
      </dgm:prSet>
      <dgm:spPr/>
      <dgm:t>
        <a:bodyPr/>
        <a:lstStyle/>
        <a:p>
          <a:endParaRPr lang="ru-RU"/>
        </a:p>
      </dgm:t>
    </dgm:pt>
    <dgm:pt modelId="{1B3E56F5-7260-4EB2-8360-DD9672688AF7}" type="pres">
      <dgm:prSet presAssocID="{2C64981F-AE07-429A-A536-925406FB66CC}" presName="hierChild5" presStyleCnt="0"/>
      <dgm:spPr/>
    </dgm:pt>
  </dgm:ptLst>
  <dgm:cxnLst>
    <dgm:cxn modelId="{60522CDA-04AC-4817-8CE9-1278A4643A86}" srcId="{90F89016-2393-441A-A6CA-CA47CEC5FAA3}" destId="{0013CA59-70B9-48FA-8283-C14385D420E4}" srcOrd="0" destOrd="0" parTransId="{375EFDBB-132F-40FF-93F1-831FB66DD4B6}" sibTransId="{23D24B27-2DEB-4EEC-8E40-5E27EBF83A91}"/>
    <dgm:cxn modelId="{7245F0B1-886B-4A0B-BDB0-054699A45EBF}" type="presOf" srcId="{FEFFDACA-CB08-41A7-ACB1-BB2DB5869992}" destId="{971CBDEE-4C3D-4979-8128-66383DF6D3D3}" srcOrd="0" destOrd="0" presId="urn:microsoft.com/office/officeart/2005/8/layout/hierarchy1"/>
    <dgm:cxn modelId="{E9B11265-EC35-4C88-95E1-43AB8DD6F25B}" srcId="{E402E98B-C7A2-4C06-990D-7A897BF93CD2}" destId="{ADBAD10E-68DB-4E27-A001-DCA7B72D3ADD}" srcOrd="0" destOrd="0" parTransId="{B0FDFB27-AF61-4B50-B7B5-3D98C2B61AA9}" sibTransId="{0E669434-1BC1-4FC1-ACDE-7A6B6385CAD2}"/>
    <dgm:cxn modelId="{7E8632FC-9F0A-412C-BA83-2CB6066EF77D}" type="presOf" srcId="{0013CA59-70B9-48FA-8283-C14385D420E4}" destId="{DCF85622-A75C-4210-9F5F-79B7B099F58E}" srcOrd="0" destOrd="0" presId="urn:microsoft.com/office/officeart/2005/8/layout/hierarchy1"/>
    <dgm:cxn modelId="{2326C080-92C4-46C2-A42A-F5360CC3DEBA}" srcId="{ADBAD10E-68DB-4E27-A001-DCA7B72D3ADD}" destId="{3125505D-6A54-4889-B771-9B81BBE829F5}" srcOrd="0" destOrd="0" parTransId="{FE19FD8A-34FE-4B13-BAF6-8C21E55BDCD2}" sibTransId="{F9B87BE8-5DF8-4937-953F-69D1A80C494A}"/>
    <dgm:cxn modelId="{5EB8832E-B78B-4297-B1F3-96382FDA4017}" type="presOf" srcId="{90F89016-2393-441A-A6CA-CA47CEC5FAA3}" destId="{A00B2576-A69A-4AA4-B344-17B7566070D2}" srcOrd="0" destOrd="0" presId="urn:microsoft.com/office/officeart/2005/8/layout/hierarchy1"/>
    <dgm:cxn modelId="{F3B0F820-C816-4AF8-B017-5770095CE6C5}" type="presOf" srcId="{3125505D-6A54-4889-B771-9B81BBE829F5}" destId="{BB4EA990-35E8-4BC8-AD32-64DC0C969A65}" srcOrd="0" destOrd="0" presId="urn:microsoft.com/office/officeart/2005/8/layout/hierarchy1"/>
    <dgm:cxn modelId="{E8EB3278-4D18-473D-98F4-B7C4CDD5D329}" srcId="{943EC486-8343-45C3-94A2-301EF5B72848}" destId="{E402E98B-C7A2-4C06-990D-7A897BF93CD2}" srcOrd="1" destOrd="0" parTransId="{9A309A5E-9241-4663-8D4C-1656139B4D5A}" sibTransId="{50B6EF19-1E87-44FF-847C-B03CCF5F095B}"/>
    <dgm:cxn modelId="{90BB5BBF-7DE6-4B4E-9E85-711AEA478617}" type="presOf" srcId="{FE19FD8A-34FE-4B13-BAF6-8C21E55BDCD2}" destId="{F09D5CC0-0C33-4E90-A664-4CFC5D5A1C96}" srcOrd="0" destOrd="0" presId="urn:microsoft.com/office/officeart/2005/8/layout/hierarchy1"/>
    <dgm:cxn modelId="{7CE14177-1EE0-46D5-AB1C-2567AF758588}" srcId="{3125505D-6A54-4889-B771-9B81BBE829F5}" destId="{2C64981F-AE07-429A-A536-925406FB66CC}" srcOrd="0" destOrd="0" parTransId="{FEFFDACA-CB08-41A7-ACB1-BB2DB5869992}" sibTransId="{0109E6F8-FFBF-4963-A7E6-938BD020617F}"/>
    <dgm:cxn modelId="{E32D98C3-1031-45A0-830D-0DB699C9FF45}" type="presOf" srcId="{ADBAD10E-68DB-4E27-A001-DCA7B72D3ADD}" destId="{47F36F58-B0F1-463D-99C1-07BB2716D3C5}" srcOrd="0" destOrd="0" presId="urn:microsoft.com/office/officeart/2005/8/layout/hierarchy1"/>
    <dgm:cxn modelId="{8D932771-052A-441D-9EAD-AF46340BA7A2}" type="presOf" srcId="{2C64981F-AE07-429A-A536-925406FB66CC}" destId="{7EDF7650-3284-46AE-B26A-8C478AFFD95F}" srcOrd="0" destOrd="0" presId="urn:microsoft.com/office/officeart/2005/8/layout/hierarchy1"/>
    <dgm:cxn modelId="{ABD166BE-3F79-435F-A327-D8534EDC8BB4}" type="presOf" srcId="{62A0EA66-E88F-4021-9970-4C1EE587B5B8}" destId="{A8C9A633-76AC-43BF-8FBC-B33C9B120B39}" srcOrd="0" destOrd="0" presId="urn:microsoft.com/office/officeart/2005/8/layout/hierarchy1"/>
    <dgm:cxn modelId="{7BD0076A-2FD6-4EA8-82C0-BE54766B533F}" srcId="{943EC486-8343-45C3-94A2-301EF5B72848}" destId="{39477D4F-9C1B-4C44-AFCA-7635ED834354}" srcOrd="0" destOrd="0" parTransId="{62A0EA66-E88F-4021-9970-4C1EE587B5B8}" sibTransId="{FB290B68-DE22-44E5-A762-AA0E750B5248}"/>
    <dgm:cxn modelId="{A44AB153-3576-4562-9774-7DCDFC51D97F}" type="presOf" srcId="{39477D4F-9C1B-4C44-AFCA-7635ED834354}" destId="{0F35B55C-70AE-4A0C-BB8F-75BA05CBDC46}" srcOrd="0" destOrd="0" presId="urn:microsoft.com/office/officeart/2005/8/layout/hierarchy1"/>
    <dgm:cxn modelId="{0923E6A5-F6C4-4B1F-B7E2-9DFA8387B59D}" type="presOf" srcId="{85A0EEF5-2F9D-43E4-89E4-3583D419D187}" destId="{69AB0222-20E5-4D70-B99D-665ACF8C0ED1}" srcOrd="0" destOrd="0" presId="urn:microsoft.com/office/officeart/2005/8/layout/hierarchy1"/>
    <dgm:cxn modelId="{7FC4CEA6-E0AD-4E66-A400-6FCADFB30CC8}" type="presOf" srcId="{78E84A1B-5972-4746-ADF4-7DE99ECD6230}" destId="{9359886B-E349-4886-A081-782BE0909976}" srcOrd="0" destOrd="0" presId="urn:microsoft.com/office/officeart/2005/8/layout/hierarchy1"/>
    <dgm:cxn modelId="{45B8287E-9E01-4F9D-B4CC-253AD068F27B}" type="presOf" srcId="{9A309A5E-9241-4663-8D4C-1656139B4D5A}" destId="{731EAF9F-E97B-43CE-BDC1-A6091B4A5E41}" srcOrd="0" destOrd="0" presId="urn:microsoft.com/office/officeart/2005/8/layout/hierarchy1"/>
    <dgm:cxn modelId="{3CA23838-687C-485D-9776-EB733B666C1B}" srcId="{78E84A1B-5972-4746-ADF4-7DE99ECD6230}" destId="{943EC486-8343-45C3-94A2-301EF5B72848}" srcOrd="0" destOrd="0" parTransId="{3B9AA328-0EFD-4901-9C73-466A1EA11C01}" sibTransId="{E70DA4D7-56AB-4731-B01D-B64ECDCD5C7D}"/>
    <dgm:cxn modelId="{6120E8F0-A52A-4F6F-AC7B-26EA3F822EA2}" type="presOf" srcId="{3B9AA328-0EFD-4901-9C73-466A1EA11C01}" destId="{AFA79DA9-8C2F-420E-A990-DAC856ECA023}" srcOrd="0" destOrd="0" presId="urn:microsoft.com/office/officeart/2005/8/layout/hierarchy1"/>
    <dgm:cxn modelId="{5F27038D-9959-46E7-A035-70C309EC5B58}" type="presOf" srcId="{943EC486-8343-45C3-94A2-301EF5B72848}" destId="{053EE25C-137D-4B56-8607-9E29C06C1A91}" srcOrd="0" destOrd="0" presId="urn:microsoft.com/office/officeart/2005/8/layout/hierarchy1"/>
    <dgm:cxn modelId="{5DFAEC11-5D22-47F1-94E2-1D16BF2E8EA3}" type="presOf" srcId="{E402E98B-C7A2-4C06-990D-7A897BF93CD2}" destId="{1C9A3E1E-E7EB-4567-8067-11AD8BF5A974}" srcOrd="0" destOrd="0" presId="urn:microsoft.com/office/officeart/2005/8/layout/hierarchy1"/>
    <dgm:cxn modelId="{85181CF3-AFD0-4EE9-B3E9-7D1009C93EFD}" type="presOf" srcId="{B0FDFB27-AF61-4B50-B7B5-3D98C2B61AA9}" destId="{34E8B119-D28D-4308-A38C-B0C930F3CDE4}" srcOrd="0" destOrd="0" presId="urn:microsoft.com/office/officeart/2005/8/layout/hierarchy1"/>
    <dgm:cxn modelId="{EE84DECB-94FA-425A-BBB4-6BF942F5CC9D}" srcId="{0013CA59-70B9-48FA-8283-C14385D420E4}" destId="{78E84A1B-5972-4746-ADF4-7DE99ECD6230}" srcOrd="0" destOrd="0" parTransId="{85A0EEF5-2F9D-43E4-89E4-3583D419D187}" sibTransId="{F5FEACF4-3D64-401C-B89A-498E41516E9D}"/>
    <dgm:cxn modelId="{3121C354-1322-4950-9D46-2ACE2621CEC7}" type="presParOf" srcId="{A00B2576-A69A-4AA4-B344-17B7566070D2}" destId="{221043F8-C2CE-4B77-9156-77D7C088F03C}" srcOrd="0" destOrd="0" presId="urn:microsoft.com/office/officeart/2005/8/layout/hierarchy1"/>
    <dgm:cxn modelId="{CD5C49D4-806D-4BCC-8970-A3F0751275DF}" type="presParOf" srcId="{221043F8-C2CE-4B77-9156-77D7C088F03C}" destId="{87C27F54-EDE3-49D3-AB4C-14451FAC8671}" srcOrd="0" destOrd="0" presId="urn:microsoft.com/office/officeart/2005/8/layout/hierarchy1"/>
    <dgm:cxn modelId="{B5A77AF5-3B02-4049-B5A9-9512D223CAF8}" type="presParOf" srcId="{87C27F54-EDE3-49D3-AB4C-14451FAC8671}" destId="{7F6E672E-DD16-47E2-9575-457E3B8B48C3}" srcOrd="0" destOrd="0" presId="urn:microsoft.com/office/officeart/2005/8/layout/hierarchy1"/>
    <dgm:cxn modelId="{47A133E7-ED7F-48A3-B855-06D359E08E9E}" type="presParOf" srcId="{87C27F54-EDE3-49D3-AB4C-14451FAC8671}" destId="{DCF85622-A75C-4210-9F5F-79B7B099F58E}" srcOrd="1" destOrd="0" presId="urn:microsoft.com/office/officeart/2005/8/layout/hierarchy1"/>
    <dgm:cxn modelId="{60165070-D41A-4A2C-8D79-F5E8F2B52CF0}" type="presParOf" srcId="{221043F8-C2CE-4B77-9156-77D7C088F03C}" destId="{6401CCC5-97E4-49BD-A990-C0CE6D020D17}" srcOrd="1" destOrd="0" presId="urn:microsoft.com/office/officeart/2005/8/layout/hierarchy1"/>
    <dgm:cxn modelId="{E0017297-0E50-4760-93C1-FC8436DC21C0}" type="presParOf" srcId="{6401CCC5-97E4-49BD-A990-C0CE6D020D17}" destId="{69AB0222-20E5-4D70-B99D-665ACF8C0ED1}" srcOrd="0" destOrd="0" presId="urn:microsoft.com/office/officeart/2005/8/layout/hierarchy1"/>
    <dgm:cxn modelId="{95BB9508-0CF7-4E93-AF62-34FC1A4ABF62}" type="presParOf" srcId="{6401CCC5-97E4-49BD-A990-C0CE6D020D17}" destId="{3D5B6CBB-C2B4-45F3-B1EF-AE43F458A666}" srcOrd="1" destOrd="0" presId="urn:microsoft.com/office/officeart/2005/8/layout/hierarchy1"/>
    <dgm:cxn modelId="{13344F5F-3CB2-4671-BCB1-6E158CE8C288}" type="presParOf" srcId="{3D5B6CBB-C2B4-45F3-B1EF-AE43F458A666}" destId="{250AEA0D-C61E-4952-AAB8-5C8C3E0633A8}" srcOrd="0" destOrd="0" presId="urn:microsoft.com/office/officeart/2005/8/layout/hierarchy1"/>
    <dgm:cxn modelId="{6701E1A2-2219-42ED-B26A-284B6D0E7E05}" type="presParOf" srcId="{250AEA0D-C61E-4952-AAB8-5C8C3E0633A8}" destId="{D6460382-325C-46E0-831C-CA99565E7E3F}" srcOrd="0" destOrd="0" presId="urn:microsoft.com/office/officeart/2005/8/layout/hierarchy1"/>
    <dgm:cxn modelId="{89733032-CF3D-470E-9E5E-25F52A46F4BB}" type="presParOf" srcId="{250AEA0D-C61E-4952-AAB8-5C8C3E0633A8}" destId="{9359886B-E349-4886-A081-782BE0909976}" srcOrd="1" destOrd="0" presId="urn:microsoft.com/office/officeart/2005/8/layout/hierarchy1"/>
    <dgm:cxn modelId="{AA4B11F4-C164-4202-A976-3B880DED6740}" type="presParOf" srcId="{3D5B6CBB-C2B4-45F3-B1EF-AE43F458A666}" destId="{FBFEB8B8-E646-45C5-B595-9A295F580901}" srcOrd="1" destOrd="0" presId="urn:microsoft.com/office/officeart/2005/8/layout/hierarchy1"/>
    <dgm:cxn modelId="{E83BE913-EA8C-44FF-8AC8-9BB4D6579C67}" type="presParOf" srcId="{FBFEB8B8-E646-45C5-B595-9A295F580901}" destId="{AFA79DA9-8C2F-420E-A990-DAC856ECA023}" srcOrd="0" destOrd="0" presId="urn:microsoft.com/office/officeart/2005/8/layout/hierarchy1"/>
    <dgm:cxn modelId="{8589766A-E326-429E-9569-62254296C344}" type="presParOf" srcId="{FBFEB8B8-E646-45C5-B595-9A295F580901}" destId="{00B44B45-0A83-4730-9710-BDCC14E7AAD7}" srcOrd="1" destOrd="0" presId="urn:microsoft.com/office/officeart/2005/8/layout/hierarchy1"/>
    <dgm:cxn modelId="{F2148673-7AB2-461C-AFA0-DC07CC2253C2}" type="presParOf" srcId="{00B44B45-0A83-4730-9710-BDCC14E7AAD7}" destId="{5DC27FD2-2DAD-436D-B6ED-5AE67B5EC178}" srcOrd="0" destOrd="0" presId="urn:microsoft.com/office/officeart/2005/8/layout/hierarchy1"/>
    <dgm:cxn modelId="{2BE1328A-2951-4A8D-8539-C840E314DBAF}" type="presParOf" srcId="{5DC27FD2-2DAD-436D-B6ED-5AE67B5EC178}" destId="{29964114-D25D-4761-8810-976144E0A65C}" srcOrd="0" destOrd="0" presId="urn:microsoft.com/office/officeart/2005/8/layout/hierarchy1"/>
    <dgm:cxn modelId="{08F824BA-CD55-4BE5-87AC-BB32F20E7E89}" type="presParOf" srcId="{5DC27FD2-2DAD-436D-B6ED-5AE67B5EC178}" destId="{053EE25C-137D-4B56-8607-9E29C06C1A91}" srcOrd="1" destOrd="0" presId="urn:microsoft.com/office/officeart/2005/8/layout/hierarchy1"/>
    <dgm:cxn modelId="{6D8B0780-6C53-4110-ADB9-36C6BB40F76B}" type="presParOf" srcId="{00B44B45-0A83-4730-9710-BDCC14E7AAD7}" destId="{91CFBEC4-30C4-4C48-8AFA-E8501AF1C612}" srcOrd="1" destOrd="0" presId="urn:microsoft.com/office/officeart/2005/8/layout/hierarchy1"/>
    <dgm:cxn modelId="{3AEE6B15-EE3F-4190-9659-C53C0DFAEF67}" type="presParOf" srcId="{91CFBEC4-30C4-4C48-8AFA-E8501AF1C612}" destId="{A8C9A633-76AC-43BF-8FBC-B33C9B120B39}" srcOrd="0" destOrd="0" presId="urn:microsoft.com/office/officeart/2005/8/layout/hierarchy1"/>
    <dgm:cxn modelId="{EF17B0C2-139A-49A7-8D8C-7EFB5F73B1A4}" type="presParOf" srcId="{91CFBEC4-30C4-4C48-8AFA-E8501AF1C612}" destId="{8BFDB06A-52D4-47F2-859F-94FF3452D14F}" srcOrd="1" destOrd="0" presId="urn:microsoft.com/office/officeart/2005/8/layout/hierarchy1"/>
    <dgm:cxn modelId="{AE4E8D17-E00D-4E99-8B7C-5D595A465007}" type="presParOf" srcId="{8BFDB06A-52D4-47F2-859F-94FF3452D14F}" destId="{5F97500A-09BC-4E85-BCB2-990A05BABC6B}" srcOrd="0" destOrd="0" presId="urn:microsoft.com/office/officeart/2005/8/layout/hierarchy1"/>
    <dgm:cxn modelId="{06ABB300-070B-4942-B1CC-448EE4D083BA}" type="presParOf" srcId="{5F97500A-09BC-4E85-BCB2-990A05BABC6B}" destId="{BCC42451-C0F1-4E3E-A984-2A798F8F2793}" srcOrd="0" destOrd="0" presId="urn:microsoft.com/office/officeart/2005/8/layout/hierarchy1"/>
    <dgm:cxn modelId="{C83211A0-DB0C-44C7-B5F0-DAE10700AB50}" type="presParOf" srcId="{5F97500A-09BC-4E85-BCB2-990A05BABC6B}" destId="{0F35B55C-70AE-4A0C-BB8F-75BA05CBDC46}" srcOrd="1" destOrd="0" presId="urn:microsoft.com/office/officeart/2005/8/layout/hierarchy1"/>
    <dgm:cxn modelId="{4222A4FF-6868-4F5E-B52D-D0CB1299353F}" type="presParOf" srcId="{8BFDB06A-52D4-47F2-859F-94FF3452D14F}" destId="{B2E82FB2-662F-48B5-9AEB-4BF6804D17F7}" srcOrd="1" destOrd="0" presId="urn:microsoft.com/office/officeart/2005/8/layout/hierarchy1"/>
    <dgm:cxn modelId="{CA43C0E0-956B-4810-8B40-1F40BD3A423D}" type="presParOf" srcId="{91CFBEC4-30C4-4C48-8AFA-E8501AF1C612}" destId="{731EAF9F-E97B-43CE-BDC1-A6091B4A5E41}" srcOrd="2" destOrd="0" presId="urn:microsoft.com/office/officeart/2005/8/layout/hierarchy1"/>
    <dgm:cxn modelId="{494EDC83-BEFB-4735-9C03-CBEC6875A6A7}" type="presParOf" srcId="{91CFBEC4-30C4-4C48-8AFA-E8501AF1C612}" destId="{48E7938E-BF33-486D-89DC-B1265B6A2E0A}" srcOrd="3" destOrd="0" presId="urn:microsoft.com/office/officeart/2005/8/layout/hierarchy1"/>
    <dgm:cxn modelId="{10B078B5-4E43-4EE4-95DE-74A436F5139C}" type="presParOf" srcId="{48E7938E-BF33-486D-89DC-B1265B6A2E0A}" destId="{FCDA1617-42C1-49A8-8AE1-C0DFBD4531DE}" srcOrd="0" destOrd="0" presId="urn:microsoft.com/office/officeart/2005/8/layout/hierarchy1"/>
    <dgm:cxn modelId="{54C6FBF5-FF5C-4EF9-92F6-75CE5CAFE6CB}" type="presParOf" srcId="{FCDA1617-42C1-49A8-8AE1-C0DFBD4531DE}" destId="{37929B71-FEC6-4D9E-AE8C-1AF0D04F9CAE}" srcOrd="0" destOrd="0" presId="urn:microsoft.com/office/officeart/2005/8/layout/hierarchy1"/>
    <dgm:cxn modelId="{C6F30BDA-F9F2-42C5-9643-85483403843D}" type="presParOf" srcId="{FCDA1617-42C1-49A8-8AE1-C0DFBD4531DE}" destId="{1C9A3E1E-E7EB-4567-8067-11AD8BF5A974}" srcOrd="1" destOrd="0" presId="urn:microsoft.com/office/officeart/2005/8/layout/hierarchy1"/>
    <dgm:cxn modelId="{624102CC-9D75-46FD-8D23-D924013595D8}" type="presParOf" srcId="{48E7938E-BF33-486D-89DC-B1265B6A2E0A}" destId="{F1BDFDF7-DC5F-41B3-B09B-7293780D3DD9}" srcOrd="1" destOrd="0" presId="urn:microsoft.com/office/officeart/2005/8/layout/hierarchy1"/>
    <dgm:cxn modelId="{EECCC709-0D77-4D90-983D-D74626275750}" type="presParOf" srcId="{F1BDFDF7-DC5F-41B3-B09B-7293780D3DD9}" destId="{34E8B119-D28D-4308-A38C-B0C930F3CDE4}" srcOrd="0" destOrd="0" presId="urn:microsoft.com/office/officeart/2005/8/layout/hierarchy1"/>
    <dgm:cxn modelId="{C697BA86-A976-4E68-ACCD-DD18CEAF4844}" type="presParOf" srcId="{F1BDFDF7-DC5F-41B3-B09B-7293780D3DD9}" destId="{97D1949C-9213-47FD-965C-86B956A1C2A8}" srcOrd="1" destOrd="0" presId="urn:microsoft.com/office/officeart/2005/8/layout/hierarchy1"/>
    <dgm:cxn modelId="{04A44183-A6BB-4CD0-9D81-3CF3A7912D54}" type="presParOf" srcId="{97D1949C-9213-47FD-965C-86B956A1C2A8}" destId="{193A5E74-C236-4658-AA84-644142AC3A36}" srcOrd="0" destOrd="0" presId="urn:microsoft.com/office/officeart/2005/8/layout/hierarchy1"/>
    <dgm:cxn modelId="{2B01B88D-B504-4F78-AD74-371A716D29AC}" type="presParOf" srcId="{193A5E74-C236-4658-AA84-644142AC3A36}" destId="{24D37DEE-B6B3-4904-AB0B-A2EF7EA68A45}" srcOrd="0" destOrd="0" presId="urn:microsoft.com/office/officeart/2005/8/layout/hierarchy1"/>
    <dgm:cxn modelId="{22E283FF-99B1-4B1D-8202-005D4A3362BC}" type="presParOf" srcId="{193A5E74-C236-4658-AA84-644142AC3A36}" destId="{47F36F58-B0F1-463D-99C1-07BB2716D3C5}" srcOrd="1" destOrd="0" presId="urn:microsoft.com/office/officeart/2005/8/layout/hierarchy1"/>
    <dgm:cxn modelId="{3B4E2324-0C63-45C6-93BD-6D78C07226E9}" type="presParOf" srcId="{97D1949C-9213-47FD-965C-86B956A1C2A8}" destId="{C1FA6120-3DEA-4491-A347-007F20A15C0D}" srcOrd="1" destOrd="0" presId="urn:microsoft.com/office/officeart/2005/8/layout/hierarchy1"/>
    <dgm:cxn modelId="{95814A54-D9FA-4BB4-96D4-717DD30BAB33}" type="presParOf" srcId="{C1FA6120-3DEA-4491-A347-007F20A15C0D}" destId="{F09D5CC0-0C33-4E90-A664-4CFC5D5A1C96}" srcOrd="0" destOrd="0" presId="urn:microsoft.com/office/officeart/2005/8/layout/hierarchy1"/>
    <dgm:cxn modelId="{930A59EE-48F3-4B49-87B5-26EF412704A1}" type="presParOf" srcId="{C1FA6120-3DEA-4491-A347-007F20A15C0D}" destId="{DF567EB0-59F2-4ADE-AFEF-BC8023DD13C2}" srcOrd="1" destOrd="0" presId="urn:microsoft.com/office/officeart/2005/8/layout/hierarchy1"/>
    <dgm:cxn modelId="{0D2617F0-17B4-4520-9AE6-2B307A6D2891}" type="presParOf" srcId="{DF567EB0-59F2-4ADE-AFEF-BC8023DD13C2}" destId="{58A4BD86-FA29-4002-BE5F-93E42CE4D7B2}" srcOrd="0" destOrd="0" presId="urn:microsoft.com/office/officeart/2005/8/layout/hierarchy1"/>
    <dgm:cxn modelId="{E5B723C4-DB4B-4FBF-82E4-D09F73F8FC98}" type="presParOf" srcId="{58A4BD86-FA29-4002-BE5F-93E42CE4D7B2}" destId="{A815F86D-A8BD-43F7-B134-B066CC890E45}" srcOrd="0" destOrd="0" presId="urn:microsoft.com/office/officeart/2005/8/layout/hierarchy1"/>
    <dgm:cxn modelId="{E92F3D06-833E-4AFD-B4D8-4CC6332E6B80}" type="presParOf" srcId="{58A4BD86-FA29-4002-BE5F-93E42CE4D7B2}" destId="{BB4EA990-35E8-4BC8-AD32-64DC0C969A65}" srcOrd="1" destOrd="0" presId="urn:microsoft.com/office/officeart/2005/8/layout/hierarchy1"/>
    <dgm:cxn modelId="{CAF7D9D4-7E1B-43A7-B784-C305B32C66F2}" type="presParOf" srcId="{DF567EB0-59F2-4ADE-AFEF-BC8023DD13C2}" destId="{8C8AD712-C043-4190-AA67-192FA43B7E62}" srcOrd="1" destOrd="0" presId="urn:microsoft.com/office/officeart/2005/8/layout/hierarchy1"/>
    <dgm:cxn modelId="{F79151BC-C656-424B-82E0-CB3807CF9788}" type="presParOf" srcId="{8C8AD712-C043-4190-AA67-192FA43B7E62}" destId="{971CBDEE-4C3D-4979-8128-66383DF6D3D3}" srcOrd="0" destOrd="0" presId="urn:microsoft.com/office/officeart/2005/8/layout/hierarchy1"/>
    <dgm:cxn modelId="{077C69CB-F892-4D74-8F27-6CD1A57C6460}" type="presParOf" srcId="{8C8AD712-C043-4190-AA67-192FA43B7E62}" destId="{3A5B3FC6-F066-44A3-89DB-B7E8144B23E3}" srcOrd="1" destOrd="0" presId="urn:microsoft.com/office/officeart/2005/8/layout/hierarchy1"/>
    <dgm:cxn modelId="{C3E0FBED-77EB-4BB9-BF1D-EE6EC26F1ADA}" type="presParOf" srcId="{3A5B3FC6-F066-44A3-89DB-B7E8144B23E3}" destId="{08F8088B-2BAA-459F-BF03-4B8D0959A5E9}" srcOrd="0" destOrd="0" presId="urn:microsoft.com/office/officeart/2005/8/layout/hierarchy1"/>
    <dgm:cxn modelId="{8A83832F-E166-428C-910D-08E3A1A03746}" type="presParOf" srcId="{08F8088B-2BAA-459F-BF03-4B8D0959A5E9}" destId="{57B016BA-8CEF-467C-9EC2-1CDCF9C23841}" srcOrd="0" destOrd="0" presId="urn:microsoft.com/office/officeart/2005/8/layout/hierarchy1"/>
    <dgm:cxn modelId="{6D40F297-69F6-4467-AFDB-ECE8B12BB5F3}" type="presParOf" srcId="{08F8088B-2BAA-459F-BF03-4B8D0959A5E9}" destId="{7EDF7650-3284-46AE-B26A-8C478AFFD95F}" srcOrd="1" destOrd="0" presId="urn:microsoft.com/office/officeart/2005/8/layout/hierarchy1"/>
    <dgm:cxn modelId="{52E7001C-689E-478B-81D9-524BD493A5EA}" type="presParOf" srcId="{3A5B3FC6-F066-44A3-89DB-B7E8144B23E3}" destId="{1B3E56F5-7260-4EB2-8360-DD9672688AF7}"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82C527-5943-4C33-9137-98CA6A71F592}">
      <dsp:nvSpPr>
        <dsp:cNvPr id="0" name=""/>
        <dsp:cNvSpPr/>
      </dsp:nvSpPr>
      <dsp:spPr>
        <a:xfrm>
          <a:off x="4012910" y="1820522"/>
          <a:ext cx="1176541" cy="279963"/>
        </a:xfrm>
        <a:custGeom>
          <a:avLst/>
          <a:gdLst/>
          <a:ahLst/>
          <a:cxnLst/>
          <a:rect l="0" t="0" r="0" b="0"/>
          <a:pathLst>
            <a:path>
              <a:moveTo>
                <a:pt x="0" y="0"/>
              </a:moveTo>
              <a:lnTo>
                <a:pt x="0" y="190786"/>
              </a:lnTo>
              <a:lnTo>
                <a:pt x="1176541" y="190786"/>
              </a:lnTo>
              <a:lnTo>
                <a:pt x="1176541" y="279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BC0988-4EDE-491E-AF61-09D0A84A7F6A}">
      <dsp:nvSpPr>
        <dsp:cNvPr id="0" name=""/>
        <dsp:cNvSpPr/>
      </dsp:nvSpPr>
      <dsp:spPr>
        <a:xfrm>
          <a:off x="3967190" y="1820522"/>
          <a:ext cx="91440" cy="279963"/>
        </a:xfrm>
        <a:custGeom>
          <a:avLst/>
          <a:gdLst/>
          <a:ahLst/>
          <a:cxnLst/>
          <a:rect l="0" t="0" r="0" b="0"/>
          <a:pathLst>
            <a:path>
              <a:moveTo>
                <a:pt x="45720" y="0"/>
              </a:moveTo>
              <a:lnTo>
                <a:pt x="45720" y="279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706750-0927-4DFA-9EE5-17EB4E658762}">
      <dsp:nvSpPr>
        <dsp:cNvPr id="0" name=""/>
        <dsp:cNvSpPr/>
      </dsp:nvSpPr>
      <dsp:spPr>
        <a:xfrm>
          <a:off x="2836369" y="1820522"/>
          <a:ext cx="1176541" cy="279963"/>
        </a:xfrm>
        <a:custGeom>
          <a:avLst/>
          <a:gdLst/>
          <a:ahLst/>
          <a:cxnLst/>
          <a:rect l="0" t="0" r="0" b="0"/>
          <a:pathLst>
            <a:path>
              <a:moveTo>
                <a:pt x="1176541" y="0"/>
              </a:moveTo>
              <a:lnTo>
                <a:pt x="1176541" y="190786"/>
              </a:lnTo>
              <a:lnTo>
                <a:pt x="0" y="190786"/>
              </a:lnTo>
              <a:lnTo>
                <a:pt x="0" y="279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AEA699-C990-4691-B292-55070DF03859}">
      <dsp:nvSpPr>
        <dsp:cNvPr id="0" name=""/>
        <dsp:cNvSpPr/>
      </dsp:nvSpPr>
      <dsp:spPr>
        <a:xfrm>
          <a:off x="2707565" y="929292"/>
          <a:ext cx="1305345" cy="279963"/>
        </a:xfrm>
        <a:custGeom>
          <a:avLst/>
          <a:gdLst/>
          <a:ahLst/>
          <a:cxnLst/>
          <a:rect l="0" t="0" r="0" b="0"/>
          <a:pathLst>
            <a:path>
              <a:moveTo>
                <a:pt x="0" y="0"/>
              </a:moveTo>
              <a:lnTo>
                <a:pt x="0" y="190786"/>
              </a:lnTo>
              <a:lnTo>
                <a:pt x="1305345" y="190786"/>
              </a:lnTo>
              <a:lnTo>
                <a:pt x="1305345" y="2799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86FAD-F6CA-45E3-974B-2B8392FD31C5}">
      <dsp:nvSpPr>
        <dsp:cNvPr id="0" name=""/>
        <dsp:cNvSpPr/>
      </dsp:nvSpPr>
      <dsp:spPr>
        <a:xfrm>
          <a:off x="1071558" y="1820522"/>
          <a:ext cx="588270" cy="279963"/>
        </a:xfrm>
        <a:custGeom>
          <a:avLst/>
          <a:gdLst/>
          <a:ahLst/>
          <a:cxnLst/>
          <a:rect l="0" t="0" r="0" b="0"/>
          <a:pathLst>
            <a:path>
              <a:moveTo>
                <a:pt x="0" y="0"/>
              </a:moveTo>
              <a:lnTo>
                <a:pt x="0" y="190786"/>
              </a:lnTo>
              <a:lnTo>
                <a:pt x="588270" y="190786"/>
              </a:lnTo>
              <a:lnTo>
                <a:pt x="588270" y="279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C13E55-0F75-4FCB-8A95-AC3C0079C281}">
      <dsp:nvSpPr>
        <dsp:cNvPr id="0" name=""/>
        <dsp:cNvSpPr/>
      </dsp:nvSpPr>
      <dsp:spPr>
        <a:xfrm>
          <a:off x="483287" y="1820522"/>
          <a:ext cx="588270" cy="279963"/>
        </a:xfrm>
        <a:custGeom>
          <a:avLst/>
          <a:gdLst/>
          <a:ahLst/>
          <a:cxnLst/>
          <a:rect l="0" t="0" r="0" b="0"/>
          <a:pathLst>
            <a:path>
              <a:moveTo>
                <a:pt x="588270" y="0"/>
              </a:moveTo>
              <a:lnTo>
                <a:pt x="588270" y="190786"/>
              </a:lnTo>
              <a:lnTo>
                <a:pt x="0" y="190786"/>
              </a:lnTo>
              <a:lnTo>
                <a:pt x="0" y="2799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9B07D2-60FD-432B-AC68-E533992948A2}">
      <dsp:nvSpPr>
        <dsp:cNvPr id="0" name=""/>
        <dsp:cNvSpPr/>
      </dsp:nvSpPr>
      <dsp:spPr>
        <a:xfrm>
          <a:off x="1071558" y="929292"/>
          <a:ext cx="1636007" cy="279963"/>
        </a:xfrm>
        <a:custGeom>
          <a:avLst/>
          <a:gdLst/>
          <a:ahLst/>
          <a:cxnLst/>
          <a:rect l="0" t="0" r="0" b="0"/>
          <a:pathLst>
            <a:path>
              <a:moveTo>
                <a:pt x="1636007" y="0"/>
              </a:moveTo>
              <a:lnTo>
                <a:pt x="1636007" y="190786"/>
              </a:lnTo>
              <a:lnTo>
                <a:pt x="0" y="190786"/>
              </a:lnTo>
              <a:lnTo>
                <a:pt x="0" y="2799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1030AF-787A-4F8B-8250-E2B8374018FB}">
      <dsp:nvSpPr>
        <dsp:cNvPr id="0" name=""/>
        <dsp:cNvSpPr/>
      </dsp:nvSpPr>
      <dsp:spPr>
        <a:xfrm>
          <a:off x="2226253" y="318026"/>
          <a:ext cx="962624" cy="6112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B2B59FE2-7F4D-4BE1-863D-A4E530C0DC92}">
      <dsp:nvSpPr>
        <dsp:cNvPr id="0" name=""/>
        <dsp:cNvSpPr/>
      </dsp:nvSpPr>
      <dsp:spPr>
        <a:xfrm>
          <a:off x="2333211" y="419636"/>
          <a:ext cx="962624" cy="611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Перитонит</a:t>
          </a:r>
        </a:p>
      </dsp:txBody>
      <dsp:txXfrm>
        <a:off x="2351114" y="437539"/>
        <a:ext cx="926818" cy="575460"/>
      </dsp:txXfrm>
    </dsp:sp>
    <dsp:sp modelId="{D12C42E6-2CB1-4B09-8833-A3EEFF3F8B7E}">
      <dsp:nvSpPr>
        <dsp:cNvPr id="0" name=""/>
        <dsp:cNvSpPr/>
      </dsp:nvSpPr>
      <dsp:spPr>
        <a:xfrm>
          <a:off x="590246" y="1209256"/>
          <a:ext cx="962624" cy="6112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CB58B82B-4CB0-49A7-A606-3E712A4BAB73}">
      <dsp:nvSpPr>
        <dsp:cNvPr id="0" name=""/>
        <dsp:cNvSpPr/>
      </dsp:nvSpPr>
      <dsp:spPr>
        <a:xfrm>
          <a:off x="697204" y="1310866"/>
          <a:ext cx="962624" cy="611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Местный</a:t>
          </a:r>
        </a:p>
      </dsp:txBody>
      <dsp:txXfrm>
        <a:off x="715107" y="1328769"/>
        <a:ext cx="926818" cy="575460"/>
      </dsp:txXfrm>
    </dsp:sp>
    <dsp:sp modelId="{298717E8-D9F7-492C-9C19-84D3B1BDDC08}">
      <dsp:nvSpPr>
        <dsp:cNvPr id="0" name=""/>
        <dsp:cNvSpPr/>
      </dsp:nvSpPr>
      <dsp:spPr>
        <a:xfrm>
          <a:off x="1975" y="2100485"/>
          <a:ext cx="962624" cy="6112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80BC0CEE-83B5-4A1B-B213-1105B87A9491}">
      <dsp:nvSpPr>
        <dsp:cNvPr id="0" name=""/>
        <dsp:cNvSpPr/>
      </dsp:nvSpPr>
      <dsp:spPr>
        <a:xfrm>
          <a:off x="108933" y="2202096"/>
          <a:ext cx="962624" cy="611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Отграниченный (инфильтрат, абсцесс)</a:t>
          </a:r>
        </a:p>
      </dsp:txBody>
      <dsp:txXfrm>
        <a:off x="126836" y="2219999"/>
        <a:ext cx="926818" cy="575460"/>
      </dsp:txXfrm>
    </dsp:sp>
    <dsp:sp modelId="{D8AC16A4-AF51-410B-919F-CA20C38EC4A1}">
      <dsp:nvSpPr>
        <dsp:cNvPr id="0" name=""/>
        <dsp:cNvSpPr/>
      </dsp:nvSpPr>
      <dsp:spPr>
        <a:xfrm>
          <a:off x="1178516" y="2100485"/>
          <a:ext cx="962624" cy="6112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0C794ADE-B860-40AA-8AF5-1332B9F32FAC}">
      <dsp:nvSpPr>
        <dsp:cNvPr id="0" name=""/>
        <dsp:cNvSpPr/>
      </dsp:nvSpPr>
      <dsp:spPr>
        <a:xfrm>
          <a:off x="1285474" y="2202096"/>
          <a:ext cx="962624" cy="611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Неотграниченный (одна анатомическая область)</a:t>
          </a:r>
        </a:p>
      </dsp:txBody>
      <dsp:txXfrm>
        <a:off x="1303377" y="2219999"/>
        <a:ext cx="926818" cy="575460"/>
      </dsp:txXfrm>
    </dsp:sp>
    <dsp:sp modelId="{B618746C-9DA5-420C-AEC0-665ADE4127CC}">
      <dsp:nvSpPr>
        <dsp:cNvPr id="0" name=""/>
        <dsp:cNvSpPr/>
      </dsp:nvSpPr>
      <dsp:spPr>
        <a:xfrm>
          <a:off x="3200937" y="1209256"/>
          <a:ext cx="1623947" cy="6112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91B8BD8D-BC76-4E6E-A293-5C1840F10449}">
      <dsp:nvSpPr>
        <dsp:cNvPr id="0" name=""/>
        <dsp:cNvSpPr/>
      </dsp:nvSpPr>
      <dsp:spPr>
        <a:xfrm>
          <a:off x="3307895" y="1310866"/>
          <a:ext cx="1623947" cy="611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Распространенный</a:t>
          </a:r>
        </a:p>
      </dsp:txBody>
      <dsp:txXfrm>
        <a:off x="3325798" y="1328769"/>
        <a:ext cx="1588141" cy="575460"/>
      </dsp:txXfrm>
    </dsp:sp>
    <dsp:sp modelId="{CA4C5109-67D8-431B-9979-B6F11EB9795C}">
      <dsp:nvSpPr>
        <dsp:cNvPr id="0" name=""/>
        <dsp:cNvSpPr/>
      </dsp:nvSpPr>
      <dsp:spPr>
        <a:xfrm>
          <a:off x="2355057" y="2100485"/>
          <a:ext cx="962624" cy="6112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061F2115-4B30-49E5-86EB-8F9DE4750EA4}">
      <dsp:nvSpPr>
        <dsp:cNvPr id="0" name=""/>
        <dsp:cNvSpPr/>
      </dsp:nvSpPr>
      <dsp:spPr>
        <a:xfrm>
          <a:off x="2462015" y="2202096"/>
          <a:ext cx="962624" cy="611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Диффузный</a:t>
          </a:r>
        </a:p>
        <a:p>
          <a:pPr lvl="0" algn="ctr" defTabSz="311150">
            <a:lnSpc>
              <a:spcPct val="90000"/>
            </a:lnSpc>
            <a:spcBef>
              <a:spcPct val="0"/>
            </a:spcBef>
            <a:spcAft>
              <a:spcPct val="35000"/>
            </a:spcAft>
          </a:pPr>
          <a:r>
            <a:rPr lang="ru-RU" sz="700" kern="1200"/>
            <a:t>(2-4 анатомические области)</a:t>
          </a:r>
        </a:p>
      </dsp:txBody>
      <dsp:txXfrm>
        <a:off x="2479918" y="2219999"/>
        <a:ext cx="926818" cy="575460"/>
      </dsp:txXfrm>
    </dsp:sp>
    <dsp:sp modelId="{AF885C62-9362-44C3-A0AC-1DC759387098}">
      <dsp:nvSpPr>
        <dsp:cNvPr id="0" name=""/>
        <dsp:cNvSpPr/>
      </dsp:nvSpPr>
      <dsp:spPr>
        <a:xfrm>
          <a:off x="3531598" y="2100485"/>
          <a:ext cx="962624" cy="6112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3D39C54-E302-4894-B94D-E14B3A797885}">
      <dsp:nvSpPr>
        <dsp:cNvPr id="0" name=""/>
        <dsp:cNvSpPr/>
      </dsp:nvSpPr>
      <dsp:spPr>
        <a:xfrm>
          <a:off x="3638556" y="2202096"/>
          <a:ext cx="962624" cy="611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Разлитой </a:t>
          </a:r>
        </a:p>
        <a:p>
          <a:pPr lvl="0" algn="ctr" defTabSz="311150">
            <a:lnSpc>
              <a:spcPct val="90000"/>
            </a:lnSpc>
            <a:spcBef>
              <a:spcPct val="0"/>
            </a:spcBef>
            <a:spcAft>
              <a:spcPct val="35000"/>
            </a:spcAft>
          </a:pPr>
          <a:r>
            <a:rPr lang="ru-RU" sz="700" kern="1200"/>
            <a:t>(2 этажа брюшной полости)</a:t>
          </a:r>
        </a:p>
      </dsp:txBody>
      <dsp:txXfrm>
        <a:off x="3656459" y="2219999"/>
        <a:ext cx="926818" cy="575460"/>
      </dsp:txXfrm>
    </dsp:sp>
    <dsp:sp modelId="{013F099B-F711-41E2-BCC2-A6869C6AB752}">
      <dsp:nvSpPr>
        <dsp:cNvPr id="0" name=""/>
        <dsp:cNvSpPr/>
      </dsp:nvSpPr>
      <dsp:spPr>
        <a:xfrm>
          <a:off x="4708139" y="2100485"/>
          <a:ext cx="962624" cy="6112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8F1FA3C-D4E3-493F-B389-AEEDA5EED809}">
      <dsp:nvSpPr>
        <dsp:cNvPr id="0" name=""/>
        <dsp:cNvSpPr/>
      </dsp:nvSpPr>
      <dsp:spPr>
        <a:xfrm>
          <a:off x="4815098" y="2202096"/>
          <a:ext cx="962624" cy="6112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Общий (тотальное поражение всего серозного покрова органов и стенок брюшной полости)</a:t>
          </a:r>
        </a:p>
      </dsp:txBody>
      <dsp:txXfrm>
        <a:off x="4833001" y="2219999"/>
        <a:ext cx="926818" cy="5754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1CBDEE-4C3D-4979-8128-66383DF6D3D3}">
      <dsp:nvSpPr>
        <dsp:cNvPr id="0" name=""/>
        <dsp:cNvSpPr/>
      </dsp:nvSpPr>
      <dsp:spPr>
        <a:xfrm>
          <a:off x="2950896" y="4219507"/>
          <a:ext cx="91440" cy="249375"/>
        </a:xfrm>
        <a:custGeom>
          <a:avLst/>
          <a:gdLst/>
          <a:ahLst/>
          <a:cxnLst/>
          <a:rect l="0" t="0" r="0" b="0"/>
          <a:pathLst>
            <a:path>
              <a:moveTo>
                <a:pt x="46965" y="0"/>
              </a:moveTo>
              <a:lnTo>
                <a:pt x="46965" y="163911"/>
              </a:lnTo>
              <a:lnTo>
                <a:pt x="45720" y="163911"/>
              </a:lnTo>
              <a:lnTo>
                <a:pt x="45720" y="249375"/>
              </a:lnTo>
            </a:path>
          </a:pathLst>
        </a:custGeom>
        <a:noFill/>
        <a:ln w="25400" cap="flat" cmpd="sng" algn="ctr">
          <a:solidFill>
            <a:schemeClr val="accent1"/>
          </a:solidFill>
          <a:prstDash val="solid"/>
          <a:tailEnd type="arrow"/>
        </a:ln>
        <a:effectLst/>
      </dsp:spPr>
      <dsp:style>
        <a:lnRef idx="2">
          <a:scrgbClr r="0" g="0" b="0"/>
        </a:lnRef>
        <a:fillRef idx="0">
          <a:scrgbClr r="0" g="0" b="0"/>
        </a:fillRef>
        <a:effectRef idx="0">
          <a:scrgbClr r="0" g="0" b="0"/>
        </a:effectRef>
        <a:fontRef idx="minor"/>
      </dsp:style>
    </dsp:sp>
    <dsp:sp modelId="{F09D5CC0-0C33-4E90-A664-4CFC5D5A1C96}">
      <dsp:nvSpPr>
        <dsp:cNvPr id="0" name=""/>
        <dsp:cNvSpPr/>
      </dsp:nvSpPr>
      <dsp:spPr>
        <a:xfrm>
          <a:off x="2950222" y="3677724"/>
          <a:ext cx="91440" cy="195527"/>
        </a:xfrm>
        <a:custGeom>
          <a:avLst/>
          <a:gdLst/>
          <a:ahLst/>
          <a:cxnLst/>
          <a:rect l="0" t="0" r="0" b="0"/>
          <a:pathLst>
            <a:path>
              <a:moveTo>
                <a:pt x="45720" y="0"/>
              </a:moveTo>
              <a:lnTo>
                <a:pt x="45720" y="110062"/>
              </a:lnTo>
              <a:lnTo>
                <a:pt x="47638" y="110062"/>
              </a:lnTo>
              <a:lnTo>
                <a:pt x="47638" y="195527"/>
              </a:lnTo>
            </a:path>
          </a:pathLst>
        </a:custGeom>
        <a:noFill/>
        <a:ln w="25400" cap="flat" cmpd="sng" algn="ctr">
          <a:solidFill>
            <a:schemeClr val="accent1"/>
          </a:solidFill>
          <a:prstDash val="solid"/>
          <a:tailEnd type="arrow"/>
        </a:ln>
        <a:effectLst/>
      </dsp:spPr>
      <dsp:style>
        <a:lnRef idx="2">
          <a:scrgbClr r="0" g="0" b="0"/>
        </a:lnRef>
        <a:fillRef idx="0">
          <a:scrgbClr r="0" g="0" b="0"/>
        </a:fillRef>
        <a:effectRef idx="0">
          <a:scrgbClr r="0" g="0" b="0"/>
        </a:effectRef>
        <a:fontRef idx="minor"/>
      </dsp:style>
    </dsp:sp>
    <dsp:sp modelId="{34E8B119-D28D-4308-A38C-B0C930F3CDE4}">
      <dsp:nvSpPr>
        <dsp:cNvPr id="0" name=""/>
        <dsp:cNvSpPr/>
      </dsp:nvSpPr>
      <dsp:spPr>
        <a:xfrm>
          <a:off x="2995942" y="3094049"/>
          <a:ext cx="1200382" cy="233341"/>
        </a:xfrm>
        <a:custGeom>
          <a:avLst/>
          <a:gdLst/>
          <a:ahLst/>
          <a:cxnLst/>
          <a:rect l="0" t="0" r="0" b="0"/>
          <a:pathLst>
            <a:path>
              <a:moveTo>
                <a:pt x="1200382" y="0"/>
              </a:moveTo>
              <a:lnTo>
                <a:pt x="1200382" y="147877"/>
              </a:lnTo>
              <a:lnTo>
                <a:pt x="0" y="147877"/>
              </a:lnTo>
              <a:lnTo>
                <a:pt x="0" y="233341"/>
              </a:lnTo>
            </a:path>
          </a:pathLst>
        </a:custGeom>
        <a:noFill/>
        <a:ln w="25400" cap="flat" cmpd="sng" algn="ctr">
          <a:noFill/>
          <a:prstDash val="solid"/>
          <a:tailEnd type="arrow"/>
        </a:ln>
        <a:effectLst/>
      </dsp:spPr>
      <dsp:style>
        <a:lnRef idx="2">
          <a:scrgbClr r="0" g="0" b="0"/>
        </a:lnRef>
        <a:fillRef idx="0">
          <a:scrgbClr r="0" g="0" b="0"/>
        </a:fillRef>
        <a:effectRef idx="0">
          <a:scrgbClr r="0" g="0" b="0"/>
        </a:effectRef>
        <a:fontRef idx="minor"/>
      </dsp:style>
    </dsp:sp>
    <dsp:sp modelId="{731EAF9F-E97B-43CE-BDC1-A6091B4A5E41}">
      <dsp:nvSpPr>
        <dsp:cNvPr id="0" name=""/>
        <dsp:cNvSpPr/>
      </dsp:nvSpPr>
      <dsp:spPr>
        <a:xfrm>
          <a:off x="2736639" y="1670158"/>
          <a:ext cx="1459685" cy="229692"/>
        </a:xfrm>
        <a:custGeom>
          <a:avLst/>
          <a:gdLst/>
          <a:ahLst/>
          <a:cxnLst/>
          <a:rect l="0" t="0" r="0" b="0"/>
          <a:pathLst>
            <a:path>
              <a:moveTo>
                <a:pt x="0" y="0"/>
              </a:moveTo>
              <a:lnTo>
                <a:pt x="0" y="144227"/>
              </a:lnTo>
              <a:lnTo>
                <a:pt x="1459685" y="144227"/>
              </a:lnTo>
              <a:lnTo>
                <a:pt x="1459685" y="229692"/>
              </a:lnTo>
            </a:path>
          </a:pathLst>
        </a:custGeom>
        <a:noFill/>
        <a:ln w="25400" cap="flat" cmpd="sng" algn="ctr">
          <a:solidFill>
            <a:schemeClr val="accent1"/>
          </a:solidFill>
          <a:prstDash val="solid"/>
          <a:tailEnd type="arrow"/>
        </a:ln>
        <a:effectLst/>
      </dsp:spPr>
      <dsp:style>
        <a:lnRef idx="2">
          <a:scrgbClr r="0" g="0" b="0"/>
        </a:lnRef>
        <a:fillRef idx="0">
          <a:scrgbClr r="0" g="0" b="0"/>
        </a:fillRef>
        <a:effectRef idx="0">
          <a:scrgbClr r="0" g="0" b="0"/>
        </a:effectRef>
        <a:fontRef idx="minor"/>
      </dsp:style>
    </dsp:sp>
    <dsp:sp modelId="{A8C9A633-76AC-43BF-8FBC-B33C9B120B39}">
      <dsp:nvSpPr>
        <dsp:cNvPr id="0" name=""/>
        <dsp:cNvSpPr/>
      </dsp:nvSpPr>
      <dsp:spPr>
        <a:xfrm>
          <a:off x="1738304" y="1670158"/>
          <a:ext cx="998334" cy="234115"/>
        </a:xfrm>
        <a:custGeom>
          <a:avLst/>
          <a:gdLst/>
          <a:ahLst/>
          <a:cxnLst/>
          <a:rect l="0" t="0" r="0" b="0"/>
          <a:pathLst>
            <a:path>
              <a:moveTo>
                <a:pt x="998334" y="0"/>
              </a:moveTo>
              <a:lnTo>
                <a:pt x="998334" y="148650"/>
              </a:lnTo>
              <a:lnTo>
                <a:pt x="0" y="148650"/>
              </a:lnTo>
              <a:lnTo>
                <a:pt x="0" y="234115"/>
              </a:lnTo>
            </a:path>
          </a:pathLst>
        </a:custGeom>
        <a:noFill/>
        <a:ln w="25400" cap="flat" cmpd="sng" algn="ctr">
          <a:solidFill>
            <a:schemeClr val="accent1"/>
          </a:solidFill>
          <a:prstDash val="solid"/>
          <a:tailEnd type="arrow"/>
        </a:ln>
        <a:effectLst/>
      </dsp:spPr>
      <dsp:style>
        <a:lnRef idx="2">
          <a:scrgbClr r="0" g="0" b="0"/>
        </a:lnRef>
        <a:fillRef idx="0">
          <a:scrgbClr r="0" g="0" b="0"/>
        </a:fillRef>
        <a:effectRef idx="0">
          <a:scrgbClr r="0" g="0" b="0"/>
        </a:effectRef>
        <a:fontRef idx="minor"/>
      </dsp:style>
    </dsp:sp>
    <dsp:sp modelId="{AFA79DA9-8C2F-420E-A990-DAC856ECA023}">
      <dsp:nvSpPr>
        <dsp:cNvPr id="0" name=""/>
        <dsp:cNvSpPr/>
      </dsp:nvSpPr>
      <dsp:spPr>
        <a:xfrm>
          <a:off x="2736639" y="1086383"/>
          <a:ext cx="94893" cy="173418"/>
        </a:xfrm>
        <a:custGeom>
          <a:avLst/>
          <a:gdLst/>
          <a:ahLst/>
          <a:cxnLst/>
          <a:rect l="0" t="0" r="0" b="0"/>
          <a:pathLst>
            <a:path>
              <a:moveTo>
                <a:pt x="94893" y="0"/>
              </a:moveTo>
              <a:lnTo>
                <a:pt x="94893" y="87953"/>
              </a:lnTo>
              <a:lnTo>
                <a:pt x="0" y="87953"/>
              </a:lnTo>
              <a:lnTo>
                <a:pt x="0" y="173418"/>
              </a:lnTo>
            </a:path>
          </a:pathLst>
        </a:custGeom>
        <a:noFill/>
        <a:ln w="25400" cap="flat" cmpd="sng" algn="ctr">
          <a:solidFill>
            <a:schemeClr val="accent1"/>
          </a:solidFill>
          <a:prstDash val="solid"/>
          <a:tailEnd type="arrow"/>
        </a:ln>
        <a:effectLst/>
      </dsp:spPr>
      <dsp:style>
        <a:lnRef idx="2">
          <a:scrgbClr r="0" g="0" b="0"/>
        </a:lnRef>
        <a:fillRef idx="0">
          <a:scrgbClr r="0" g="0" b="0"/>
        </a:fillRef>
        <a:effectRef idx="0">
          <a:scrgbClr r="0" g="0" b="0"/>
        </a:effectRef>
        <a:fontRef idx="minor"/>
      </dsp:style>
    </dsp:sp>
    <dsp:sp modelId="{69AB0222-20E5-4D70-B99D-665ACF8C0ED1}">
      <dsp:nvSpPr>
        <dsp:cNvPr id="0" name=""/>
        <dsp:cNvSpPr/>
      </dsp:nvSpPr>
      <dsp:spPr>
        <a:xfrm>
          <a:off x="2736639" y="302040"/>
          <a:ext cx="94893" cy="363201"/>
        </a:xfrm>
        <a:custGeom>
          <a:avLst/>
          <a:gdLst/>
          <a:ahLst/>
          <a:cxnLst/>
          <a:rect l="0" t="0" r="0" b="0"/>
          <a:pathLst>
            <a:path>
              <a:moveTo>
                <a:pt x="0" y="0"/>
              </a:moveTo>
              <a:lnTo>
                <a:pt x="0" y="277736"/>
              </a:lnTo>
              <a:lnTo>
                <a:pt x="94893" y="277736"/>
              </a:lnTo>
              <a:lnTo>
                <a:pt x="94893" y="363201"/>
              </a:lnTo>
            </a:path>
          </a:pathLst>
        </a:custGeom>
        <a:noFill/>
        <a:ln w="25400" cap="flat" cmpd="sng" algn="ctr">
          <a:solidFill>
            <a:schemeClr val="accent1"/>
          </a:solidFill>
          <a:prstDash val="solid"/>
          <a:tailEnd type="arrow"/>
        </a:ln>
        <a:effectLst/>
      </dsp:spPr>
      <dsp:style>
        <a:lnRef idx="2">
          <a:scrgbClr r="0" g="0" b="0"/>
        </a:lnRef>
        <a:fillRef idx="0">
          <a:scrgbClr r="0" g="0" b="0"/>
        </a:fillRef>
        <a:effectRef idx="0">
          <a:scrgbClr r="0" g="0" b="0"/>
        </a:effectRef>
        <a:fontRef idx="minor"/>
      </dsp:style>
    </dsp:sp>
    <dsp:sp modelId="{7F6E672E-DD16-47E2-9575-457E3B8B48C3}">
      <dsp:nvSpPr>
        <dsp:cNvPr id="0" name=""/>
        <dsp:cNvSpPr/>
      </dsp:nvSpPr>
      <dsp:spPr>
        <a:xfrm>
          <a:off x="1703198" y="798"/>
          <a:ext cx="2066882" cy="3012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F85622-A75C-4210-9F5F-79B7B099F58E}">
      <dsp:nvSpPr>
        <dsp:cNvPr id="0" name=""/>
        <dsp:cNvSpPr/>
      </dsp:nvSpPr>
      <dsp:spPr>
        <a:xfrm>
          <a:off x="1805704" y="98179"/>
          <a:ext cx="2066882" cy="3012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Инфекция, воспаление брюшины</a:t>
          </a:r>
        </a:p>
      </dsp:txBody>
      <dsp:txXfrm>
        <a:off x="1814527" y="107002"/>
        <a:ext cx="2049236" cy="283595"/>
      </dsp:txXfrm>
    </dsp:sp>
    <dsp:sp modelId="{D6460382-325C-46E0-831C-CA99565E7E3F}">
      <dsp:nvSpPr>
        <dsp:cNvPr id="0" name=""/>
        <dsp:cNvSpPr/>
      </dsp:nvSpPr>
      <dsp:spPr>
        <a:xfrm>
          <a:off x="1798202" y="665241"/>
          <a:ext cx="2066660" cy="4211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59886B-E349-4886-A081-782BE0909976}">
      <dsp:nvSpPr>
        <dsp:cNvPr id="0" name=""/>
        <dsp:cNvSpPr/>
      </dsp:nvSpPr>
      <dsp:spPr>
        <a:xfrm>
          <a:off x="1900708" y="762622"/>
          <a:ext cx="2066660" cy="42114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Взаимодействие бактерий и/или их фрагментов с макрофагами и нейтрофилами</a:t>
          </a:r>
        </a:p>
      </dsp:txBody>
      <dsp:txXfrm>
        <a:off x="1913043" y="774957"/>
        <a:ext cx="2041990" cy="396471"/>
      </dsp:txXfrm>
    </dsp:sp>
    <dsp:sp modelId="{29964114-D25D-4761-8810-976144E0A65C}">
      <dsp:nvSpPr>
        <dsp:cNvPr id="0" name=""/>
        <dsp:cNvSpPr/>
      </dsp:nvSpPr>
      <dsp:spPr>
        <a:xfrm>
          <a:off x="1674585" y="1259801"/>
          <a:ext cx="2124108" cy="4103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3EE25C-137D-4B56-8607-9E29C06C1A91}">
      <dsp:nvSpPr>
        <dsp:cNvPr id="0" name=""/>
        <dsp:cNvSpPr/>
      </dsp:nvSpPr>
      <dsp:spPr>
        <a:xfrm>
          <a:off x="1777091" y="1357182"/>
          <a:ext cx="2124108" cy="4103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Поступление в кровь медиаторов воспаления </a:t>
          </a:r>
        </a:p>
        <a:p>
          <a:pPr lvl="0" algn="ctr" defTabSz="355600">
            <a:lnSpc>
              <a:spcPct val="90000"/>
            </a:lnSpc>
            <a:spcBef>
              <a:spcPct val="0"/>
            </a:spcBef>
            <a:spcAft>
              <a:spcPct val="35000"/>
            </a:spcAft>
          </a:pPr>
          <a:r>
            <a:rPr lang="ru-RU" sz="800" kern="1200"/>
            <a:t>(цитокины, интерлейкины, ФНО и т.д.)</a:t>
          </a:r>
        </a:p>
      </dsp:txBody>
      <dsp:txXfrm>
        <a:off x="1789110" y="1369201"/>
        <a:ext cx="2100070" cy="386318"/>
      </dsp:txXfrm>
    </dsp:sp>
    <dsp:sp modelId="{BCC42451-C0F1-4E3E-A984-2A798F8F2793}">
      <dsp:nvSpPr>
        <dsp:cNvPr id="0" name=""/>
        <dsp:cNvSpPr/>
      </dsp:nvSpPr>
      <dsp:spPr>
        <a:xfrm>
          <a:off x="1105192" y="1904273"/>
          <a:ext cx="1266224" cy="12981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35B55C-70AE-4A0C-BB8F-75BA05CBDC46}">
      <dsp:nvSpPr>
        <dsp:cNvPr id="0" name=""/>
        <dsp:cNvSpPr/>
      </dsp:nvSpPr>
      <dsp:spPr>
        <a:xfrm>
          <a:off x="1207698" y="2001654"/>
          <a:ext cx="1266224" cy="12981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Системные нарушения:</a:t>
          </a:r>
        </a:p>
        <a:p>
          <a:pPr lvl="0" algn="ctr" defTabSz="355600">
            <a:lnSpc>
              <a:spcPct val="90000"/>
            </a:lnSpc>
            <a:spcBef>
              <a:spcPct val="0"/>
            </a:spcBef>
            <a:spcAft>
              <a:spcPct val="35000"/>
            </a:spcAft>
          </a:pPr>
          <a:r>
            <a:rPr lang="ru-RU" sz="800" kern="1200"/>
            <a:t>Гипертермия</a:t>
          </a:r>
        </a:p>
        <a:p>
          <a:pPr lvl="0" algn="ctr" defTabSz="355600">
            <a:lnSpc>
              <a:spcPct val="90000"/>
            </a:lnSpc>
            <a:spcBef>
              <a:spcPct val="0"/>
            </a:spcBef>
            <a:spcAft>
              <a:spcPct val="35000"/>
            </a:spcAft>
          </a:pPr>
          <a:r>
            <a:rPr lang="ru-RU" sz="800" kern="1200"/>
            <a:t>Лейкоцитарный сдвиг</a:t>
          </a:r>
        </a:p>
        <a:p>
          <a:pPr lvl="0" algn="ctr" defTabSz="355600">
            <a:lnSpc>
              <a:spcPct val="90000"/>
            </a:lnSpc>
            <a:spcBef>
              <a:spcPct val="0"/>
            </a:spcBef>
            <a:spcAft>
              <a:spcPct val="35000"/>
            </a:spcAft>
          </a:pPr>
          <a:r>
            <a:rPr lang="ru-RU" sz="800" kern="1200"/>
            <a:t>Вазодилатация</a:t>
          </a:r>
        </a:p>
        <a:p>
          <a:pPr lvl="0" algn="ctr" defTabSz="355600">
            <a:lnSpc>
              <a:spcPct val="90000"/>
            </a:lnSpc>
            <a:spcBef>
              <a:spcPct val="0"/>
            </a:spcBef>
            <a:spcAft>
              <a:spcPct val="35000"/>
            </a:spcAft>
          </a:pPr>
          <a:r>
            <a:rPr lang="ru-RU" sz="800" kern="1200"/>
            <a:t>Гиповолемия</a:t>
          </a:r>
        </a:p>
        <a:p>
          <a:pPr lvl="0" algn="ctr" defTabSz="355600">
            <a:lnSpc>
              <a:spcPct val="90000"/>
            </a:lnSpc>
            <a:spcBef>
              <a:spcPct val="0"/>
            </a:spcBef>
            <a:spcAft>
              <a:spcPct val="35000"/>
            </a:spcAft>
          </a:pPr>
          <a:r>
            <a:rPr lang="ru-RU" sz="800" kern="1200"/>
            <a:t>Ишемия тканей</a:t>
          </a:r>
        </a:p>
        <a:p>
          <a:pPr lvl="0" algn="ctr" defTabSz="355600">
            <a:lnSpc>
              <a:spcPct val="90000"/>
            </a:lnSpc>
            <a:spcBef>
              <a:spcPct val="0"/>
            </a:spcBef>
            <a:spcAft>
              <a:spcPct val="35000"/>
            </a:spcAft>
          </a:pPr>
          <a:r>
            <a:rPr lang="ru-RU" sz="800" kern="1200"/>
            <a:t>Гиперкоагуляция</a:t>
          </a:r>
        </a:p>
        <a:p>
          <a:pPr lvl="0" algn="ctr" defTabSz="355600">
            <a:lnSpc>
              <a:spcPct val="90000"/>
            </a:lnSpc>
            <a:spcBef>
              <a:spcPct val="0"/>
            </a:spcBef>
            <a:spcAft>
              <a:spcPct val="35000"/>
            </a:spcAft>
          </a:pPr>
          <a:r>
            <a:rPr lang="ru-RU" sz="1100" kern="1200"/>
            <a:t>Ацидоз</a:t>
          </a:r>
        </a:p>
      </dsp:txBody>
      <dsp:txXfrm>
        <a:off x="1244784" y="2038740"/>
        <a:ext cx="1192052" cy="1224004"/>
      </dsp:txXfrm>
    </dsp:sp>
    <dsp:sp modelId="{37929B71-FEC6-4D9E-AE8C-1AF0D04F9CAE}">
      <dsp:nvSpPr>
        <dsp:cNvPr id="0" name=""/>
        <dsp:cNvSpPr/>
      </dsp:nvSpPr>
      <dsp:spPr>
        <a:xfrm>
          <a:off x="3557557" y="1899850"/>
          <a:ext cx="1277535" cy="11941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9A3E1E-E7EB-4567-8067-11AD8BF5A974}">
      <dsp:nvSpPr>
        <dsp:cNvPr id="0" name=""/>
        <dsp:cNvSpPr/>
      </dsp:nvSpPr>
      <dsp:spPr>
        <a:xfrm>
          <a:off x="3660063" y="1997231"/>
          <a:ext cx="1277535" cy="11941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Местные нарушения</a:t>
          </a:r>
        </a:p>
        <a:p>
          <a:pPr lvl="0" algn="ctr" defTabSz="355600">
            <a:lnSpc>
              <a:spcPct val="90000"/>
            </a:lnSpc>
            <a:spcBef>
              <a:spcPct val="0"/>
            </a:spcBef>
            <a:spcAft>
              <a:spcPct val="35000"/>
            </a:spcAft>
          </a:pPr>
          <a:r>
            <a:rPr lang="ru-RU" sz="800" kern="1200"/>
            <a:t> (парез кишечника)</a:t>
          </a:r>
        </a:p>
        <a:p>
          <a:pPr lvl="0" algn="ctr" defTabSz="355600">
            <a:lnSpc>
              <a:spcPct val="90000"/>
            </a:lnSpc>
            <a:spcBef>
              <a:spcPct val="0"/>
            </a:spcBef>
            <a:spcAft>
              <a:spcPct val="35000"/>
            </a:spcAft>
          </a:pPr>
          <a:r>
            <a:rPr lang="ru-RU" sz="800" kern="1200"/>
            <a:t>Колонизация</a:t>
          </a:r>
        </a:p>
        <a:p>
          <a:pPr lvl="0" algn="ctr" defTabSz="355600">
            <a:lnSpc>
              <a:spcPct val="90000"/>
            </a:lnSpc>
            <a:spcBef>
              <a:spcPct val="0"/>
            </a:spcBef>
            <a:spcAft>
              <a:spcPct val="35000"/>
            </a:spcAft>
          </a:pPr>
          <a:r>
            <a:rPr lang="ru-RU" sz="800" kern="1200"/>
            <a:t>Секвестрация</a:t>
          </a:r>
        </a:p>
        <a:p>
          <a:pPr lvl="0" algn="ctr" defTabSz="355600">
            <a:lnSpc>
              <a:spcPct val="90000"/>
            </a:lnSpc>
            <a:spcBef>
              <a:spcPct val="0"/>
            </a:spcBef>
            <a:spcAft>
              <a:spcPct val="35000"/>
            </a:spcAft>
          </a:pPr>
          <a:r>
            <a:rPr lang="ru-RU" sz="800" kern="1200"/>
            <a:t>Гипокалиемия</a:t>
          </a:r>
        </a:p>
        <a:p>
          <a:pPr lvl="0" algn="ctr" defTabSz="355600">
            <a:lnSpc>
              <a:spcPct val="90000"/>
            </a:lnSpc>
            <a:spcBef>
              <a:spcPct val="0"/>
            </a:spcBef>
            <a:spcAft>
              <a:spcPct val="35000"/>
            </a:spcAft>
          </a:pPr>
          <a:r>
            <a:rPr lang="ru-RU" sz="800" kern="1200"/>
            <a:t>Гипо- и диспротеинемия</a:t>
          </a:r>
        </a:p>
      </dsp:txBody>
      <dsp:txXfrm>
        <a:off x="3695040" y="2032208"/>
        <a:ext cx="1207581" cy="1124244"/>
      </dsp:txXfrm>
    </dsp:sp>
    <dsp:sp modelId="{24D37DEE-B6B3-4904-AB0B-A2EF7EA68A45}">
      <dsp:nvSpPr>
        <dsp:cNvPr id="0" name=""/>
        <dsp:cNvSpPr/>
      </dsp:nvSpPr>
      <dsp:spPr>
        <a:xfrm>
          <a:off x="2123999" y="3327390"/>
          <a:ext cx="1743886" cy="3503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F36F58-B0F1-463D-99C1-07BB2716D3C5}">
      <dsp:nvSpPr>
        <dsp:cNvPr id="0" name=""/>
        <dsp:cNvSpPr/>
      </dsp:nvSpPr>
      <dsp:spPr>
        <a:xfrm>
          <a:off x="2226505" y="3424771"/>
          <a:ext cx="1743886" cy="3503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Тканевая гипоксия</a:t>
          </a:r>
        </a:p>
      </dsp:txBody>
      <dsp:txXfrm>
        <a:off x="2236766" y="3435032"/>
        <a:ext cx="1723364" cy="329811"/>
      </dsp:txXfrm>
    </dsp:sp>
    <dsp:sp modelId="{A815F86D-A8BD-43F7-B134-B066CC890E45}">
      <dsp:nvSpPr>
        <dsp:cNvPr id="0" name=""/>
        <dsp:cNvSpPr/>
      </dsp:nvSpPr>
      <dsp:spPr>
        <a:xfrm>
          <a:off x="2128413" y="3873251"/>
          <a:ext cx="1738895" cy="3462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4EA990-35E8-4BC8-AD32-64DC0C969A65}">
      <dsp:nvSpPr>
        <dsp:cNvPr id="0" name=""/>
        <dsp:cNvSpPr/>
      </dsp:nvSpPr>
      <dsp:spPr>
        <a:xfrm>
          <a:off x="2230919" y="3970632"/>
          <a:ext cx="1738895" cy="3462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Повреждение системы естественной детоксикации</a:t>
          </a:r>
        </a:p>
      </dsp:txBody>
      <dsp:txXfrm>
        <a:off x="2241060" y="3980773"/>
        <a:ext cx="1718613" cy="325974"/>
      </dsp:txXfrm>
    </dsp:sp>
    <dsp:sp modelId="{57B016BA-8CEF-467C-9EC2-1CDCF9C23841}">
      <dsp:nvSpPr>
        <dsp:cNvPr id="0" name=""/>
        <dsp:cNvSpPr/>
      </dsp:nvSpPr>
      <dsp:spPr>
        <a:xfrm>
          <a:off x="2102176" y="4468883"/>
          <a:ext cx="1788879" cy="4262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DF7650-3284-46AE-B26A-8C478AFFD95F}">
      <dsp:nvSpPr>
        <dsp:cNvPr id="0" name=""/>
        <dsp:cNvSpPr/>
      </dsp:nvSpPr>
      <dsp:spPr>
        <a:xfrm>
          <a:off x="2204682" y="4566264"/>
          <a:ext cx="1788879" cy="4262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Полиорганная недостаточность</a:t>
          </a:r>
        </a:p>
      </dsp:txBody>
      <dsp:txXfrm>
        <a:off x="2217166" y="4578748"/>
        <a:ext cx="1763911" cy="401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444758D-DE70-4D2E-A5D7-1F5D5F8F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52</Pages>
  <Words>9374</Words>
  <Characters>53433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ММА</Company>
  <LinksUpToDate>false</LinksUpToDate>
  <CharactersWithSpaces>62682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Сандрик</dc:creator>
  <cp:lastModifiedBy>2222</cp:lastModifiedBy>
  <cp:revision>16</cp:revision>
  <dcterms:created xsi:type="dcterms:W3CDTF">2007-12-02T18:56:00Z</dcterms:created>
  <dcterms:modified xsi:type="dcterms:W3CDTF">2010-09-29T10:40:00Z</dcterms:modified>
</cp:coreProperties>
</file>