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32676" w14:textId="77777777" w:rsidR="00F6397F" w:rsidRPr="005E05E7" w:rsidRDefault="00F6397F" w:rsidP="00F6397F">
      <w:pPr>
        <w:spacing w:line="276" w:lineRule="auto"/>
        <w:ind w:left="3969"/>
        <w:rPr>
          <w:rFonts w:eastAsia="Calibri"/>
        </w:rPr>
      </w:pPr>
      <w:r w:rsidRPr="005E05E7">
        <w:rPr>
          <w:rFonts w:eastAsia="Calibri"/>
        </w:rPr>
        <w:t>Приложение 7 к Протоколу заочного голосования Организационного комитета Международной олимпиады Ассоциации «Глобальные университеты» для абитуриентов магистратуры и аспирантуры от 20.06.2023 № 1-з</w:t>
      </w:r>
    </w:p>
    <w:p w14:paraId="5A2DCD93" w14:textId="1ECB258C" w:rsidR="00B756DB" w:rsidRPr="005E05E7" w:rsidRDefault="00612B32" w:rsidP="009932FE">
      <w:pPr>
        <w:rPr>
          <w:b/>
        </w:rPr>
      </w:pPr>
      <w:r w:rsidRPr="005E05E7">
        <w:rPr>
          <w:b/>
        </w:rPr>
        <w:t xml:space="preserve">Структура научного профиля (портфолио) потенциальных научных руководителей участников </w:t>
      </w:r>
      <w:r w:rsidR="00443334" w:rsidRPr="005E05E7">
        <w:rPr>
          <w:b/>
        </w:rPr>
        <w:t xml:space="preserve">трека аспирантуры </w:t>
      </w:r>
      <w:r w:rsidRPr="005E05E7">
        <w:rPr>
          <w:b/>
        </w:rPr>
        <w:t>Международной олимпиады Ассоциации «Глобальные университеты» для абитуриентов магистратуры и аспирантуры</w:t>
      </w:r>
      <w:r w:rsidR="00084771" w:rsidRPr="005E05E7">
        <w:rPr>
          <w:b/>
        </w:rPr>
        <w:t>.</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552"/>
      </w:tblGrid>
      <w:tr w:rsidR="005E05E7" w:rsidRPr="009C1910" w14:paraId="517ABB19" w14:textId="77777777" w:rsidTr="00833CCC">
        <w:trPr>
          <w:trHeight w:val="148"/>
        </w:trPr>
        <w:tc>
          <w:tcPr>
            <w:tcW w:w="3371" w:type="dxa"/>
            <w:tcBorders>
              <w:top w:val="single" w:sz="4" w:space="0" w:color="auto"/>
            </w:tcBorders>
            <w:shd w:val="clear" w:color="auto" w:fill="auto"/>
            <w:noWrap/>
          </w:tcPr>
          <w:p w14:paraId="2C0041D4" w14:textId="3F3BFC59" w:rsidR="00334CF9" w:rsidRPr="005E05E7" w:rsidRDefault="007501B2" w:rsidP="00DE5B29">
            <w:pPr>
              <w:spacing w:after="0"/>
            </w:pPr>
            <w:r w:rsidRPr="005E05E7">
              <w:t>University</w:t>
            </w:r>
          </w:p>
        </w:tc>
        <w:tc>
          <w:tcPr>
            <w:tcW w:w="6552" w:type="dxa"/>
            <w:tcBorders>
              <w:top w:val="single" w:sz="4" w:space="0" w:color="auto"/>
            </w:tcBorders>
            <w:shd w:val="clear" w:color="auto" w:fill="auto"/>
            <w:noWrap/>
          </w:tcPr>
          <w:p w14:paraId="20EA242E" w14:textId="11238B8C" w:rsidR="00334CF9" w:rsidRPr="005E05E7" w:rsidRDefault="0028157F" w:rsidP="00DE5B29">
            <w:pPr>
              <w:spacing w:after="0"/>
              <w:jc w:val="left"/>
              <w:rPr>
                <w:lang w:val="en-US"/>
              </w:rPr>
            </w:pPr>
            <w:proofErr w:type="spellStart"/>
            <w:r w:rsidRPr="005E05E7">
              <w:rPr>
                <w:lang w:val="en-US"/>
              </w:rPr>
              <w:t>I.M.Sechenov</w:t>
            </w:r>
            <w:proofErr w:type="spellEnd"/>
            <w:r w:rsidRPr="005E05E7">
              <w:rPr>
                <w:lang w:val="en-US"/>
              </w:rPr>
              <w:t xml:space="preserve"> First Moscow State Medical University (</w:t>
            </w:r>
            <w:proofErr w:type="spellStart"/>
            <w:r w:rsidRPr="005E05E7">
              <w:rPr>
                <w:lang w:val="en-US"/>
              </w:rPr>
              <w:t>Sechenov</w:t>
            </w:r>
            <w:proofErr w:type="spellEnd"/>
            <w:r w:rsidRPr="005E05E7">
              <w:rPr>
                <w:lang w:val="en-US"/>
              </w:rPr>
              <w:t xml:space="preserve"> University)</w:t>
            </w:r>
          </w:p>
        </w:tc>
      </w:tr>
      <w:tr w:rsidR="005E05E7" w:rsidRPr="005E05E7" w14:paraId="7FFA70E2" w14:textId="77777777" w:rsidTr="00833CCC">
        <w:trPr>
          <w:trHeight w:val="148"/>
        </w:trPr>
        <w:tc>
          <w:tcPr>
            <w:tcW w:w="3371" w:type="dxa"/>
            <w:shd w:val="clear" w:color="auto" w:fill="auto"/>
            <w:noWrap/>
          </w:tcPr>
          <w:p w14:paraId="6C68855F" w14:textId="03254C5D" w:rsidR="00334CF9" w:rsidRPr="005E05E7" w:rsidRDefault="005C5748" w:rsidP="00DE5B29">
            <w:pPr>
              <w:spacing w:after="0"/>
            </w:pPr>
            <w:r w:rsidRPr="005E05E7">
              <w:t xml:space="preserve">Level </w:t>
            </w:r>
            <w:proofErr w:type="spellStart"/>
            <w:r w:rsidRPr="005E05E7">
              <w:t>of</w:t>
            </w:r>
            <w:proofErr w:type="spellEnd"/>
            <w:r w:rsidRPr="005E05E7">
              <w:t xml:space="preserve"> English </w:t>
            </w:r>
            <w:proofErr w:type="spellStart"/>
            <w:r w:rsidRPr="005E05E7">
              <w:t>proficiency</w:t>
            </w:r>
            <w:proofErr w:type="spellEnd"/>
          </w:p>
        </w:tc>
        <w:tc>
          <w:tcPr>
            <w:tcW w:w="6552" w:type="dxa"/>
            <w:shd w:val="clear" w:color="auto" w:fill="auto"/>
            <w:noWrap/>
          </w:tcPr>
          <w:p w14:paraId="00D17ECF" w14:textId="089E729E" w:rsidR="00334CF9" w:rsidRPr="005E05E7" w:rsidRDefault="00094597" w:rsidP="00DE5B29">
            <w:pPr>
              <w:spacing w:after="0"/>
              <w:jc w:val="left"/>
            </w:pPr>
            <w:r w:rsidRPr="005E05E7">
              <w:t xml:space="preserve">B1 – </w:t>
            </w:r>
            <w:proofErr w:type="spellStart"/>
            <w:r w:rsidRPr="005E05E7">
              <w:t>Intermediate</w:t>
            </w:r>
            <w:proofErr w:type="spellEnd"/>
            <w:r w:rsidRPr="005E05E7">
              <w:t xml:space="preserve"> </w:t>
            </w:r>
          </w:p>
        </w:tc>
      </w:tr>
      <w:tr w:rsidR="005E05E7" w:rsidRPr="005E05E7" w14:paraId="3080E3C1" w14:textId="77777777" w:rsidTr="00833CCC">
        <w:trPr>
          <w:trHeight w:val="148"/>
        </w:trPr>
        <w:tc>
          <w:tcPr>
            <w:tcW w:w="3371" w:type="dxa"/>
            <w:shd w:val="clear" w:color="auto" w:fill="auto"/>
            <w:noWrap/>
          </w:tcPr>
          <w:p w14:paraId="45C99C51" w14:textId="4C612AE5" w:rsidR="00334CF9" w:rsidRPr="005E05E7" w:rsidRDefault="005C5748" w:rsidP="00DE5B29">
            <w:pPr>
              <w:spacing w:after="0"/>
              <w:rPr>
                <w:lang w:val="en-US"/>
              </w:rPr>
            </w:pPr>
            <w:r w:rsidRPr="005E05E7">
              <w:rPr>
                <w:lang w:val="en-US"/>
              </w:rPr>
              <w:t>Educational program and field of the educational program for which the applicant will be accepted</w:t>
            </w:r>
          </w:p>
        </w:tc>
        <w:tc>
          <w:tcPr>
            <w:tcW w:w="6552" w:type="dxa"/>
            <w:shd w:val="clear" w:color="auto" w:fill="auto"/>
            <w:noWrap/>
          </w:tcPr>
          <w:p w14:paraId="415EB026" w14:textId="3D2B1659" w:rsidR="00094597" w:rsidRPr="005E05E7" w:rsidRDefault="00094597" w:rsidP="009932FE">
            <w:pPr>
              <w:spacing w:after="0"/>
              <w:jc w:val="left"/>
              <w:rPr>
                <w:lang w:val="en-US"/>
              </w:rPr>
            </w:pPr>
            <w:r w:rsidRPr="005E05E7">
              <w:rPr>
                <w:lang w:val="en-US"/>
              </w:rPr>
              <w:t>3 MEDICAL AND HEALTH SCIENCE</w:t>
            </w:r>
          </w:p>
          <w:p w14:paraId="4CBE7548" w14:textId="77777777" w:rsidR="00094597" w:rsidRPr="005E05E7" w:rsidRDefault="00094597" w:rsidP="009932FE">
            <w:pPr>
              <w:spacing w:after="0"/>
              <w:jc w:val="left"/>
              <w:rPr>
                <w:lang w:val="en-US"/>
              </w:rPr>
            </w:pPr>
            <w:r w:rsidRPr="005E05E7">
              <w:rPr>
                <w:lang w:val="en-US"/>
              </w:rPr>
              <w:t>3.02 Clinical medicine</w:t>
            </w:r>
          </w:p>
          <w:p w14:paraId="627EAB5C" w14:textId="41A62153" w:rsidR="00334CF9" w:rsidRPr="005E05E7" w:rsidRDefault="00094597" w:rsidP="009932FE">
            <w:pPr>
              <w:spacing w:after="0"/>
              <w:jc w:val="left"/>
              <w:rPr>
                <w:lang w:val="en-US"/>
              </w:rPr>
            </w:pPr>
            <w:r w:rsidRPr="005E05E7">
              <w:rPr>
                <w:lang w:val="en-US"/>
              </w:rPr>
              <w:t>S</w:t>
            </w:r>
            <w:r w:rsidRPr="005E05E7">
              <w:rPr>
                <w:i/>
                <w:lang w:val="en-US"/>
              </w:rPr>
              <w:t>TQ PEDIATRICS</w:t>
            </w:r>
          </w:p>
        </w:tc>
      </w:tr>
      <w:tr w:rsidR="005E05E7" w:rsidRPr="005E05E7" w14:paraId="63EE698B" w14:textId="77777777" w:rsidTr="00833CCC">
        <w:trPr>
          <w:trHeight w:val="148"/>
        </w:trPr>
        <w:tc>
          <w:tcPr>
            <w:tcW w:w="3371" w:type="dxa"/>
            <w:shd w:val="clear" w:color="auto" w:fill="auto"/>
            <w:noWrap/>
          </w:tcPr>
          <w:p w14:paraId="5BAE3C34" w14:textId="7E981D20" w:rsidR="00334CF9" w:rsidRPr="005E05E7" w:rsidRDefault="005C5748" w:rsidP="005C5748">
            <w:pPr>
              <w:spacing w:after="0"/>
              <w:jc w:val="left"/>
              <w:rPr>
                <w:lang w:val="en-US"/>
              </w:rPr>
            </w:pPr>
            <w:r w:rsidRPr="005E05E7">
              <w:rPr>
                <w:lang w:val="en-US"/>
              </w:rPr>
              <w:t>List of research projects of the potential supervisor (participation/leadership)</w:t>
            </w:r>
          </w:p>
        </w:tc>
        <w:tc>
          <w:tcPr>
            <w:tcW w:w="6552" w:type="dxa"/>
            <w:shd w:val="clear" w:color="auto" w:fill="auto"/>
            <w:noWrap/>
          </w:tcPr>
          <w:p w14:paraId="4A3F5E5E" w14:textId="77777777" w:rsidR="00E47B99" w:rsidRPr="005E05E7" w:rsidRDefault="00E47B99" w:rsidP="00E47B99">
            <w:pPr>
              <w:spacing w:after="0"/>
              <w:jc w:val="left"/>
              <w:rPr>
                <w:lang w:val="en-US"/>
              </w:rPr>
            </w:pPr>
            <w:r w:rsidRPr="005E05E7">
              <w:rPr>
                <w:lang w:val="en-US"/>
              </w:rPr>
              <w:t xml:space="preserve">Research theme "Improvement of methods of diagnostics and control of effectiveness of therapy of chronic liver diseases (CLD) in children" 2022-2024. Project leader </w:t>
            </w:r>
          </w:p>
          <w:p w14:paraId="46486F9B" w14:textId="7C140AAC" w:rsidR="00334CF9" w:rsidRPr="005E05E7" w:rsidRDefault="00E47B99" w:rsidP="00E47B99">
            <w:pPr>
              <w:spacing w:after="0"/>
              <w:jc w:val="left"/>
              <w:rPr>
                <w:lang w:val="en-US"/>
              </w:rPr>
            </w:pPr>
            <w:r w:rsidRPr="005E05E7">
              <w:rPr>
                <w:lang w:val="en-US"/>
              </w:rPr>
              <w:t>Research theme "Optimization of medical care for children with inflammatory bowel diseases in the conditions of a multidisciplinary pediatric hospital" 2022-2024.  Theme Leader</w:t>
            </w:r>
          </w:p>
        </w:tc>
      </w:tr>
      <w:tr w:rsidR="005E05E7" w:rsidRPr="009C1910" w14:paraId="4046F5D5" w14:textId="77777777" w:rsidTr="00833CCC">
        <w:trPr>
          <w:trHeight w:val="148"/>
        </w:trPr>
        <w:tc>
          <w:tcPr>
            <w:tcW w:w="3371" w:type="dxa"/>
            <w:shd w:val="clear" w:color="auto" w:fill="auto"/>
            <w:noWrap/>
          </w:tcPr>
          <w:p w14:paraId="4C53EA56" w14:textId="19393137" w:rsidR="00334CF9" w:rsidRPr="005E05E7" w:rsidRDefault="005C5748" w:rsidP="00DE5B29">
            <w:pPr>
              <w:spacing w:after="0"/>
              <w:jc w:val="left"/>
              <w:rPr>
                <w:lang w:val="en-US"/>
              </w:rPr>
            </w:pPr>
            <w:r w:rsidRPr="005E05E7">
              <w:rPr>
                <w:lang w:val="en-US"/>
              </w:rPr>
              <w:t xml:space="preserve">List of </w:t>
            </w:r>
            <w:r w:rsidR="00C55CAC" w:rsidRPr="005E05E7">
              <w:rPr>
                <w:lang w:val="en-US"/>
              </w:rPr>
              <w:t>the topics offered for the prospective scientific research</w:t>
            </w:r>
          </w:p>
        </w:tc>
        <w:tc>
          <w:tcPr>
            <w:tcW w:w="6552" w:type="dxa"/>
            <w:shd w:val="clear" w:color="auto" w:fill="auto"/>
            <w:noWrap/>
          </w:tcPr>
          <w:p w14:paraId="51C97F4F" w14:textId="72CEFBCC" w:rsidR="00334CF9" w:rsidRPr="005E05E7" w:rsidRDefault="00C55CAC" w:rsidP="00DE5B29">
            <w:pPr>
              <w:spacing w:after="0"/>
              <w:jc w:val="left"/>
              <w:rPr>
                <w:lang w:val="en-US"/>
              </w:rPr>
            </w:pPr>
            <w:r w:rsidRPr="005E05E7">
              <w:rPr>
                <w:lang w:val="en-US"/>
              </w:rPr>
              <w:t>List of 7-10 scientific topics, which are offered by the research supervisor for consideration of foreign applicants</w:t>
            </w:r>
          </w:p>
          <w:p w14:paraId="1934FE8F" w14:textId="6546C09F" w:rsidR="00C55CAC" w:rsidRPr="005E05E7" w:rsidRDefault="00C55CAC" w:rsidP="00DE5B29">
            <w:pPr>
              <w:spacing w:after="0"/>
              <w:jc w:val="left"/>
              <w:rPr>
                <w:lang w:val="en-US"/>
              </w:rPr>
            </w:pPr>
            <w:r w:rsidRPr="005E05E7">
              <w:rPr>
                <w:lang w:val="en-US"/>
              </w:rPr>
              <w:t>(During the course of the Interview the topic may be modified according to specific area of scientific interest of the applicant)</w:t>
            </w:r>
            <w:r w:rsidR="00E47B99" w:rsidRPr="005E05E7">
              <w:rPr>
                <w:lang w:val="en-US"/>
              </w:rPr>
              <w:t>:</w:t>
            </w:r>
          </w:p>
          <w:p w14:paraId="6A67BA53" w14:textId="77777777" w:rsidR="00E47B99" w:rsidRPr="005E05E7" w:rsidRDefault="00E47B99" w:rsidP="00E47B99">
            <w:pPr>
              <w:spacing w:after="0"/>
              <w:jc w:val="left"/>
              <w:rPr>
                <w:lang w:val="en-US"/>
              </w:rPr>
            </w:pPr>
            <w:r w:rsidRPr="005E05E7">
              <w:rPr>
                <w:lang w:val="en-US"/>
              </w:rPr>
              <w:t>Combination of inflammatory bowel diseases with psoriasis</w:t>
            </w:r>
          </w:p>
          <w:p w14:paraId="2863E9DB" w14:textId="77777777" w:rsidR="00E47B99" w:rsidRPr="005E05E7" w:rsidRDefault="00E47B99" w:rsidP="00E47B99">
            <w:pPr>
              <w:spacing w:after="0"/>
              <w:jc w:val="left"/>
              <w:rPr>
                <w:lang w:val="en-US"/>
              </w:rPr>
            </w:pPr>
            <w:r w:rsidRPr="005E05E7">
              <w:rPr>
                <w:lang w:val="en-US"/>
              </w:rPr>
              <w:t>Peculiarities of diagnostics, course and therapy of autoimmune sclerosing cholangitis in children</w:t>
            </w:r>
          </w:p>
          <w:p w14:paraId="1C0F3906" w14:textId="77777777" w:rsidR="00E47B99" w:rsidRPr="005E05E7" w:rsidRDefault="00E47B99" w:rsidP="00E47B99">
            <w:pPr>
              <w:spacing w:after="0"/>
              <w:jc w:val="left"/>
              <w:rPr>
                <w:lang w:val="en-US"/>
              </w:rPr>
            </w:pPr>
            <w:r w:rsidRPr="005E05E7">
              <w:rPr>
                <w:lang w:val="en-US"/>
              </w:rPr>
              <w:t xml:space="preserve">Peculiarities of nutritive status and its correction in children with liver </w:t>
            </w:r>
            <w:proofErr w:type="spellStart"/>
            <w:r w:rsidRPr="005E05E7">
              <w:rPr>
                <w:lang w:val="en-US"/>
              </w:rPr>
              <w:t>cirrhoses</w:t>
            </w:r>
            <w:proofErr w:type="spellEnd"/>
          </w:p>
          <w:p w14:paraId="0F0B5314" w14:textId="77777777" w:rsidR="00E47B99" w:rsidRPr="005E05E7" w:rsidRDefault="00E47B99" w:rsidP="00E47B99">
            <w:pPr>
              <w:spacing w:after="0"/>
              <w:jc w:val="left"/>
              <w:rPr>
                <w:lang w:val="en-US"/>
              </w:rPr>
            </w:pPr>
            <w:r w:rsidRPr="005E05E7">
              <w:rPr>
                <w:lang w:val="en-US"/>
              </w:rPr>
              <w:t>Extraintestinal manifestations of IBD</w:t>
            </w:r>
          </w:p>
          <w:p w14:paraId="407EED13" w14:textId="77777777" w:rsidR="00E47B99" w:rsidRPr="005E05E7" w:rsidRDefault="00E47B99" w:rsidP="00E47B99">
            <w:pPr>
              <w:spacing w:after="0"/>
              <w:jc w:val="left"/>
              <w:rPr>
                <w:lang w:val="en-US"/>
              </w:rPr>
            </w:pPr>
            <w:r w:rsidRPr="005E05E7">
              <w:rPr>
                <w:lang w:val="en-US"/>
              </w:rPr>
              <w:t>Celiac disease and autoimmune hepatitis in children</w:t>
            </w:r>
          </w:p>
          <w:p w14:paraId="6059BE54" w14:textId="77777777" w:rsidR="00E47B99" w:rsidRPr="005E05E7" w:rsidRDefault="00E47B99" w:rsidP="00E47B99">
            <w:pPr>
              <w:spacing w:after="0"/>
              <w:jc w:val="left"/>
              <w:rPr>
                <w:lang w:val="en-US"/>
              </w:rPr>
            </w:pPr>
            <w:r w:rsidRPr="005E05E7">
              <w:rPr>
                <w:lang w:val="en-US"/>
              </w:rPr>
              <w:t xml:space="preserve">Orphan liver diseases in children: peculiarities of diagnosis and treatment </w:t>
            </w:r>
          </w:p>
          <w:p w14:paraId="4A51D436" w14:textId="6DE780D8" w:rsidR="00C55CAC" w:rsidRPr="005E05E7" w:rsidRDefault="00E47B99" w:rsidP="00E47B99">
            <w:pPr>
              <w:spacing w:after="0"/>
              <w:jc w:val="left"/>
              <w:rPr>
                <w:lang w:val="en-US"/>
              </w:rPr>
            </w:pPr>
            <w:r w:rsidRPr="005E05E7">
              <w:rPr>
                <w:lang w:val="en-US"/>
              </w:rPr>
              <w:t>Role and possibilities of instrumental diagnostics in assessment of transmural inflammation in pediatric IBD</w:t>
            </w:r>
          </w:p>
        </w:tc>
      </w:tr>
      <w:tr w:rsidR="005E05E7" w:rsidRPr="005E05E7" w14:paraId="01917A5C" w14:textId="77777777" w:rsidTr="00833CCC">
        <w:trPr>
          <w:trHeight w:val="148"/>
        </w:trPr>
        <w:tc>
          <w:tcPr>
            <w:tcW w:w="3371" w:type="dxa"/>
            <w:vMerge w:val="restart"/>
            <w:shd w:val="clear" w:color="auto" w:fill="auto"/>
            <w:noWrap/>
          </w:tcPr>
          <w:p w14:paraId="7D51BA87" w14:textId="77777777" w:rsidR="00334CF9" w:rsidRPr="005E05E7" w:rsidRDefault="00334CF9" w:rsidP="00DE5B29">
            <w:pPr>
              <w:spacing w:after="0"/>
              <w:rPr>
                <w:lang w:val="en-US"/>
              </w:rPr>
            </w:pPr>
            <w:r w:rsidRPr="005E05E7">
              <w:rPr>
                <w:noProof/>
              </w:rPr>
              <mc:AlternateContent>
                <mc:Choice Requires="wps">
                  <w:drawing>
                    <wp:anchor distT="0" distB="0" distL="114300" distR="114300" simplePos="0" relativeHeight="251667456" behindDoc="0" locked="0" layoutInCell="1" allowOverlap="1" wp14:anchorId="48CAC87E" wp14:editId="267A584D">
                      <wp:simplePos x="0" y="0"/>
                      <wp:positionH relativeFrom="column">
                        <wp:posOffset>366395</wp:posOffset>
                      </wp:positionH>
                      <wp:positionV relativeFrom="paragraph">
                        <wp:posOffset>194310</wp:posOffset>
                      </wp:positionV>
                      <wp:extent cx="1590675" cy="2028825"/>
                      <wp:effectExtent l="19050" t="19050" r="28575" b="28575"/>
                      <wp:wrapTopAndBottom/>
                      <wp:docPr id="2" name="Прямоугольник 2"/>
                      <wp:cNvGraphicFramePr/>
                      <a:graphic xmlns:a="http://schemas.openxmlformats.org/drawingml/2006/main">
                        <a:graphicData uri="http://schemas.microsoft.com/office/word/2010/wordprocessingShape">
                          <wps:wsp>
                            <wps:cNvSpPr/>
                            <wps:spPr>
                              <a:xfrm>
                                <a:off x="0" y="0"/>
                                <a:ext cx="1590675" cy="2028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CC5B5" w14:textId="03148F19" w:rsidR="00334CF9" w:rsidRPr="006213A0" w:rsidRDefault="00094597" w:rsidP="00334CF9">
                                  <w:pPr>
                                    <w:jc w:val="center"/>
                                    <w:rPr>
                                      <w:color w:val="000000" w:themeColor="text1"/>
                                    </w:rPr>
                                  </w:pPr>
                                  <w:r>
                                    <w:rPr>
                                      <w:noProof/>
                                    </w:rPr>
                                    <w:drawing>
                                      <wp:inline distT="0" distB="0" distL="0" distR="0" wp14:anchorId="46C2700C" wp14:editId="4D37B0F9">
                                        <wp:extent cx="1327759" cy="199130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474" cy="1995380"/>
                                                </a:xfrm>
                                                <a:prstGeom prst="rect">
                                                  <a:avLst/>
                                                </a:prstGeom>
                                                <a:noFill/>
                                                <a:ln>
                                                  <a:noFill/>
                                                </a:ln>
                                              </pic:spPr>
                                            </pic:pic>
                                          </a:graphicData>
                                        </a:graphic>
                                      </wp:inline>
                                    </w:drawing>
                                  </w:r>
                                  <w:r w:rsidR="00334CF9">
                                    <w:rPr>
                                      <w:color w:val="000000" w:themeColor="text1"/>
                                    </w:rPr>
                                    <w:t>Фото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AC87E" id="Прямоугольник 2" o:spid="_x0000_s1026" style="position:absolute;left:0;text-align:left;margin-left:28.85pt;margin-top:15.3pt;width:125.25pt;height:15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" filled="f" strokecolor="black [3213]" strokeweight="2.25pt">
                      <v:textbox>
                        <w:txbxContent>
                          <w:p w14:paraId="060CC5B5" w14:textId="03148F19" w:rsidR="00334CF9" w:rsidRPr="006213A0" w:rsidRDefault="00094597" w:rsidP="00334CF9">
                            <w:pPr>
                              <w:jc w:val="center"/>
                              <w:rPr>
                                <w:color w:val="000000" w:themeColor="text1"/>
                              </w:rPr>
                            </w:pPr>
                            <w:r>
                              <w:rPr>
                                <w:noProof/>
                              </w:rPr>
                              <w:drawing>
                                <wp:inline distT="0" distB="0" distL="0" distR="0" wp14:anchorId="46C2700C" wp14:editId="4D37B0F9">
                                  <wp:extent cx="1327759" cy="199130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474" cy="1995380"/>
                                          </a:xfrm>
                                          <a:prstGeom prst="rect">
                                            <a:avLst/>
                                          </a:prstGeom>
                                          <a:noFill/>
                                          <a:ln>
                                            <a:noFill/>
                                          </a:ln>
                                        </pic:spPr>
                                      </pic:pic>
                                    </a:graphicData>
                                  </a:graphic>
                                </wp:inline>
                              </w:drawing>
                            </w:r>
                            <w:r w:rsidR="00334CF9">
                              <w:rPr>
                                <w:color w:val="000000" w:themeColor="text1"/>
                              </w:rPr>
                              <w:t>Фото</w:t>
                            </w:r>
                          </w:p>
                        </w:txbxContent>
                      </v:textbox>
                      <w10:wrap type="topAndBottom"/>
                    </v:rect>
                  </w:pict>
                </mc:Fallback>
              </mc:AlternateContent>
            </w:r>
            <w:r w:rsidRPr="005E05E7">
              <w:rPr>
                <w:lang w:val="en-US"/>
              </w:rPr>
              <w:t> </w:t>
            </w:r>
          </w:p>
          <w:p w14:paraId="436DB831" w14:textId="77777777" w:rsidR="00334CF9" w:rsidRPr="005E05E7" w:rsidRDefault="00334CF9" w:rsidP="00DE5B29">
            <w:pPr>
              <w:rPr>
                <w:lang w:val="en-US"/>
              </w:rPr>
            </w:pPr>
          </w:p>
          <w:p w14:paraId="6340000C" w14:textId="77777777" w:rsidR="00334CF9" w:rsidRPr="005E05E7" w:rsidRDefault="00334CF9" w:rsidP="00DE5B29">
            <w:pPr>
              <w:rPr>
                <w:lang w:val="en-US"/>
              </w:rPr>
            </w:pPr>
            <w:r w:rsidRPr="005E05E7">
              <w:rPr>
                <w:lang w:val="en-US"/>
              </w:rPr>
              <w:t>Research supervisor:</w:t>
            </w:r>
          </w:p>
          <w:p w14:paraId="5587E803" w14:textId="4300E421" w:rsidR="00732818" w:rsidRPr="005E05E7" w:rsidRDefault="00732818" w:rsidP="00732818">
            <w:pPr>
              <w:rPr>
                <w:lang w:val="en-US"/>
              </w:rPr>
            </w:pPr>
            <w:r w:rsidRPr="005E05E7">
              <w:rPr>
                <w:lang w:val="en-US"/>
              </w:rPr>
              <w:lastRenderedPageBreak/>
              <w:t>Alexander S. Potapov,</w:t>
            </w:r>
          </w:p>
          <w:p w14:paraId="4C6140A2" w14:textId="03A7FA9B" w:rsidR="00334CF9" w:rsidRPr="005E05E7" w:rsidRDefault="00792432" w:rsidP="00732818">
            <w:pPr>
              <w:rPr>
                <w:lang w:val="en-US"/>
              </w:rPr>
            </w:pPr>
            <w:r w:rsidRPr="005E05E7">
              <w:rPr>
                <w:lang w:val="en-US"/>
              </w:rPr>
              <w:t xml:space="preserve">MD, </w:t>
            </w:r>
            <w:proofErr w:type="spellStart"/>
            <w:r w:rsidRPr="005E05E7">
              <w:rPr>
                <w:lang w:val="en-US"/>
              </w:rPr>
              <w:t>DMSci</w:t>
            </w:r>
            <w:proofErr w:type="spellEnd"/>
            <w:r w:rsidRPr="005E05E7">
              <w:rPr>
                <w:lang w:val="en-US"/>
              </w:rPr>
              <w:t xml:space="preserve">, prof. </w:t>
            </w:r>
            <w:r w:rsidR="00732818" w:rsidRPr="005E05E7">
              <w:rPr>
                <w:lang w:val="en-US"/>
              </w:rPr>
              <w:t>(Research Institute of Pediatrics, Russian Academy of Medical Sciences)</w:t>
            </w:r>
          </w:p>
        </w:tc>
        <w:tc>
          <w:tcPr>
            <w:tcW w:w="6552" w:type="dxa"/>
            <w:shd w:val="clear" w:color="auto" w:fill="auto"/>
            <w:noWrap/>
          </w:tcPr>
          <w:p w14:paraId="49F971D9" w14:textId="77777777" w:rsidR="00334CF9" w:rsidRPr="005E05E7" w:rsidRDefault="00334CF9" w:rsidP="00DE5B29">
            <w:pPr>
              <w:spacing w:after="0"/>
              <w:jc w:val="center"/>
              <w:rPr>
                <w:i/>
              </w:rPr>
            </w:pPr>
            <w:r w:rsidRPr="005E05E7">
              <w:rPr>
                <w:i/>
              </w:rPr>
              <w:lastRenderedPageBreak/>
              <w:t xml:space="preserve">Заголовок (указывается направление международной карты науки, соответствующее области исследования, карта науки доступна по </w:t>
            </w:r>
            <w:hyperlink r:id="rId8" w:history="1">
              <w:r w:rsidRPr="005E05E7">
                <w:rPr>
                  <w:rStyle w:val="ae"/>
                  <w:i/>
                  <w:color w:val="auto"/>
                </w:rPr>
                <w:t>ссылке</w:t>
              </w:r>
            </w:hyperlink>
            <w:r w:rsidRPr="005E05E7">
              <w:rPr>
                <w:i/>
              </w:rPr>
              <w:t>)</w:t>
            </w:r>
          </w:p>
        </w:tc>
      </w:tr>
      <w:tr w:rsidR="005E05E7" w:rsidRPr="009C1910" w14:paraId="2F5D5957" w14:textId="77777777" w:rsidTr="00833CCC">
        <w:trPr>
          <w:trHeight w:val="802"/>
        </w:trPr>
        <w:tc>
          <w:tcPr>
            <w:tcW w:w="3371" w:type="dxa"/>
            <w:vMerge/>
            <w:noWrap/>
            <w:hideMark/>
          </w:tcPr>
          <w:p w14:paraId="450FDDCF" w14:textId="77777777" w:rsidR="00334CF9" w:rsidRPr="005E05E7" w:rsidRDefault="00334CF9" w:rsidP="00DE5B29">
            <w:pPr>
              <w:spacing w:after="0"/>
            </w:pPr>
          </w:p>
        </w:tc>
        <w:tc>
          <w:tcPr>
            <w:tcW w:w="6552" w:type="dxa"/>
            <w:shd w:val="clear" w:color="auto" w:fill="auto"/>
            <w:noWrap/>
            <w:hideMark/>
          </w:tcPr>
          <w:p w14:paraId="5AEB965F" w14:textId="77777777" w:rsidR="009932FE" w:rsidRPr="009C1910" w:rsidRDefault="00334CF9" w:rsidP="009932FE">
            <w:pPr>
              <w:spacing w:after="0"/>
              <w:rPr>
                <w:lang w:val="en-US"/>
              </w:rPr>
            </w:pPr>
            <w:r w:rsidRPr="005E05E7">
              <w:rPr>
                <w:lang w:val="en-US"/>
              </w:rPr>
              <w:t>Supervisor</w:t>
            </w:r>
            <w:r w:rsidRPr="009C1910">
              <w:rPr>
                <w:lang w:val="en-US"/>
              </w:rPr>
              <w:t>’</w:t>
            </w:r>
            <w:r w:rsidRPr="005E05E7">
              <w:rPr>
                <w:lang w:val="en-US"/>
              </w:rPr>
              <w:t>s</w:t>
            </w:r>
            <w:r w:rsidRPr="009C1910">
              <w:rPr>
                <w:lang w:val="en-US"/>
              </w:rPr>
              <w:t xml:space="preserve"> </w:t>
            </w:r>
            <w:r w:rsidRPr="005E05E7">
              <w:rPr>
                <w:lang w:val="en-US"/>
              </w:rPr>
              <w:t>research</w:t>
            </w:r>
            <w:r w:rsidRPr="009C1910">
              <w:rPr>
                <w:lang w:val="en-US"/>
              </w:rPr>
              <w:t xml:space="preserve"> </w:t>
            </w:r>
            <w:r w:rsidRPr="005E05E7">
              <w:rPr>
                <w:lang w:val="en-US"/>
              </w:rPr>
              <w:t>interests</w:t>
            </w:r>
          </w:p>
          <w:p w14:paraId="4D57762C" w14:textId="27D1DDB7" w:rsidR="00334CF9" w:rsidRPr="005E05E7" w:rsidRDefault="00E47B99" w:rsidP="009932FE">
            <w:pPr>
              <w:spacing w:after="0"/>
              <w:rPr>
                <w:lang w:val="en-US"/>
              </w:rPr>
            </w:pPr>
            <w:r w:rsidRPr="005E05E7">
              <w:rPr>
                <w:i/>
                <w:iCs/>
                <w:lang w:val="en-US"/>
              </w:rPr>
              <w:t xml:space="preserve">The problem of inflammatory bowel diseases in children (studying the pathogenesis of Crohn's disease and ulcerative colitis on the background of therapy, development and approbation of new diagnostic methods and scoring systems, therapy regimens with the use of biological drugs), chronic liver diseases (autoimmune hepatitis, Wilson's disease), combination of inflammatory bowel diseases with liver pathology and skin </w:t>
            </w:r>
            <w:proofErr w:type="gramStart"/>
            <w:r w:rsidRPr="005E05E7">
              <w:rPr>
                <w:i/>
                <w:iCs/>
                <w:lang w:val="en-US"/>
              </w:rPr>
              <w:t>lesions.</w:t>
            </w:r>
            <w:r w:rsidR="009932FE" w:rsidRPr="005E05E7">
              <w:rPr>
                <w:i/>
                <w:iCs/>
                <w:lang w:val="en-US"/>
              </w:rPr>
              <w:t>.</w:t>
            </w:r>
            <w:proofErr w:type="gramEnd"/>
          </w:p>
        </w:tc>
      </w:tr>
      <w:tr w:rsidR="005E05E7" w:rsidRPr="009C1910" w14:paraId="560D73E1" w14:textId="77777777" w:rsidTr="00833CCC">
        <w:trPr>
          <w:trHeight w:val="729"/>
        </w:trPr>
        <w:tc>
          <w:tcPr>
            <w:tcW w:w="3371" w:type="dxa"/>
            <w:vMerge/>
            <w:vAlign w:val="center"/>
            <w:hideMark/>
          </w:tcPr>
          <w:p w14:paraId="2B3932E7" w14:textId="77777777" w:rsidR="00334CF9" w:rsidRPr="005E05E7" w:rsidRDefault="00334CF9" w:rsidP="00DE5B29">
            <w:pPr>
              <w:spacing w:after="0"/>
              <w:rPr>
                <w:lang w:val="en-US"/>
              </w:rPr>
            </w:pPr>
          </w:p>
        </w:tc>
        <w:tc>
          <w:tcPr>
            <w:tcW w:w="6552" w:type="dxa"/>
            <w:shd w:val="clear" w:color="auto" w:fill="auto"/>
            <w:noWrap/>
            <w:hideMark/>
          </w:tcPr>
          <w:p w14:paraId="5BB5D7BC" w14:textId="0CCD1FEC" w:rsidR="00334CF9" w:rsidRPr="009C1910" w:rsidRDefault="00334CF9" w:rsidP="009932FE">
            <w:pPr>
              <w:spacing w:after="0"/>
              <w:rPr>
                <w:lang w:val="en-US"/>
              </w:rPr>
            </w:pPr>
            <w:r w:rsidRPr="005E05E7">
              <w:rPr>
                <w:lang w:val="en-US"/>
              </w:rPr>
              <w:t>Research</w:t>
            </w:r>
            <w:r w:rsidRPr="009C1910">
              <w:rPr>
                <w:lang w:val="en-US"/>
              </w:rPr>
              <w:t xml:space="preserve"> </w:t>
            </w:r>
            <w:r w:rsidRPr="005E05E7">
              <w:rPr>
                <w:lang w:val="en-US"/>
              </w:rPr>
              <w:t>highlights</w:t>
            </w:r>
          </w:p>
          <w:p w14:paraId="48BB5735" w14:textId="6B79A8CE" w:rsidR="009932FE" w:rsidRPr="005E05E7" w:rsidRDefault="005E05E7" w:rsidP="009932FE">
            <w:pPr>
              <w:spacing w:after="0"/>
              <w:rPr>
                <w:i/>
                <w:iCs/>
                <w:lang w:val="en-US"/>
              </w:rPr>
            </w:pPr>
            <w:r w:rsidRPr="005E05E7">
              <w:rPr>
                <w:i/>
                <w:iCs/>
                <w:lang w:val="en-US"/>
              </w:rPr>
              <w:t xml:space="preserve">The main difference of the program on the basis of the gastroenterology department is the presence of a large clinical base of observed patients in the </w:t>
            </w:r>
            <w:proofErr w:type="spellStart"/>
            <w:r w:rsidRPr="005E05E7">
              <w:rPr>
                <w:i/>
                <w:iCs/>
                <w:lang w:val="en-US"/>
              </w:rPr>
              <w:t>catamnesis</w:t>
            </w:r>
            <w:proofErr w:type="spellEnd"/>
            <w:r w:rsidRPr="005E05E7">
              <w:rPr>
                <w:i/>
                <w:iCs/>
                <w:lang w:val="en-US"/>
              </w:rPr>
              <w:t xml:space="preserve"> (more than 500 patients with IBD, 200 patients with autoimmune hepatitis and </w:t>
            </w:r>
            <w:r w:rsidRPr="005E05E7">
              <w:rPr>
                <w:i/>
                <w:iCs/>
                <w:lang w:val="en-US"/>
              </w:rPr>
              <w:lastRenderedPageBreak/>
              <w:t>about 100 patients with Wilson's disease). All patients are on different regimens of therapy. The center has wide possibilities for endoscopic, clinical and laboratory researches, CT and MRI, various methods of physiotherapy and psychological and pedagogical help to patients and their families are possible. Methods of dietary correction and nutritional support are actively used.</w:t>
            </w:r>
          </w:p>
        </w:tc>
      </w:tr>
      <w:tr w:rsidR="005E05E7" w:rsidRPr="005E05E7" w14:paraId="62CF3F39" w14:textId="77777777" w:rsidTr="00833CCC">
        <w:trPr>
          <w:trHeight w:val="997"/>
        </w:trPr>
        <w:tc>
          <w:tcPr>
            <w:tcW w:w="3371" w:type="dxa"/>
            <w:vMerge/>
            <w:vAlign w:val="center"/>
            <w:hideMark/>
          </w:tcPr>
          <w:p w14:paraId="5D236098" w14:textId="77777777" w:rsidR="00334CF9" w:rsidRPr="005E05E7" w:rsidRDefault="00334CF9" w:rsidP="00DE5B29">
            <w:pPr>
              <w:spacing w:after="0"/>
              <w:rPr>
                <w:lang w:val="en-US"/>
              </w:rPr>
            </w:pPr>
          </w:p>
        </w:tc>
        <w:tc>
          <w:tcPr>
            <w:tcW w:w="6552" w:type="dxa"/>
            <w:shd w:val="clear" w:color="auto" w:fill="auto"/>
            <w:noWrap/>
            <w:hideMark/>
          </w:tcPr>
          <w:p w14:paraId="313D899A" w14:textId="77777777" w:rsidR="00334CF9" w:rsidRPr="005E05E7" w:rsidRDefault="00334CF9" w:rsidP="00DE5B29">
            <w:pPr>
              <w:spacing w:after="0"/>
            </w:pPr>
            <w:r w:rsidRPr="005E05E7">
              <w:rPr>
                <w:lang w:val="en-US"/>
              </w:rPr>
              <w:t>Supervisor</w:t>
            </w:r>
            <w:r w:rsidRPr="005E05E7">
              <w:t>’</w:t>
            </w:r>
            <w:r w:rsidRPr="005E05E7">
              <w:rPr>
                <w:lang w:val="en-US"/>
              </w:rPr>
              <w:t>s</w:t>
            </w:r>
            <w:r w:rsidRPr="005E05E7">
              <w:t xml:space="preserve"> </w:t>
            </w:r>
            <w:r w:rsidRPr="005E05E7">
              <w:rPr>
                <w:lang w:val="en-US"/>
              </w:rPr>
              <w:t>specific</w:t>
            </w:r>
            <w:r w:rsidRPr="005E05E7">
              <w:t xml:space="preserve"> </w:t>
            </w:r>
            <w:r w:rsidRPr="005E05E7">
              <w:rPr>
                <w:lang w:val="en-US"/>
              </w:rPr>
              <w:t>requirements</w:t>
            </w:r>
            <w:r w:rsidRPr="005E05E7">
              <w:t>:</w:t>
            </w:r>
          </w:p>
          <w:p w14:paraId="17779D03" w14:textId="7E2FDBFF" w:rsidR="00334CF9" w:rsidRPr="005E05E7" w:rsidRDefault="009932FE" w:rsidP="001A2AC1">
            <w:pPr>
              <w:spacing w:after="0"/>
              <w:rPr>
                <w:i/>
                <w:iCs/>
              </w:rPr>
            </w:pPr>
            <w:r w:rsidRPr="005E05E7">
              <w:rPr>
                <w:i/>
                <w:iCs/>
              </w:rPr>
              <w:t>Раздел заполняется при наличии требований, предъявляемых к аспиранту (обязательный бэкграунд кандидата/дисциплины, которые он обязательно должен был освоить/ методы, которыми он должен владеть/ уметь пользоваться каким-то определённым ПО и др.)</w:t>
            </w:r>
          </w:p>
        </w:tc>
      </w:tr>
      <w:tr w:rsidR="005E05E7" w:rsidRPr="009C1910" w14:paraId="66FA5DAF" w14:textId="77777777" w:rsidTr="00833CCC">
        <w:trPr>
          <w:trHeight w:val="553"/>
        </w:trPr>
        <w:tc>
          <w:tcPr>
            <w:tcW w:w="3371" w:type="dxa"/>
            <w:vMerge/>
            <w:vAlign w:val="center"/>
            <w:hideMark/>
          </w:tcPr>
          <w:p w14:paraId="43B96452" w14:textId="77777777" w:rsidR="00334CF9" w:rsidRPr="005E05E7" w:rsidRDefault="00334CF9" w:rsidP="00DE5B29">
            <w:pPr>
              <w:spacing w:after="0"/>
            </w:pPr>
          </w:p>
        </w:tc>
        <w:tc>
          <w:tcPr>
            <w:tcW w:w="6552" w:type="dxa"/>
            <w:shd w:val="clear" w:color="auto" w:fill="auto"/>
            <w:noWrap/>
          </w:tcPr>
          <w:p w14:paraId="0DEA4355" w14:textId="77777777" w:rsidR="009932FE" w:rsidRPr="005E05E7" w:rsidRDefault="00334CF9" w:rsidP="009932FE">
            <w:pPr>
              <w:spacing w:after="0"/>
              <w:rPr>
                <w:lang w:val="en-US"/>
              </w:rPr>
            </w:pPr>
            <w:r w:rsidRPr="005E05E7">
              <w:rPr>
                <w:lang w:val="en-US"/>
              </w:rPr>
              <w:t>Supervisor’s main publications</w:t>
            </w:r>
          </w:p>
          <w:p w14:paraId="24893CDF" w14:textId="1D3A8C3E" w:rsidR="00F454C2" w:rsidRPr="005E05E7" w:rsidRDefault="00887384" w:rsidP="001A2AC1">
            <w:pPr>
              <w:spacing w:after="0"/>
              <w:rPr>
                <w:i/>
                <w:iCs/>
                <w:lang w:val="en-US"/>
              </w:rPr>
            </w:pPr>
            <w:r w:rsidRPr="005E05E7">
              <w:rPr>
                <w:i/>
                <w:iCs/>
                <w:lang w:val="en-US"/>
              </w:rPr>
              <w:t>Total number of publications in journals indexed by Web of Science, Scopus,</w:t>
            </w:r>
            <w:r w:rsidRPr="005E05E7">
              <w:rPr>
                <w:lang w:val="en-US"/>
              </w:rPr>
              <w:t xml:space="preserve"> </w:t>
            </w:r>
            <w:r w:rsidRPr="005E05E7">
              <w:rPr>
                <w:i/>
                <w:iCs/>
                <w:lang w:val="en-US"/>
              </w:rPr>
              <w:t>over the last 5 years – 25.</w:t>
            </w:r>
            <w:r w:rsidR="009932FE" w:rsidRPr="005E05E7">
              <w:rPr>
                <w:i/>
                <w:iCs/>
                <w:lang w:val="en-US"/>
              </w:rPr>
              <w:t xml:space="preserve"> </w:t>
            </w:r>
          </w:p>
          <w:p w14:paraId="331E2220" w14:textId="0419598E" w:rsidR="00334CF9" w:rsidRPr="005E05E7" w:rsidRDefault="00F454C2" w:rsidP="00F454C2">
            <w:pPr>
              <w:spacing w:after="0"/>
              <w:rPr>
                <w:i/>
                <w:iCs/>
                <w:lang w:val="en-US"/>
              </w:rPr>
            </w:pPr>
            <w:proofErr w:type="spellStart"/>
            <w:r w:rsidRPr="005E05E7">
              <w:rPr>
                <w:i/>
                <w:iCs/>
                <w:lang w:val="en-US"/>
              </w:rPr>
              <w:t>Usoltseva</w:t>
            </w:r>
            <w:proofErr w:type="spellEnd"/>
            <w:r w:rsidRPr="005E05E7">
              <w:rPr>
                <w:i/>
                <w:iCs/>
                <w:lang w:val="en-US"/>
              </w:rPr>
              <w:t xml:space="preserve"> Olga V., Surkov Andrey N., </w:t>
            </w:r>
            <w:proofErr w:type="spellStart"/>
            <w:r w:rsidRPr="005E05E7">
              <w:rPr>
                <w:i/>
                <w:iCs/>
                <w:lang w:val="en-US"/>
              </w:rPr>
              <w:t>Movsisyan</w:t>
            </w:r>
            <w:proofErr w:type="spellEnd"/>
            <w:r w:rsidRPr="005E05E7">
              <w:rPr>
                <w:i/>
                <w:iCs/>
                <w:lang w:val="en-US"/>
              </w:rPr>
              <w:t xml:space="preserve"> </w:t>
            </w:r>
            <w:proofErr w:type="spellStart"/>
            <w:r w:rsidRPr="005E05E7">
              <w:rPr>
                <w:i/>
                <w:iCs/>
                <w:lang w:val="en-US"/>
              </w:rPr>
              <w:t>Goar</w:t>
            </w:r>
            <w:proofErr w:type="spellEnd"/>
            <w:r w:rsidRPr="005E05E7">
              <w:rPr>
                <w:i/>
                <w:iCs/>
                <w:lang w:val="en-US"/>
              </w:rPr>
              <w:t xml:space="preserve"> B., Potapov Alexander S., </w:t>
            </w:r>
            <w:proofErr w:type="spellStart"/>
            <w:r w:rsidRPr="005E05E7">
              <w:rPr>
                <w:i/>
                <w:iCs/>
                <w:lang w:val="en-US"/>
              </w:rPr>
              <w:t>Kulebina</w:t>
            </w:r>
            <w:proofErr w:type="spellEnd"/>
            <w:r w:rsidRPr="005E05E7">
              <w:rPr>
                <w:i/>
                <w:iCs/>
                <w:lang w:val="en-US"/>
              </w:rPr>
              <w:t xml:space="preserve"> Elena A., Kulikov </w:t>
            </w:r>
            <w:r w:rsidRPr="005E05E7">
              <w:rPr>
                <w:i/>
                <w:iCs/>
              </w:rPr>
              <w:t>К</w:t>
            </w:r>
            <w:proofErr w:type="spellStart"/>
            <w:r w:rsidRPr="005E05E7">
              <w:rPr>
                <w:i/>
                <w:iCs/>
                <w:lang w:val="en-US"/>
              </w:rPr>
              <w:t>irill</w:t>
            </w:r>
            <w:proofErr w:type="spellEnd"/>
            <w:r w:rsidRPr="005E05E7">
              <w:rPr>
                <w:i/>
                <w:iCs/>
                <w:lang w:val="en-US"/>
              </w:rPr>
              <w:t xml:space="preserve"> A., </w:t>
            </w:r>
            <w:proofErr w:type="spellStart"/>
            <w:r w:rsidRPr="005E05E7">
              <w:rPr>
                <w:i/>
                <w:iCs/>
                <w:lang w:val="en-US"/>
              </w:rPr>
              <w:t>Chernikov</w:t>
            </w:r>
            <w:proofErr w:type="spellEnd"/>
            <w:r w:rsidRPr="005E05E7">
              <w:rPr>
                <w:i/>
                <w:iCs/>
                <w:lang w:val="en-US"/>
              </w:rPr>
              <w:t xml:space="preserve"> Vladislav V. Correlation of Inflammatory Bowel Diseases with Liver Involvement Severity in Autoimmune Hepatobiliary Pathology: Cross-Sectional Study. </w:t>
            </w:r>
            <w:proofErr w:type="spellStart"/>
            <w:r w:rsidRPr="005E05E7">
              <w:rPr>
                <w:i/>
                <w:iCs/>
                <w:lang w:val="en-US"/>
              </w:rPr>
              <w:t>Voprosy</w:t>
            </w:r>
            <w:proofErr w:type="spellEnd"/>
            <w:r w:rsidRPr="005E05E7">
              <w:rPr>
                <w:i/>
                <w:iCs/>
                <w:lang w:val="en-US"/>
              </w:rPr>
              <w:t xml:space="preserve"> </w:t>
            </w:r>
            <w:proofErr w:type="spellStart"/>
            <w:r w:rsidRPr="005E05E7">
              <w:rPr>
                <w:i/>
                <w:iCs/>
                <w:lang w:val="en-US"/>
              </w:rPr>
              <w:t>sovremennoi</w:t>
            </w:r>
            <w:proofErr w:type="spellEnd"/>
            <w:r w:rsidRPr="005E05E7">
              <w:rPr>
                <w:i/>
                <w:iCs/>
                <w:lang w:val="en-US"/>
              </w:rPr>
              <w:t xml:space="preserve"> </w:t>
            </w:r>
            <w:proofErr w:type="spellStart"/>
            <w:r w:rsidRPr="005E05E7">
              <w:rPr>
                <w:i/>
                <w:iCs/>
                <w:lang w:val="en-US"/>
              </w:rPr>
              <w:t>pediatrii</w:t>
            </w:r>
            <w:proofErr w:type="spellEnd"/>
            <w:r w:rsidRPr="005E05E7">
              <w:rPr>
                <w:i/>
                <w:iCs/>
                <w:lang w:val="en-US"/>
              </w:rPr>
              <w:t xml:space="preserve"> — Current Pediatrics. 2022;21(2):105–112. (In Russ). </w:t>
            </w:r>
            <w:proofErr w:type="spellStart"/>
            <w:r w:rsidRPr="005E05E7">
              <w:rPr>
                <w:i/>
                <w:iCs/>
                <w:lang w:val="en-US"/>
              </w:rPr>
              <w:t>doi</w:t>
            </w:r>
            <w:proofErr w:type="spellEnd"/>
            <w:r w:rsidRPr="005E05E7">
              <w:rPr>
                <w:i/>
                <w:iCs/>
                <w:lang w:val="en-US"/>
              </w:rPr>
              <w:t xml:space="preserve">: </w:t>
            </w:r>
            <w:hyperlink r:id="rId9" w:history="1">
              <w:r w:rsidRPr="005E05E7">
                <w:rPr>
                  <w:rStyle w:val="ae"/>
                  <w:i/>
                  <w:iCs/>
                  <w:color w:val="auto"/>
                  <w:lang w:val="en-US"/>
                </w:rPr>
                <w:t>https://doi.org/10.15690/pf.v19i2.2407</w:t>
              </w:r>
            </w:hyperlink>
          </w:p>
          <w:p w14:paraId="3424566D" w14:textId="77777777" w:rsidR="00887384" w:rsidRPr="005E05E7" w:rsidRDefault="00887384" w:rsidP="00887384">
            <w:pPr>
              <w:spacing w:after="0"/>
              <w:rPr>
                <w:i/>
                <w:iCs/>
                <w:lang w:val="en-US"/>
              </w:rPr>
            </w:pPr>
          </w:p>
          <w:p w14:paraId="71145CBA" w14:textId="66BDC00C" w:rsidR="00887384" w:rsidRPr="005E05E7" w:rsidRDefault="00887384" w:rsidP="00887384">
            <w:pPr>
              <w:spacing w:after="0"/>
              <w:rPr>
                <w:lang w:val="en-US"/>
              </w:rPr>
            </w:pPr>
            <w:r w:rsidRPr="005E05E7">
              <w:rPr>
                <w:lang w:val="en-US"/>
              </w:rPr>
              <w:t xml:space="preserve">Body composition assessment in patients with </w:t>
            </w:r>
            <w:proofErr w:type="spellStart"/>
            <w:r w:rsidRPr="005E05E7">
              <w:rPr>
                <w:lang w:val="en-US"/>
              </w:rPr>
              <w:t>inflamatory</w:t>
            </w:r>
            <w:proofErr w:type="spellEnd"/>
            <w:r w:rsidRPr="005E05E7">
              <w:rPr>
                <w:lang w:val="en-US"/>
              </w:rPr>
              <w:t xml:space="preserve"> bowel disease</w:t>
            </w:r>
          </w:p>
          <w:p w14:paraId="35363033" w14:textId="77777777" w:rsidR="00887384" w:rsidRPr="005E05E7" w:rsidRDefault="00887384" w:rsidP="00887384">
            <w:pPr>
              <w:spacing w:after="0"/>
              <w:rPr>
                <w:i/>
                <w:iCs/>
                <w:lang w:val="en-US"/>
              </w:rPr>
            </w:pPr>
            <w:r w:rsidRPr="005E05E7">
              <w:rPr>
                <w:i/>
                <w:iCs/>
                <w:lang w:val="en-US"/>
              </w:rPr>
              <w:t xml:space="preserve">Makarova S.G., Popova </w:t>
            </w:r>
            <w:proofErr w:type="spellStart"/>
            <w:r w:rsidRPr="005E05E7">
              <w:rPr>
                <w:i/>
                <w:iCs/>
                <w:lang w:val="en-US"/>
              </w:rPr>
              <w:t>I.Yu</w:t>
            </w:r>
            <w:proofErr w:type="spellEnd"/>
            <w:r w:rsidRPr="005E05E7">
              <w:rPr>
                <w:i/>
                <w:iCs/>
                <w:lang w:val="en-US"/>
              </w:rPr>
              <w:t xml:space="preserve">., Surkov A.N., </w:t>
            </w:r>
            <w:proofErr w:type="spellStart"/>
            <w:r w:rsidRPr="005E05E7">
              <w:rPr>
                <w:i/>
                <w:iCs/>
                <w:lang w:val="en-US"/>
              </w:rPr>
              <w:t>Potapov</w:t>
            </w:r>
            <w:proofErr w:type="spellEnd"/>
            <w:r w:rsidRPr="005E05E7">
              <w:rPr>
                <w:i/>
                <w:iCs/>
                <w:lang w:val="en-US"/>
              </w:rPr>
              <w:t xml:space="preserve"> A.S., </w:t>
            </w:r>
            <w:proofErr w:type="spellStart"/>
            <w:r w:rsidRPr="005E05E7">
              <w:rPr>
                <w:i/>
                <w:iCs/>
                <w:lang w:val="en-US"/>
              </w:rPr>
              <w:t>Yasakov</w:t>
            </w:r>
            <w:proofErr w:type="spellEnd"/>
            <w:r w:rsidRPr="005E05E7">
              <w:rPr>
                <w:i/>
                <w:iCs/>
                <w:lang w:val="en-US"/>
              </w:rPr>
              <w:t xml:space="preserve"> D.S., Gordeeva I.G., </w:t>
            </w:r>
            <w:proofErr w:type="spellStart"/>
            <w:r w:rsidRPr="005E05E7">
              <w:rPr>
                <w:i/>
                <w:iCs/>
                <w:lang w:val="en-US"/>
              </w:rPr>
              <w:t>Anushenko</w:t>
            </w:r>
            <w:proofErr w:type="spellEnd"/>
            <w:r w:rsidRPr="005E05E7">
              <w:rPr>
                <w:i/>
                <w:iCs/>
                <w:lang w:val="en-US"/>
              </w:rPr>
              <w:t xml:space="preserve"> A.O.</w:t>
            </w:r>
          </w:p>
          <w:p w14:paraId="7AE3EC44" w14:textId="77777777" w:rsidR="00887384" w:rsidRPr="005E05E7" w:rsidRDefault="00887384" w:rsidP="00887384">
            <w:pPr>
              <w:spacing w:after="0"/>
              <w:rPr>
                <w:i/>
                <w:iCs/>
                <w:lang w:val="en-US"/>
              </w:rPr>
            </w:pPr>
            <w:r w:rsidRPr="005E05E7">
              <w:rPr>
                <w:i/>
                <w:iCs/>
                <w:lang w:val="en-US"/>
              </w:rPr>
              <w:t xml:space="preserve">Journal of Pediatric Gastroenterology and Nutrition. 2022. </w:t>
            </w:r>
            <w:r w:rsidRPr="005E05E7">
              <w:rPr>
                <w:i/>
                <w:iCs/>
              </w:rPr>
              <w:t>Т</w:t>
            </w:r>
            <w:r w:rsidRPr="005E05E7">
              <w:rPr>
                <w:i/>
                <w:iCs/>
                <w:lang w:val="en-US"/>
              </w:rPr>
              <w:t xml:space="preserve">. 74. № S2. </w:t>
            </w:r>
            <w:r w:rsidRPr="005E05E7">
              <w:rPr>
                <w:i/>
                <w:iCs/>
              </w:rPr>
              <w:t>С</w:t>
            </w:r>
            <w:r w:rsidRPr="005E05E7">
              <w:rPr>
                <w:i/>
                <w:iCs/>
                <w:lang w:val="en-US"/>
              </w:rPr>
              <w:t>. 564. DOI: 10.1097/MPG.0000000000003446</w:t>
            </w:r>
          </w:p>
          <w:p w14:paraId="14EBE172" w14:textId="77777777" w:rsidR="00887384" w:rsidRPr="005E05E7" w:rsidRDefault="00887384" w:rsidP="00887384">
            <w:pPr>
              <w:spacing w:after="0"/>
              <w:rPr>
                <w:i/>
                <w:iCs/>
                <w:lang w:val="en-US"/>
              </w:rPr>
            </w:pPr>
          </w:p>
          <w:p w14:paraId="383485E4" w14:textId="744F89BE" w:rsidR="00887384" w:rsidRPr="005E05E7" w:rsidRDefault="00887384" w:rsidP="00887384">
            <w:pPr>
              <w:spacing w:after="0"/>
              <w:rPr>
                <w:i/>
                <w:iCs/>
                <w:lang w:val="en-US"/>
              </w:rPr>
            </w:pPr>
            <w:r w:rsidRPr="005E05E7">
              <w:rPr>
                <w:lang w:val="en-US"/>
              </w:rPr>
              <w:t>Therapeutic drug monitoring of adalimumab in inflammatory bowel disease in children</w:t>
            </w:r>
            <w:r w:rsidRPr="005E05E7">
              <w:rPr>
                <w:i/>
                <w:iCs/>
                <w:lang w:val="en-US"/>
              </w:rPr>
              <w:t xml:space="preserve"> </w:t>
            </w:r>
            <w:proofErr w:type="spellStart"/>
            <w:r w:rsidRPr="005E05E7">
              <w:rPr>
                <w:i/>
                <w:iCs/>
                <w:lang w:val="en-US"/>
              </w:rPr>
              <w:t>Illarionov</w:t>
            </w:r>
            <w:proofErr w:type="spellEnd"/>
            <w:r w:rsidRPr="005E05E7">
              <w:rPr>
                <w:i/>
                <w:iCs/>
                <w:lang w:val="en-US"/>
              </w:rPr>
              <w:t xml:space="preserve"> A.S., </w:t>
            </w:r>
            <w:proofErr w:type="spellStart"/>
            <w:r w:rsidRPr="005E05E7">
              <w:rPr>
                <w:i/>
                <w:iCs/>
                <w:lang w:val="en-US"/>
              </w:rPr>
              <w:t>Radygina</w:t>
            </w:r>
            <w:proofErr w:type="spellEnd"/>
            <w:r w:rsidRPr="005E05E7">
              <w:rPr>
                <w:i/>
                <w:iCs/>
                <w:lang w:val="en-US"/>
              </w:rPr>
              <w:t xml:space="preserve"> T.V., </w:t>
            </w:r>
            <w:proofErr w:type="spellStart"/>
            <w:r w:rsidRPr="005E05E7">
              <w:rPr>
                <w:i/>
                <w:iCs/>
                <w:lang w:val="en-US"/>
              </w:rPr>
              <w:t>Potapov</w:t>
            </w:r>
            <w:proofErr w:type="spellEnd"/>
            <w:r w:rsidRPr="005E05E7">
              <w:rPr>
                <w:i/>
                <w:iCs/>
                <w:lang w:val="en-US"/>
              </w:rPr>
              <w:t xml:space="preserve"> A.S., </w:t>
            </w:r>
            <w:proofErr w:type="spellStart"/>
            <w:r w:rsidRPr="005E05E7">
              <w:rPr>
                <w:i/>
                <w:iCs/>
                <w:lang w:val="en-US"/>
              </w:rPr>
              <w:t>Fisenko</w:t>
            </w:r>
            <w:proofErr w:type="spellEnd"/>
            <w:r w:rsidRPr="005E05E7">
              <w:rPr>
                <w:i/>
                <w:iCs/>
                <w:lang w:val="en-US"/>
              </w:rPr>
              <w:t xml:space="preserve"> A.P., </w:t>
            </w:r>
            <w:proofErr w:type="spellStart"/>
            <w:r w:rsidRPr="005E05E7">
              <w:rPr>
                <w:i/>
                <w:iCs/>
                <w:lang w:val="en-US"/>
              </w:rPr>
              <w:t>Kuptsova</w:t>
            </w:r>
            <w:proofErr w:type="spellEnd"/>
            <w:r w:rsidRPr="005E05E7">
              <w:rPr>
                <w:i/>
                <w:iCs/>
                <w:lang w:val="en-US"/>
              </w:rPr>
              <w:t xml:space="preserve"> D.G., </w:t>
            </w:r>
            <w:proofErr w:type="spellStart"/>
            <w:r w:rsidRPr="005E05E7">
              <w:rPr>
                <w:i/>
                <w:iCs/>
                <w:lang w:val="en-US"/>
              </w:rPr>
              <w:t>Petrichuk</w:t>
            </w:r>
            <w:proofErr w:type="spellEnd"/>
            <w:r w:rsidRPr="005E05E7">
              <w:rPr>
                <w:i/>
                <w:iCs/>
                <w:lang w:val="en-US"/>
              </w:rPr>
              <w:t xml:space="preserve"> S.V., Surkov A.N., </w:t>
            </w:r>
            <w:proofErr w:type="spellStart"/>
            <w:r w:rsidRPr="005E05E7">
              <w:rPr>
                <w:i/>
                <w:iCs/>
                <w:lang w:val="en-US"/>
              </w:rPr>
              <w:t>Vershinina</w:t>
            </w:r>
            <w:proofErr w:type="spellEnd"/>
            <w:r w:rsidRPr="005E05E7">
              <w:rPr>
                <w:i/>
                <w:iCs/>
                <w:lang w:val="en-US"/>
              </w:rPr>
              <w:t xml:space="preserve"> M.G. PEDIATRIC NUTRITION 2021. </w:t>
            </w:r>
            <w:r w:rsidRPr="005E05E7">
              <w:rPr>
                <w:i/>
                <w:iCs/>
              </w:rPr>
              <w:t>Т</w:t>
            </w:r>
            <w:r w:rsidRPr="005E05E7">
              <w:rPr>
                <w:i/>
                <w:iCs/>
                <w:lang w:val="en-US"/>
              </w:rPr>
              <w:t xml:space="preserve">. 19. № 3. </w:t>
            </w:r>
            <w:r w:rsidRPr="005E05E7">
              <w:rPr>
                <w:i/>
                <w:iCs/>
              </w:rPr>
              <w:t>С</w:t>
            </w:r>
            <w:r w:rsidRPr="005E05E7">
              <w:rPr>
                <w:i/>
                <w:iCs/>
                <w:lang w:val="en-US"/>
              </w:rPr>
              <w:t>. 14-25. DOI: 10.20953/1727-5784-2021-3-14-25</w:t>
            </w:r>
          </w:p>
          <w:p w14:paraId="170700E4" w14:textId="77777777" w:rsidR="00887384" w:rsidRPr="005E05E7" w:rsidRDefault="00887384" w:rsidP="00887384">
            <w:pPr>
              <w:spacing w:after="0"/>
              <w:rPr>
                <w:i/>
                <w:iCs/>
                <w:lang w:val="en-US"/>
              </w:rPr>
            </w:pPr>
          </w:p>
          <w:p w14:paraId="02B9F90F" w14:textId="434EF17C" w:rsidR="00887384" w:rsidRPr="005E05E7" w:rsidRDefault="00887384" w:rsidP="00887384">
            <w:pPr>
              <w:spacing w:after="0"/>
              <w:rPr>
                <w:i/>
                <w:iCs/>
                <w:lang w:val="en-US"/>
              </w:rPr>
            </w:pPr>
            <w:r w:rsidRPr="005E05E7">
              <w:rPr>
                <w:lang w:val="en-US"/>
              </w:rPr>
              <w:t>Diagnostic value of platelet count and platelet indices in assessing inflammatory bowel disease activity in children</w:t>
            </w:r>
            <w:r w:rsidRPr="005E05E7">
              <w:rPr>
                <w:i/>
                <w:iCs/>
                <w:lang w:val="en-US"/>
              </w:rPr>
              <w:t xml:space="preserve"> </w:t>
            </w:r>
            <w:proofErr w:type="spellStart"/>
            <w:r w:rsidRPr="005E05E7">
              <w:rPr>
                <w:i/>
                <w:iCs/>
                <w:lang w:val="en-US"/>
              </w:rPr>
              <w:t>Semikina</w:t>
            </w:r>
            <w:proofErr w:type="spellEnd"/>
            <w:r w:rsidRPr="005E05E7">
              <w:rPr>
                <w:i/>
                <w:iCs/>
                <w:lang w:val="en-US"/>
              </w:rPr>
              <w:t xml:space="preserve"> E.L., </w:t>
            </w:r>
            <w:proofErr w:type="spellStart"/>
            <w:r w:rsidRPr="005E05E7">
              <w:rPr>
                <w:i/>
                <w:iCs/>
                <w:lang w:val="en-US"/>
              </w:rPr>
              <w:t>Tsvetkova</w:t>
            </w:r>
            <w:proofErr w:type="spellEnd"/>
            <w:r w:rsidRPr="005E05E7">
              <w:rPr>
                <w:i/>
                <w:iCs/>
                <w:lang w:val="en-US"/>
              </w:rPr>
              <w:t xml:space="preserve"> V.S., </w:t>
            </w:r>
            <w:proofErr w:type="spellStart"/>
            <w:r w:rsidRPr="005E05E7">
              <w:rPr>
                <w:i/>
                <w:iCs/>
                <w:lang w:val="en-US"/>
              </w:rPr>
              <w:t>Potapov</w:t>
            </w:r>
            <w:proofErr w:type="spellEnd"/>
            <w:r w:rsidRPr="005E05E7">
              <w:rPr>
                <w:i/>
                <w:iCs/>
                <w:lang w:val="en-US"/>
              </w:rPr>
              <w:t xml:space="preserve"> A.S., </w:t>
            </w:r>
            <w:proofErr w:type="spellStart"/>
            <w:r w:rsidRPr="005E05E7">
              <w:rPr>
                <w:i/>
                <w:iCs/>
                <w:lang w:val="en-US"/>
              </w:rPr>
              <w:t>Fisenko</w:t>
            </w:r>
            <w:proofErr w:type="spellEnd"/>
            <w:r w:rsidRPr="005E05E7">
              <w:rPr>
                <w:i/>
                <w:iCs/>
                <w:lang w:val="en-US"/>
              </w:rPr>
              <w:t xml:space="preserve"> A.P, </w:t>
            </w:r>
            <w:proofErr w:type="spellStart"/>
            <w:r w:rsidRPr="005E05E7">
              <w:rPr>
                <w:i/>
                <w:iCs/>
                <w:lang w:val="en-US"/>
              </w:rPr>
              <w:t>Kopyl'tsova</w:t>
            </w:r>
            <w:proofErr w:type="spellEnd"/>
            <w:r w:rsidRPr="005E05E7">
              <w:rPr>
                <w:i/>
                <w:iCs/>
                <w:lang w:val="en-US"/>
              </w:rPr>
              <w:t xml:space="preserve"> E.A, </w:t>
            </w:r>
            <w:proofErr w:type="spellStart"/>
            <w:r w:rsidRPr="005E05E7">
              <w:rPr>
                <w:i/>
                <w:iCs/>
                <w:lang w:val="en-US"/>
              </w:rPr>
              <w:t>Akulova</w:t>
            </w:r>
            <w:proofErr w:type="spellEnd"/>
            <w:r w:rsidRPr="005E05E7">
              <w:rPr>
                <w:i/>
                <w:iCs/>
                <w:lang w:val="en-US"/>
              </w:rPr>
              <w:t xml:space="preserve"> S.S., Surkov A.N., </w:t>
            </w:r>
            <w:proofErr w:type="spellStart"/>
            <w:r w:rsidRPr="005E05E7">
              <w:rPr>
                <w:i/>
                <w:iCs/>
                <w:lang w:val="en-US"/>
              </w:rPr>
              <w:t>Lokhmatov</w:t>
            </w:r>
            <w:proofErr w:type="spellEnd"/>
            <w:r w:rsidRPr="005E05E7">
              <w:rPr>
                <w:i/>
                <w:iCs/>
                <w:lang w:val="en-US"/>
              </w:rPr>
              <w:t xml:space="preserve"> M.M., </w:t>
            </w:r>
            <w:proofErr w:type="spellStart"/>
            <w:r w:rsidRPr="005E05E7">
              <w:rPr>
                <w:i/>
                <w:iCs/>
                <w:lang w:val="en-US"/>
              </w:rPr>
              <w:t>Budkina</w:t>
            </w:r>
            <w:proofErr w:type="spellEnd"/>
            <w:r w:rsidRPr="005E05E7">
              <w:rPr>
                <w:i/>
                <w:iCs/>
                <w:lang w:val="en-US"/>
              </w:rPr>
              <w:t xml:space="preserve"> T.N., </w:t>
            </w:r>
            <w:proofErr w:type="spellStart"/>
            <w:r w:rsidRPr="005E05E7">
              <w:rPr>
                <w:i/>
                <w:iCs/>
                <w:lang w:val="en-US"/>
              </w:rPr>
              <w:t>Vershinina</w:t>
            </w:r>
            <w:proofErr w:type="spellEnd"/>
            <w:r w:rsidRPr="005E05E7">
              <w:rPr>
                <w:i/>
                <w:iCs/>
                <w:lang w:val="en-US"/>
              </w:rPr>
              <w:t xml:space="preserve"> M.G. PEDIATRIC NUTRITION 2021. </w:t>
            </w:r>
            <w:r w:rsidRPr="005E05E7">
              <w:rPr>
                <w:i/>
                <w:iCs/>
              </w:rPr>
              <w:t>Т</w:t>
            </w:r>
            <w:r w:rsidRPr="005E05E7">
              <w:rPr>
                <w:i/>
                <w:iCs/>
                <w:lang w:val="en-US"/>
              </w:rPr>
              <w:t xml:space="preserve">. 19. № 3. </w:t>
            </w:r>
            <w:r w:rsidRPr="005E05E7">
              <w:rPr>
                <w:i/>
                <w:iCs/>
              </w:rPr>
              <w:t>С</w:t>
            </w:r>
            <w:r w:rsidRPr="005E05E7">
              <w:rPr>
                <w:i/>
                <w:iCs/>
                <w:lang w:val="en-US"/>
              </w:rPr>
              <w:t>. 26-36. DOI: 10.20953/1727-5784-2021-3-26-36</w:t>
            </w:r>
          </w:p>
          <w:p w14:paraId="339459D7" w14:textId="77777777" w:rsidR="00887384" w:rsidRPr="005E05E7" w:rsidRDefault="00887384" w:rsidP="00887384">
            <w:pPr>
              <w:spacing w:after="0"/>
              <w:rPr>
                <w:i/>
                <w:iCs/>
                <w:lang w:val="en-US"/>
              </w:rPr>
            </w:pPr>
          </w:p>
          <w:p w14:paraId="5D475915" w14:textId="387EBE78" w:rsidR="00887384" w:rsidRPr="005E05E7" w:rsidRDefault="00732818" w:rsidP="00887384">
            <w:pPr>
              <w:spacing w:after="0"/>
              <w:rPr>
                <w:lang w:val="en-US"/>
              </w:rPr>
            </w:pPr>
            <w:r w:rsidRPr="005E05E7">
              <w:rPr>
                <w:lang w:val="en-US"/>
              </w:rPr>
              <w:t xml:space="preserve">Laboratory criteria of infliximab therapy inefficiency in children with </w:t>
            </w:r>
            <w:r w:rsidR="00887384" w:rsidRPr="005E05E7">
              <w:rPr>
                <w:lang w:val="en-US"/>
              </w:rPr>
              <w:t>IBD</w:t>
            </w:r>
          </w:p>
          <w:p w14:paraId="15317284" w14:textId="77777777" w:rsidR="00887384" w:rsidRPr="005E05E7" w:rsidRDefault="00887384" w:rsidP="00887384">
            <w:pPr>
              <w:spacing w:after="0"/>
              <w:rPr>
                <w:i/>
                <w:iCs/>
                <w:lang w:val="en-US"/>
              </w:rPr>
            </w:pPr>
            <w:r w:rsidRPr="005E05E7">
              <w:rPr>
                <w:i/>
                <w:iCs/>
                <w:lang w:val="en-US"/>
              </w:rPr>
              <w:t xml:space="preserve">Potapov A., </w:t>
            </w:r>
            <w:proofErr w:type="spellStart"/>
            <w:r w:rsidRPr="005E05E7">
              <w:rPr>
                <w:i/>
                <w:iCs/>
                <w:lang w:val="en-US"/>
              </w:rPr>
              <w:t>Radigina</w:t>
            </w:r>
            <w:proofErr w:type="spellEnd"/>
            <w:r w:rsidRPr="005E05E7">
              <w:rPr>
                <w:i/>
                <w:iCs/>
                <w:lang w:val="en-US"/>
              </w:rPr>
              <w:t xml:space="preserve"> T., </w:t>
            </w:r>
            <w:proofErr w:type="spellStart"/>
            <w:r w:rsidRPr="005E05E7">
              <w:rPr>
                <w:i/>
                <w:iCs/>
                <w:lang w:val="en-US"/>
              </w:rPr>
              <w:t>Petrichuk</w:t>
            </w:r>
            <w:proofErr w:type="spellEnd"/>
            <w:r w:rsidRPr="005E05E7">
              <w:rPr>
                <w:i/>
                <w:iCs/>
                <w:lang w:val="en-US"/>
              </w:rPr>
              <w:t xml:space="preserve"> S., </w:t>
            </w:r>
            <w:proofErr w:type="spellStart"/>
            <w:r w:rsidRPr="005E05E7">
              <w:rPr>
                <w:i/>
                <w:iCs/>
                <w:lang w:val="en-US"/>
              </w:rPr>
              <w:t>Gerasimova</w:t>
            </w:r>
            <w:proofErr w:type="spellEnd"/>
            <w:r w:rsidRPr="005E05E7">
              <w:rPr>
                <w:i/>
                <w:iCs/>
                <w:lang w:val="en-US"/>
              </w:rPr>
              <w:t xml:space="preserve"> D., </w:t>
            </w:r>
            <w:proofErr w:type="spellStart"/>
            <w:r w:rsidRPr="005E05E7">
              <w:rPr>
                <w:i/>
                <w:iCs/>
                <w:lang w:val="en-US"/>
              </w:rPr>
              <w:t>Illarionov</w:t>
            </w:r>
            <w:proofErr w:type="spellEnd"/>
            <w:r w:rsidRPr="005E05E7">
              <w:rPr>
                <w:i/>
                <w:iCs/>
                <w:lang w:val="en-US"/>
              </w:rPr>
              <w:t xml:space="preserve"> A., </w:t>
            </w:r>
            <w:proofErr w:type="spellStart"/>
            <w:r w:rsidRPr="005E05E7">
              <w:rPr>
                <w:i/>
                <w:iCs/>
                <w:lang w:val="en-US"/>
              </w:rPr>
              <w:t>Anushenko</w:t>
            </w:r>
            <w:proofErr w:type="spellEnd"/>
            <w:r w:rsidRPr="005E05E7">
              <w:rPr>
                <w:i/>
                <w:iCs/>
                <w:lang w:val="en-US"/>
              </w:rPr>
              <w:t xml:space="preserve"> A., </w:t>
            </w:r>
            <w:proofErr w:type="spellStart"/>
            <w:r w:rsidRPr="005E05E7">
              <w:rPr>
                <w:i/>
                <w:iCs/>
                <w:lang w:val="en-US"/>
              </w:rPr>
              <w:t>Erlikh</w:t>
            </w:r>
            <w:proofErr w:type="spellEnd"/>
            <w:r w:rsidRPr="005E05E7">
              <w:rPr>
                <w:i/>
                <w:iCs/>
                <w:lang w:val="en-US"/>
              </w:rPr>
              <w:t>-Fox T.</w:t>
            </w:r>
          </w:p>
          <w:p w14:paraId="3F2419B0" w14:textId="30105A7A" w:rsidR="00F454C2" w:rsidRPr="005E05E7" w:rsidRDefault="00887384" w:rsidP="00887384">
            <w:pPr>
              <w:spacing w:after="0"/>
              <w:rPr>
                <w:i/>
                <w:iCs/>
                <w:lang w:val="en-US"/>
              </w:rPr>
            </w:pPr>
            <w:r w:rsidRPr="005E05E7">
              <w:rPr>
                <w:i/>
                <w:iCs/>
                <w:lang w:val="en-US"/>
              </w:rPr>
              <w:t xml:space="preserve">Journal of </w:t>
            </w:r>
            <w:proofErr w:type="spellStart"/>
            <w:r w:rsidRPr="005E05E7">
              <w:rPr>
                <w:i/>
                <w:iCs/>
                <w:lang w:val="en-US"/>
              </w:rPr>
              <w:t>Crohns</w:t>
            </w:r>
            <w:proofErr w:type="spellEnd"/>
            <w:r w:rsidRPr="005E05E7">
              <w:rPr>
                <w:i/>
                <w:iCs/>
                <w:lang w:val="en-US"/>
              </w:rPr>
              <w:t xml:space="preserve"> &amp; Colitis. 2019. </w:t>
            </w:r>
            <w:r w:rsidRPr="005E05E7">
              <w:rPr>
                <w:i/>
                <w:iCs/>
              </w:rPr>
              <w:t>Т</w:t>
            </w:r>
            <w:r w:rsidRPr="005E05E7">
              <w:rPr>
                <w:i/>
                <w:iCs/>
                <w:lang w:val="en-US"/>
              </w:rPr>
              <w:t xml:space="preserve">. 13. № S1. </w:t>
            </w:r>
            <w:r w:rsidRPr="005E05E7">
              <w:rPr>
                <w:i/>
                <w:iCs/>
              </w:rPr>
              <w:t>С</w:t>
            </w:r>
            <w:r w:rsidRPr="005E05E7">
              <w:rPr>
                <w:i/>
                <w:iCs/>
                <w:lang w:val="en-US"/>
              </w:rPr>
              <w:t>. S285. DOI: 10.1093/</w:t>
            </w:r>
            <w:proofErr w:type="spellStart"/>
            <w:r w:rsidRPr="005E05E7">
              <w:rPr>
                <w:i/>
                <w:iCs/>
                <w:lang w:val="en-US"/>
              </w:rPr>
              <w:t>ecco-jcc</w:t>
            </w:r>
            <w:proofErr w:type="spellEnd"/>
            <w:r w:rsidRPr="005E05E7">
              <w:rPr>
                <w:i/>
                <w:iCs/>
                <w:lang w:val="en-US"/>
              </w:rPr>
              <w:t>/jjy222.485</w:t>
            </w:r>
          </w:p>
        </w:tc>
      </w:tr>
      <w:tr w:rsidR="005E05E7" w:rsidRPr="009C1910" w14:paraId="73C81A97" w14:textId="77777777" w:rsidTr="00833CCC">
        <w:trPr>
          <w:trHeight w:val="553"/>
        </w:trPr>
        <w:tc>
          <w:tcPr>
            <w:tcW w:w="3371" w:type="dxa"/>
            <w:vAlign w:val="center"/>
          </w:tcPr>
          <w:p w14:paraId="2DE9003B" w14:textId="77777777" w:rsidR="00334CF9" w:rsidRPr="005E05E7" w:rsidRDefault="00334CF9" w:rsidP="00DE5B29">
            <w:pPr>
              <w:spacing w:after="0"/>
              <w:rPr>
                <w:lang w:val="en-US"/>
              </w:rPr>
            </w:pPr>
          </w:p>
        </w:tc>
        <w:tc>
          <w:tcPr>
            <w:tcW w:w="6552" w:type="dxa"/>
            <w:shd w:val="clear" w:color="auto" w:fill="auto"/>
            <w:noWrap/>
          </w:tcPr>
          <w:p w14:paraId="38F395D7" w14:textId="748393C1" w:rsidR="00334CF9" w:rsidRPr="005E05E7" w:rsidRDefault="00334CF9" w:rsidP="001A2AC1">
            <w:pPr>
              <w:spacing w:after="0"/>
              <w:rPr>
                <w:lang w:val="en-US"/>
              </w:rPr>
            </w:pPr>
            <w:r w:rsidRPr="005E05E7">
              <w:rPr>
                <w:lang w:val="en-US"/>
              </w:rPr>
              <w:t xml:space="preserve">Results of intellectual activity </w:t>
            </w:r>
            <w:r w:rsidRPr="005E05E7">
              <w:rPr>
                <w:i/>
                <w:lang w:val="en-US"/>
              </w:rPr>
              <w:t>(</w:t>
            </w:r>
            <w:r w:rsidRPr="005E05E7">
              <w:rPr>
                <w:i/>
              </w:rPr>
              <w:t>при</w:t>
            </w:r>
            <w:r w:rsidRPr="005E05E7">
              <w:rPr>
                <w:i/>
                <w:lang w:val="en-US"/>
              </w:rPr>
              <w:t xml:space="preserve"> </w:t>
            </w:r>
            <w:r w:rsidRPr="005E05E7">
              <w:rPr>
                <w:i/>
              </w:rPr>
              <w:t>наличии</w:t>
            </w:r>
            <w:r w:rsidRPr="005E05E7">
              <w:rPr>
                <w:i/>
                <w:lang w:val="en-US"/>
              </w:rPr>
              <w:t>)</w:t>
            </w:r>
          </w:p>
        </w:tc>
      </w:tr>
    </w:tbl>
    <w:p w14:paraId="43743B32" w14:textId="7E6BD7C1" w:rsidR="0028157F" w:rsidRPr="005E05E7" w:rsidRDefault="0028157F" w:rsidP="00887384">
      <w:pPr>
        <w:rPr>
          <w:lang w:val="en-US"/>
        </w:rPr>
      </w:pPr>
    </w:p>
    <w:sectPr w:rsidR="0028157F" w:rsidRPr="005E05E7" w:rsidSect="00C55CAC">
      <w:footerReference w:type="even" r:id="rId10"/>
      <w:footerReference w:type="default" r:id="rId11"/>
      <w:pgSz w:w="11900" w:h="16840"/>
      <w:pgMar w:top="851" w:right="845"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ECE0D" w14:textId="77777777" w:rsidR="0051337A" w:rsidRDefault="0051337A">
      <w:pPr>
        <w:spacing w:after="0"/>
      </w:pPr>
      <w:r>
        <w:separator/>
      </w:r>
    </w:p>
  </w:endnote>
  <w:endnote w:type="continuationSeparator" w:id="0">
    <w:p w14:paraId="06F58980" w14:textId="77777777" w:rsidR="0051337A" w:rsidRDefault="005133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552231992"/>
      <w:docPartObj>
        <w:docPartGallery w:val="Page Numbers (Bottom of Page)"/>
        <w:docPartUnique/>
      </w:docPartObj>
    </w:sdtPr>
    <w:sdtContent>
      <w:p w14:paraId="498DF76E" w14:textId="77777777" w:rsidR="00000000" w:rsidRDefault="00B756DB" w:rsidP="006370AD">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665A057C" w14:textId="77777777" w:rsidR="00000000" w:rsidRDefault="00000000" w:rsidP="00D01A5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554376702"/>
      <w:docPartObj>
        <w:docPartGallery w:val="Page Numbers (Bottom of Page)"/>
        <w:docPartUnique/>
      </w:docPartObj>
    </w:sdtPr>
    <w:sdtContent>
      <w:p w14:paraId="2F5DA158" w14:textId="21EFD6E6" w:rsidR="00000000" w:rsidRDefault="00B756DB" w:rsidP="006370AD">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5E05E7">
          <w:rPr>
            <w:rStyle w:val="a6"/>
            <w:noProof/>
          </w:rPr>
          <w:t>1</w:t>
        </w:r>
        <w:r>
          <w:rPr>
            <w:rStyle w:val="a6"/>
          </w:rPr>
          <w:fldChar w:fldCharType="end"/>
        </w:r>
      </w:p>
    </w:sdtContent>
  </w:sdt>
  <w:p w14:paraId="360368FD" w14:textId="77777777" w:rsidR="00000000" w:rsidRDefault="00000000" w:rsidP="00D01A5C">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2B3B" w14:textId="77777777" w:rsidR="0051337A" w:rsidRDefault="0051337A">
      <w:pPr>
        <w:spacing w:after="0"/>
      </w:pPr>
      <w:r>
        <w:separator/>
      </w:r>
    </w:p>
  </w:footnote>
  <w:footnote w:type="continuationSeparator" w:id="0">
    <w:p w14:paraId="6C5EADBB" w14:textId="77777777" w:rsidR="0051337A" w:rsidRDefault="005133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81E"/>
    <w:multiLevelType w:val="hybridMultilevel"/>
    <w:tmpl w:val="F7D4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FF533B"/>
    <w:multiLevelType w:val="hybridMultilevel"/>
    <w:tmpl w:val="AC329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53695343">
    <w:abstractNumId w:val="0"/>
  </w:num>
  <w:num w:numId="2" w16cid:durableId="1968047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DB"/>
    <w:rsid w:val="000021A0"/>
    <w:rsid w:val="00062064"/>
    <w:rsid w:val="00072CD7"/>
    <w:rsid w:val="0007348D"/>
    <w:rsid w:val="00080363"/>
    <w:rsid w:val="00084771"/>
    <w:rsid w:val="00094597"/>
    <w:rsid w:val="000C6EB3"/>
    <w:rsid w:val="001A2AC1"/>
    <w:rsid w:val="001A2BCE"/>
    <w:rsid w:val="001B3954"/>
    <w:rsid w:val="001C4382"/>
    <w:rsid w:val="001E3C4E"/>
    <w:rsid w:val="00200ADC"/>
    <w:rsid w:val="00236C0D"/>
    <w:rsid w:val="00263089"/>
    <w:rsid w:val="00266DBA"/>
    <w:rsid w:val="0027222A"/>
    <w:rsid w:val="0028157F"/>
    <w:rsid w:val="002955D1"/>
    <w:rsid w:val="002A579D"/>
    <w:rsid w:val="00305558"/>
    <w:rsid w:val="00334CF9"/>
    <w:rsid w:val="00383611"/>
    <w:rsid w:val="00393AB6"/>
    <w:rsid w:val="003A0C7D"/>
    <w:rsid w:val="003E7976"/>
    <w:rsid w:val="003F58AD"/>
    <w:rsid w:val="00415F4A"/>
    <w:rsid w:val="00430381"/>
    <w:rsid w:val="00432894"/>
    <w:rsid w:val="00443334"/>
    <w:rsid w:val="00462509"/>
    <w:rsid w:val="00477A8D"/>
    <w:rsid w:val="004A1BB4"/>
    <w:rsid w:val="004D0B99"/>
    <w:rsid w:val="0051337A"/>
    <w:rsid w:val="00574174"/>
    <w:rsid w:val="005A0E05"/>
    <w:rsid w:val="005C5748"/>
    <w:rsid w:val="005E05E7"/>
    <w:rsid w:val="00612B32"/>
    <w:rsid w:val="00614D2B"/>
    <w:rsid w:val="006456F1"/>
    <w:rsid w:val="006871A0"/>
    <w:rsid w:val="006D1128"/>
    <w:rsid w:val="00732818"/>
    <w:rsid w:val="007501B2"/>
    <w:rsid w:val="00784EB3"/>
    <w:rsid w:val="00791150"/>
    <w:rsid w:val="00792432"/>
    <w:rsid w:val="00794773"/>
    <w:rsid w:val="007D57B1"/>
    <w:rsid w:val="007F07F2"/>
    <w:rsid w:val="0080614F"/>
    <w:rsid w:val="00833CCC"/>
    <w:rsid w:val="00843783"/>
    <w:rsid w:val="00870129"/>
    <w:rsid w:val="00877AD3"/>
    <w:rsid w:val="00887384"/>
    <w:rsid w:val="008971A2"/>
    <w:rsid w:val="008D0736"/>
    <w:rsid w:val="008D20D8"/>
    <w:rsid w:val="008F6B77"/>
    <w:rsid w:val="009932FE"/>
    <w:rsid w:val="009C1910"/>
    <w:rsid w:val="00A222F3"/>
    <w:rsid w:val="00A3702F"/>
    <w:rsid w:val="00A85F6F"/>
    <w:rsid w:val="00AC00ED"/>
    <w:rsid w:val="00AD01EB"/>
    <w:rsid w:val="00AE2D77"/>
    <w:rsid w:val="00B30B12"/>
    <w:rsid w:val="00B572F5"/>
    <w:rsid w:val="00B60CF3"/>
    <w:rsid w:val="00B756DB"/>
    <w:rsid w:val="00B82BE2"/>
    <w:rsid w:val="00BD57C7"/>
    <w:rsid w:val="00C55CAC"/>
    <w:rsid w:val="00C6461A"/>
    <w:rsid w:val="00CB7DA5"/>
    <w:rsid w:val="00CC23DD"/>
    <w:rsid w:val="00CC4E04"/>
    <w:rsid w:val="00CD07D1"/>
    <w:rsid w:val="00CD3349"/>
    <w:rsid w:val="00CE5F7C"/>
    <w:rsid w:val="00D012D4"/>
    <w:rsid w:val="00DA4797"/>
    <w:rsid w:val="00DA61AA"/>
    <w:rsid w:val="00DD0582"/>
    <w:rsid w:val="00E41FC2"/>
    <w:rsid w:val="00E47B99"/>
    <w:rsid w:val="00EB2835"/>
    <w:rsid w:val="00ED1437"/>
    <w:rsid w:val="00EF2788"/>
    <w:rsid w:val="00F31B6E"/>
    <w:rsid w:val="00F454C2"/>
    <w:rsid w:val="00F6397F"/>
    <w:rsid w:val="00F9532D"/>
    <w:rsid w:val="00FA5B8B"/>
    <w:rsid w:val="00FC4785"/>
    <w:rsid w:val="00FE42F1"/>
    <w:rsid w:val="09AFD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545FE"/>
  <w15:docId w15:val="{28E2E354-F0CF-BB41-96D8-AB16C6E4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6DB"/>
    <w:pPr>
      <w:spacing w:after="120"/>
      <w:jc w:val="both"/>
    </w:pPr>
    <w:rPr>
      <w:rFonts w:ascii="Times New Roman" w:hAnsi="Times New Roman" w:cs="Times New Roman"/>
      <w:lang w:eastAsia="ru-RU"/>
    </w:rPr>
  </w:style>
  <w:style w:type="paragraph" w:styleId="1">
    <w:name w:val="heading 1"/>
    <w:basedOn w:val="a"/>
    <w:next w:val="a"/>
    <w:link w:val="10"/>
    <w:autoRedefine/>
    <w:uiPriority w:val="9"/>
    <w:qFormat/>
    <w:rsid w:val="00DD0582"/>
    <w:pPr>
      <w:keepNext/>
      <w:keepLines/>
      <w:pageBreakBefore/>
      <w:pBdr>
        <w:bottom w:val="single" w:sz="4" w:space="1" w:color="auto"/>
      </w:pBdr>
      <w:outlineLvl w:val="0"/>
    </w:pPr>
    <w:rPr>
      <w:rFonts w:eastAsiaTheme="majorEastAsia" w:cstheme="majorBidi"/>
      <w:b/>
      <w:bCs/>
      <w:sz w:val="32"/>
      <w:szCs w:val="28"/>
    </w:rPr>
  </w:style>
  <w:style w:type="paragraph" w:styleId="2">
    <w:name w:val="heading 2"/>
    <w:basedOn w:val="a"/>
    <w:next w:val="a"/>
    <w:link w:val="20"/>
    <w:autoRedefine/>
    <w:uiPriority w:val="9"/>
    <w:unhideWhenUsed/>
    <w:qFormat/>
    <w:rsid w:val="00DD0582"/>
    <w:pPr>
      <w:keepNext/>
      <w:keepLines/>
      <w:pBdr>
        <w:bottom w:val="single" w:sz="4" w:space="1" w:color="auto"/>
      </w:pBdr>
      <w:spacing w:before="240"/>
      <w:outlineLvl w:val="1"/>
    </w:pPr>
    <w:rPr>
      <w:rFonts w:eastAsiaTheme="majorEastAsia" w:cstheme="majorBidi"/>
      <w:b/>
      <w:bCs/>
      <w:sz w:val="28"/>
      <w:szCs w:val="26"/>
    </w:rPr>
  </w:style>
  <w:style w:type="paragraph" w:styleId="3">
    <w:name w:val="heading 3"/>
    <w:basedOn w:val="a"/>
    <w:next w:val="a"/>
    <w:link w:val="30"/>
    <w:autoRedefine/>
    <w:uiPriority w:val="9"/>
    <w:unhideWhenUsed/>
    <w:qFormat/>
    <w:rsid w:val="00DD0582"/>
    <w:pPr>
      <w:keepNext/>
      <w:keepLines/>
      <w:spacing w:before="240"/>
      <w:outlineLvl w:val="2"/>
    </w:pPr>
    <w:rPr>
      <w:rFonts w:eastAsiaTheme="majorEastAsia" w:cstheme="majorBidi"/>
      <w:b/>
      <w:bCs/>
    </w:rPr>
  </w:style>
  <w:style w:type="paragraph" w:styleId="4">
    <w:name w:val="heading 4"/>
    <w:basedOn w:val="a"/>
    <w:next w:val="a"/>
    <w:link w:val="40"/>
    <w:autoRedefine/>
    <w:uiPriority w:val="9"/>
    <w:semiHidden/>
    <w:unhideWhenUsed/>
    <w:qFormat/>
    <w:rsid w:val="00DD05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D0582"/>
    <w:rPr>
      <w:rFonts w:ascii="Times New Roman" w:eastAsiaTheme="majorEastAsia" w:hAnsi="Times New Roman" w:cstheme="majorBidi"/>
      <w:b/>
      <w:bCs/>
    </w:rPr>
  </w:style>
  <w:style w:type="character" w:customStyle="1" w:styleId="10">
    <w:name w:val="Заголовок 1 Знак"/>
    <w:basedOn w:val="a0"/>
    <w:link w:val="1"/>
    <w:uiPriority w:val="9"/>
    <w:rsid w:val="00DD0582"/>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DD0582"/>
    <w:rPr>
      <w:rFonts w:ascii="Times New Roman" w:eastAsiaTheme="majorEastAsia" w:hAnsi="Times New Roman" w:cstheme="majorBidi"/>
      <w:b/>
      <w:bCs/>
      <w:sz w:val="28"/>
      <w:szCs w:val="26"/>
    </w:rPr>
  </w:style>
  <w:style w:type="character" w:customStyle="1" w:styleId="40">
    <w:name w:val="Заголовок 4 Знак"/>
    <w:basedOn w:val="a0"/>
    <w:link w:val="4"/>
    <w:uiPriority w:val="9"/>
    <w:semiHidden/>
    <w:rsid w:val="00DD0582"/>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B756DB"/>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a4">
    <w:name w:val="footer"/>
    <w:basedOn w:val="a"/>
    <w:link w:val="a5"/>
    <w:uiPriority w:val="99"/>
    <w:unhideWhenUsed/>
    <w:rsid w:val="00B756DB"/>
    <w:pPr>
      <w:tabs>
        <w:tab w:val="center" w:pos="4677"/>
        <w:tab w:val="right" w:pos="9355"/>
      </w:tabs>
      <w:spacing w:after="0"/>
    </w:pPr>
  </w:style>
  <w:style w:type="character" w:customStyle="1" w:styleId="a5">
    <w:name w:val="Нижний колонтитул Знак"/>
    <w:basedOn w:val="a0"/>
    <w:link w:val="a4"/>
    <w:uiPriority w:val="99"/>
    <w:rsid w:val="00B756DB"/>
    <w:rPr>
      <w:rFonts w:ascii="Times New Roman" w:hAnsi="Times New Roman" w:cs="Times New Roman"/>
      <w:lang w:eastAsia="ru-RU"/>
    </w:rPr>
  </w:style>
  <w:style w:type="character" w:styleId="a6">
    <w:name w:val="page number"/>
    <w:basedOn w:val="a0"/>
    <w:uiPriority w:val="99"/>
    <w:semiHidden/>
    <w:unhideWhenUsed/>
    <w:rsid w:val="00B756DB"/>
  </w:style>
  <w:style w:type="character" w:styleId="a7">
    <w:name w:val="annotation reference"/>
    <w:basedOn w:val="a0"/>
    <w:uiPriority w:val="99"/>
    <w:semiHidden/>
    <w:unhideWhenUsed/>
    <w:rsid w:val="008D20D8"/>
    <w:rPr>
      <w:sz w:val="16"/>
      <w:szCs w:val="16"/>
    </w:rPr>
  </w:style>
  <w:style w:type="paragraph" w:styleId="a8">
    <w:name w:val="annotation text"/>
    <w:basedOn w:val="a"/>
    <w:link w:val="a9"/>
    <w:uiPriority w:val="99"/>
    <w:semiHidden/>
    <w:unhideWhenUsed/>
    <w:rsid w:val="008D20D8"/>
    <w:rPr>
      <w:sz w:val="20"/>
      <w:szCs w:val="20"/>
    </w:rPr>
  </w:style>
  <w:style w:type="character" w:customStyle="1" w:styleId="a9">
    <w:name w:val="Текст примечания Знак"/>
    <w:basedOn w:val="a0"/>
    <w:link w:val="a8"/>
    <w:uiPriority w:val="99"/>
    <w:semiHidden/>
    <w:rsid w:val="008D20D8"/>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8D20D8"/>
    <w:rPr>
      <w:b/>
      <w:bCs/>
    </w:rPr>
  </w:style>
  <w:style w:type="character" w:customStyle="1" w:styleId="ab">
    <w:name w:val="Тема примечания Знак"/>
    <w:basedOn w:val="a9"/>
    <w:link w:val="aa"/>
    <w:uiPriority w:val="99"/>
    <w:semiHidden/>
    <w:rsid w:val="008D20D8"/>
    <w:rPr>
      <w:rFonts w:ascii="Times New Roman" w:hAnsi="Times New Roman" w:cs="Times New Roman"/>
      <w:b/>
      <w:bCs/>
      <w:sz w:val="20"/>
      <w:szCs w:val="20"/>
      <w:lang w:eastAsia="ru-RU"/>
    </w:rPr>
  </w:style>
  <w:style w:type="paragraph" w:styleId="ac">
    <w:name w:val="Balloon Text"/>
    <w:basedOn w:val="a"/>
    <w:link w:val="ad"/>
    <w:uiPriority w:val="99"/>
    <w:semiHidden/>
    <w:unhideWhenUsed/>
    <w:rsid w:val="008D20D8"/>
    <w:pPr>
      <w:spacing w:after="0"/>
    </w:pPr>
    <w:rPr>
      <w:sz w:val="18"/>
      <w:szCs w:val="18"/>
    </w:rPr>
  </w:style>
  <w:style w:type="character" w:customStyle="1" w:styleId="ad">
    <w:name w:val="Текст выноски Знак"/>
    <w:basedOn w:val="a0"/>
    <w:link w:val="ac"/>
    <w:uiPriority w:val="99"/>
    <w:semiHidden/>
    <w:rsid w:val="008D20D8"/>
    <w:rPr>
      <w:rFonts w:ascii="Times New Roman" w:hAnsi="Times New Roman" w:cs="Times New Roman"/>
      <w:sz w:val="18"/>
      <w:szCs w:val="18"/>
      <w:lang w:eastAsia="ru-RU"/>
    </w:rPr>
  </w:style>
  <w:style w:type="character" w:styleId="ae">
    <w:name w:val="Hyperlink"/>
    <w:basedOn w:val="a0"/>
    <w:uiPriority w:val="99"/>
    <w:unhideWhenUsed/>
    <w:rsid w:val="00CE5F7C"/>
    <w:rPr>
      <w:color w:val="0563C1" w:themeColor="hyperlink"/>
      <w:u w:val="single"/>
    </w:rPr>
  </w:style>
  <w:style w:type="character" w:customStyle="1" w:styleId="11">
    <w:name w:val="Неразрешенное упоминание1"/>
    <w:basedOn w:val="a0"/>
    <w:uiPriority w:val="99"/>
    <w:semiHidden/>
    <w:unhideWhenUsed/>
    <w:rsid w:val="00CE5F7C"/>
    <w:rPr>
      <w:color w:val="605E5C"/>
      <w:shd w:val="clear" w:color="auto" w:fill="E1DFDD"/>
    </w:rPr>
  </w:style>
  <w:style w:type="character" w:styleId="af">
    <w:name w:val="FollowedHyperlink"/>
    <w:basedOn w:val="a0"/>
    <w:uiPriority w:val="99"/>
    <w:semiHidden/>
    <w:unhideWhenUsed/>
    <w:rsid w:val="00CE5F7C"/>
    <w:rPr>
      <w:color w:val="954F72" w:themeColor="followedHyperlink"/>
      <w:u w:val="single"/>
    </w:rPr>
  </w:style>
  <w:style w:type="character" w:customStyle="1" w:styleId="21">
    <w:name w:val="Неразрешенное упоминание2"/>
    <w:basedOn w:val="a0"/>
    <w:uiPriority w:val="99"/>
    <w:semiHidden/>
    <w:unhideWhenUsed/>
    <w:rsid w:val="00F45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792">
      <w:bodyDiv w:val="1"/>
      <w:marLeft w:val="0"/>
      <w:marRight w:val="0"/>
      <w:marTop w:val="0"/>
      <w:marBottom w:val="0"/>
      <w:divBdr>
        <w:top w:val="none" w:sz="0" w:space="0" w:color="auto"/>
        <w:left w:val="none" w:sz="0" w:space="0" w:color="auto"/>
        <w:bottom w:val="none" w:sz="0" w:space="0" w:color="auto"/>
        <w:right w:val="none" w:sz="0" w:space="0" w:color="auto"/>
      </w:divBdr>
    </w:div>
    <w:div w:id="285694959">
      <w:bodyDiv w:val="1"/>
      <w:marLeft w:val="0"/>
      <w:marRight w:val="0"/>
      <w:marTop w:val="0"/>
      <w:marBottom w:val="0"/>
      <w:divBdr>
        <w:top w:val="none" w:sz="0" w:space="0" w:color="auto"/>
        <w:left w:val="none" w:sz="0" w:space="0" w:color="auto"/>
        <w:bottom w:val="none" w:sz="0" w:space="0" w:color="auto"/>
        <w:right w:val="none" w:sz="0" w:space="0" w:color="auto"/>
      </w:divBdr>
    </w:div>
    <w:div w:id="604309317">
      <w:bodyDiv w:val="1"/>
      <w:marLeft w:val="0"/>
      <w:marRight w:val="0"/>
      <w:marTop w:val="0"/>
      <w:marBottom w:val="0"/>
      <w:divBdr>
        <w:top w:val="none" w:sz="0" w:space="0" w:color="auto"/>
        <w:left w:val="none" w:sz="0" w:space="0" w:color="auto"/>
        <w:bottom w:val="none" w:sz="0" w:space="0" w:color="auto"/>
        <w:right w:val="none" w:sz="0" w:space="0" w:color="auto"/>
      </w:divBdr>
    </w:div>
    <w:div w:id="20681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AbDYd4YQLPrFx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5690/pf.v19i2.24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823</Words>
  <Characters>4693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 Язев</dc:creator>
  <cp:lastModifiedBy>Victoria Morozova</cp:lastModifiedBy>
  <cp:revision>2</cp:revision>
  <dcterms:created xsi:type="dcterms:W3CDTF">2023-09-29T17:29:00Z</dcterms:created>
  <dcterms:modified xsi:type="dcterms:W3CDTF">2023-09-29T17:29:00Z</dcterms:modified>
</cp:coreProperties>
</file>