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09" w:rsidRPr="00FE356C" w:rsidRDefault="004A067F" w:rsidP="004A067F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color w:val="333333"/>
          <w:sz w:val="32"/>
          <w:szCs w:val="28"/>
        </w:rPr>
      </w:pPr>
      <w:r w:rsidRPr="00FE356C">
        <w:rPr>
          <w:rStyle w:val="a4"/>
          <w:color w:val="333333"/>
          <w:sz w:val="32"/>
          <w:szCs w:val="28"/>
        </w:rPr>
        <w:t>Программа п</w:t>
      </w:r>
      <w:r w:rsidR="00227709" w:rsidRPr="00FE356C">
        <w:rPr>
          <w:rStyle w:val="a4"/>
          <w:color w:val="333333"/>
          <w:sz w:val="32"/>
          <w:szCs w:val="28"/>
        </w:rPr>
        <w:t>овышени</w:t>
      </w:r>
      <w:r w:rsidRPr="00FE356C">
        <w:rPr>
          <w:rStyle w:val="a4"/>
          <w:color w:val="333333"/>
          <w:sz w:val="32"/>
          <w:szCs w:val="28"/>
        </w:rPr>
        <w:t>я</w:t>
      </w:r>
      <w:r w:rsidR="00227709" w:rsidRPr="00FE356C">
        <w:rPr>
          <w:rStyle w:val="a4"/>
          <w:color w:val="333333"/>
          <w:sz w:val="32"/>
          <w:szCs w:val="28"/>
        </w:rPr>
        <w:t xml:space="preserve"> квалификации по специальности «Клиническая фармакология»</w:t>
      </w:r>
      <w:r w:rsidRPr="00FE356C">
        <w:rPr>
          <w:rStyle w:val="a4"/>
          <w:color w:val="333333"/>
          <w:sz w:val="32"/>
          <w:szCs w:val="28"/>
        </w:rPr>
        <w:t xml:space="preserve"> (с выдачей удостоверения)</w:t>
      </w:r>
    </w:p>
    <w:p w:rsidR="00FE356C" w:rsidRPr="00FE356C" w:rsidRDefault="00FE356C" w:rsidP="00FE356C">
      <w:pPr>
        <w:suppressAutoHyphens/>
        <w:spacing w:after="0" w:line="36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proofErr w:type="gramStart"/>
      <w:r w:rsidRPr="00FE356C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Профессиональная переподготовка врачей на кафедре организуется в соответствии с квалификационными требованиями, утвержденными </w:t>
      </w:r>
      <w:r w:rsidRPr="00FE356C">
        <w:rPr>
          <w:rFonts w:ascii="Times New Roman" w:eastAsia="SimSun" w:hAnsi="Times New Roman" w:cs="Times New Roman"/>
          <w:kern w:val="1"/>
          <w:sz w:val="28"/>
          <w:lang w:eastAsia="ar-SA"/>
        </w:rPr>
        <w:t xml:space="preserve">в соответствии с Приказом Минздрава России №707н от 08.10.2015 «Об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науки"») и </w:t>
      </w:r>
      <w:r w:rsidRPr="00FE356C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номенклатурой</w:t>
      </w:r>
      <w:proofErr w:type="gramEnd"/>
      <w:r w:rsidRPr="00FE356C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специальностей, предусмотренной Приказом Минздрава России от 07.10.2015 N 700н "О номенклатуре специальностей специалистов, имеющих высшее медицинское и фармацевтическое образование" (зарегистрировано в Минюсте России 12.11.2015 N 39696).</w:t>
      </w:r>
    </w:p>
    <w:p w:rsidR="00FE356C" w:rsidRPr="00FE356C" w:rsidRDefault="00FE356C" w:rsidP="00FE356C">
      <w:pPr>
        <w:suppressAutoHyphens/>
        <w:spacing w:after="120" w:line="36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lang w:eastAsia="ar-SA"/>
        </w:rPr>
      </w:pPr>
      <w:r w:rsidRPr="00FE35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Обучаются специалисты с высшим медицинским образованием по программе профессиональной переподготовки по специальности «Клиническая фармакология» в соответствии с Федеральным законом № 273</w:t>
      </w:r>
      <w:r w:rsidRPr="00FE356C">
        <w:rPr>
          <w:rFonts w:ascii="Times New Roman" w:eastAsia="SimSun" w:hAnsi="Times New Roman" w:cs="Times New Roman"/>
          <w:kern w:val="1"/>
          <w:sz w:val="28"/>
          <w:lang w:eastAsia="ar-SA"/>
        </w:rPr>
        <w:t xml:space="preserve">-ФЗ от 29.12.2012 «Об образовании в Российской </w:t>
      </w:r>
      <w:r w:rsidRPr="00FE35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Федерации» и лицензией на право осуществления образовательной деятельности ФГБОУ </w:t>
      </w:r>
      <w:proofErr w:type="gramStart"/>
      <w:r w:rsidRPr="00FE35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ВО</w:t>
      </w:r>
      <w:proofErr w:type="gramEnd"/>
      <w:r w:rsidRPr="00FE35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Первый МГМУ им. И.М. Сеченова Минздрава России, серия 90Л01 № 0009426, регистрационный № 2356 от «30» августа 2016 г. и свидетельством о государственной аккредитации, регистрационный № 2226, выданного </w:t>
      </w:r>
      <w:proofErr w:type="spellStart"/>
      <w:r w:rsidRPr="00FE35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Рособрнадзором</w:t>
      </w:r>
      <w:proofErr w:type="spellEnd"/>
      <w:r w:rsidRPr="00FE35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на срок с «06» сентября 2016 по «23» марта 2022 г.</w:t>
      </w:r>
    </w:p>
    <w:p w:rsidR="00FE356C" w:rsidRPr="00FE356C" w:rsidRDefault="00FE356C" w:rsidP="00056CA6">
      <w:pPr>
        <w:suppressAutoHyphens/>
        <w:spacing w:after="120"/>
        <w:ind w:firstLine="567"/>
        <w:jc w:val="center"/>
        <w:rPr>
          <w:rFonts w:ascii="Times New Roman" w:eastAsia="SimSun" w:hAnsi="Times New Roman" w:cs="Times New Roman"/>
          <w:kern w:val="1"/>
          <w:sz w:val="28"/>
          <w:lang w:eastAsia="ar-SA"/>
        </w:rPr>
      </w:pPr>
      <w:bookmarkStart w:id="0" w:name="_GoBack"/>
      <w:r w:rsidRPr="00FE356C">
        <w:rPr>
          <w:rFonts w:ascii="Times New Roman" w:eastAsia="SimSun" w:hAnsi="Times New Roman" w:cs="Times New Roman"/>
          <w:b/>
          <w:kern w:val="1"/>
          <w:sz w:val="28"/>
          <w:lang w:eastAsia="ar-SA"/>
        </w:rPr>
        <w:t>Требования к специалистам для зачисления на программу профессиональной переподготовки по специальности «Клиническая фармакология»</w:t>
      </w:r>
    </w:p>
    <w:bookmarkEnd w:id="0"/>
    <w:p w:rsidR="00FE356C" w:rsidRPr="00FE356C" w:rsidRDefault="00FE356C" w:rsidP="00FE356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lang w:eastAsia="ar-SA"/>
        </w:rPr>
      </w:pPr>
      <w:r w:rsidRPr="00FE356C">
        <w:rPr>
          <w:rFonts w:ascii="Times New Roman" w:eastAsia="SimSun" w:hAnsi="Times New Roman" w:cs="Times New Roman"/>
          <w:kern w:val="1"/>
          <w:sz w:val="28"/>
          <w:lang w:eastAsia="ar-SA"/>
        </w:rPr>
        <w:t>(в соответствии с Приказом Минздрава России №707н от 08.10.2015 г. «Об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науки"»)</w:t>
      </w:r>
    </w:p>
    <w:p w:rsidR="00FE356C" w:rsidRPr="00FE356C" w:rsidRDefault="00FE356C" w:rsidP="00FE356C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6804"/>
      </w:tblGrid>
      <w:tr w:rsidR="00FE356C" w:rsidRPr="00FE356C" w:rsidTr="005C5A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6C" w:rsidRPr="00FE356C" w:rsidRDefault="00FE356C" w:rsidP="00FE356C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</w:pPr>
            <w:r w:rsidRPr="00FE356C"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  <w:t>Уровень профессионального образования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6C" w:rsidRPr="00FE356C" w:rsidRDefault="00FE356C" w:rsidP="00FE356C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</w:pPr>
            <w:r w:rsidRPr="00FE356C"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  <w:t xml:space="preserve">Высшее образование - </w:t>
            </w:r>
            <w:proofErr w:type="spellStart"/>
            <w:r w:rsidRPr="00FE356C"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  <w:t>специалитет</w:t>
            </w:r>
            <w:proofErr w:type="spellEnd"/>
            <w:r w:rsidRPr="00FE356C"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  <w:t xml:space="preserve"> по одной из специальностей: "Лечебное дело", "Педиатрия"</w:t>
            </w:r>
          </w:p>
          <w:p w:rsidR="00FE356C" w:rsidRPr="00FE356C" w:rsidRDefault="00FE356C" w:rsidP="00FE356C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</w:pPr>
          </w:p>
          <w:p w:rsidR="00FE356C" w:rsidRPr="00FE356C" w:rsidRDefault="00FE356C" w:rsidP="00FE356C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</w:pPr>
            <w:r w:rsidRPr="00FE356C"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  <w:t>Подготовка в ординатуре по специальности "Клиническая фармакология"</w:t>
            </w:r>
          </w:p>
        </w:tc>
      </w:tr>
      <w:tr w:rsidR="00FE356C" w:rsidRPr="00FE356C" w:rsidTr="005C5A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6C" w:rsidRPr="00FE356C" w:rsidRDefault="00FE356C" w:rsidP="00FE356C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</w:pPr>
            <w:r w:rsidRPr="00FE356C"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  <w:lastRenderedPageBreak/>
              <w:t>Дополнительное профессиональное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6C" w:rsidRPr="00FE356C" w:rsidRDefault="00FE356C" w:rsidP="00FE356C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</w:pPr>
            <w:r w:rsidRPr="00FE356C"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  <w:t>Профессиональная переподготовка по специальности "Клиническая фармакология"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</w:p>
          <w:p w:rsidR="00FE356C" w:rsidRPr="00FE356C" w:rsidRDefault="00FE356C" w:rsidP="00FE356C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</w:pPr>
          </w:p>
          <w:p w:rsidR="00FE356C" w:rsidRPr="00FE356C" w:rsidRDefault="00FE356C" w:rsidP="00FE356C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</w:pPr>
            <w:r w:rsidRPr="00FE356C"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FE356C" w:rsidRPr="00FE356C" w:rsidTr="005C5A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6C" w:rsidRPr="00FE356C" w:rsidRDefault="00FE356C" w:rsidP="00FE356C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</w:pPr>
            <w:r w:rsidRPr="00FE356C"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  <w:t>Должности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6C" w:rsidRPr="00FE356C" w:rsidRDefault="00FE356C" w:rsidP="00FE356C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</w:pPr>
            <w:proofErr w:type="gramStart"/>
            <w:r w:rsidRPr="00FE356C"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  <w:t>Врач-клинический фармаколог; заведующий (начальник) структурного подразделения (отдела, отделения, лаборатории, кабинета, отряда и</w:t>
            </w:r>
            <w:proofErr w:type="gramEnd"/>
          </w:p>
          <w:p w:rsidR="00FE356C" w:rsidRPr="00FE356C" w:rsidRDefault="00FE356C" w:rsidP="00FE356C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</w:pPr>
            <w:proofErr w:type="gramStart"/>
            <w:r w:rsidRPr="00FE356C"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  <w:t>другое</w:t>
            </w:r>
            <w:proofErr w:type="gramEnd"/>
            <w:r w:rsidRPr="00FE356C">
              <w:rPr>
                <w:rFonts w:ascii="Times New Roman" w:eastAsia="SimSun" w:hAnsi="Times New Roman" w:cs="Times New Roman"/>
                <w:kern w:val="1"/>
                <w:sz w:val="24"/>
                <w:lang w:eastAsia="ar-SA"/>
              </w:rPr>
              <w:t>) медицинской организации - врач-клинический фармаколог</w:t>
            </w:r>
          </w:p>
        </w:tc>
      </w:tr>
    </w:tbl>
    <w:p w:rsidR="00FE356C" w:rsidRPr="00FE356C" w:rsidRDefault="00FE356C" w:rsidP="00FE356C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5122B2" w:rsidRPr="004A067F" w:rsidRDefault="005122B2" w:rsidP="004A067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A067F">
        <w:rPr>
          <w:b/>
          <w:color w:val="000000" w:themeColor="text1"/>
          <w:sz w:val="28"/>
          <w:szCs w:val="28"/>
        </w:rPr>
        <w:t>Продолжительность</w:t>
      </w:r>
      <w:r w:rsidRPr="004A067F">
        <w:rPr>
          <w:color w:val="000000" w:themeColor="text1"/>
          <w:sz w:val="28"/>
          <w:szCs w:val="28"/>
        </w:rPr>
        <w:t xml:space="preserve">: </w:t>
      </w:r>
      <w:r w:rsidR="00FE356C">
        <w:rPr>
          <w:color w:val="000000" w:themeColor="text1"/>
          <w:sz w:val="28"/>
          <w:szCs w:val="28"/>
        </w:rPr>
        <w:t>144 часа</w:t>
      </w:r>
    </w:p>
    <w:p w:rsidR="005122B2" w:rsidRPr="004A067F" w:rsidRDefault="005122B2" w:rsidP="004A067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A067F">
        <w:rPr>
          <w:b/>
          <w:color w:val="000000" w:themeColor="text1"/>
          <w:sz w:val="28"/>
          <w:szCs w:val="28"/>
        </w:rPr>
        <w:t>Форма обучения</w:t>
      </w:r>
      <w:r w:rsidRPr="004A067F">
        <w:rPr>
          <w:color w:val="000000" w:themeColor="text1"/>
          <w:sz w:val="28"/>
          <w:szCs w:val="28"/>
        </w:rPr>
        <w:t xml:space="preserve">: </w:t>
      </w:r>
      <w:r w:rsidR="00FE356C">
        <w:rPr>
          <w:color w:val="000000" w:themeColor="text1"/>
          <w:sz w:val="28"/>
          <w:szCs w:val="28"/>
        </w:rPr>
        <w:t>очная с использованием дистанционных образовательных технологий.</w:t>
      </w:r>
    </w:p>
    <w:p w:rsidR="00EC33F2" w:rsidRDefault="005122B2" w:rsidP="004A067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A067F">
        <w:rPr>
          <w:color w:val="000000" w:themeColor="text1"/>
          <w:sz w:val="28"/>
          <w:szCs w:val="28"/>
          <w:shd w:val="clear" w:color="auto" w:fill="FFFFFF"/>
        </w:rPr>
        <w:t xml:space="preserve">Обучение проводится на </w:t>
      </w:r>
      <w:r w:rsidRPr="004A067F">
        <w:rPr>
          <w:b/>
          <w:color w:val="000000" w:themeColor="text1"/>
          <w:sz w:val="28"/>
          <w:szCs w:val="28"/>
          <w:shd w:val="clear" w:color="auto" w:fill="FFFFFF"/>
        </w:rPr>
        <w:t>бюджетной и внебюджетной</w:t>
      </w:r>
      <w:r w:rsidRPr="004A067F">
        <w:rPr>
          <w:color w:val="000000" w:themeColor="text1"/>
          <w:sz w:val="28"/>
          <w:szCs w:val="28"/>
          <w:shd w:val="clear" w:color="auto" w:fill="FFFFFF"/>
        </w:rPr>
        <w:t xml:space="preserve"> основе.</w:t>
      </w:r>
    </w:p>
    <w:p w:rsidR="00EC33F2" w:rsidRPr="00EC33F2" w:rsidRDefault="00056CA6" w:rsidP="00EC33F2">
      <w:pPr>
        <w:pStyle w:val="a3"/>
        <w:shd w:val="clear" w:color="auto" w:fill="FFFFFF"/>
        <w:spacing w:before="120" w:beforeAutospacing="0" w:after="120" w:afterAutospacing="0" w:line="360" w:lineRule="auto"/>
        <w:rPr>
          <w:color w:val="A20000"/>
          <w:sz w:val="28"/>
          <w:szCs w:val="28"/>
          <w:u w:val="single"/>
          <w:shd w:val="clear" w:color="auto" w:fill="FFFFFF"/>
        </w:rPr>
      </w:pPr>
      <w:hyperlink r:id="rId6" w:history="1">
        <w:r w:rsidR="005122B2" w:rsidRPr="00EC33F2">
          <w:rPr>
            <w:rStyle w:val="a5"/>
            <w:b/>
            <w:color w:val="A20000"/>
            <w:sz w:val="28"/>
            <w:szCs w:val="28"/>
            <w:u w:val="single"/>
            <w:shd w:val="clear" w:color="auto" w:fill="FFFFFF"/>
          </w:rPr>
          <w:t>Стоимость обучения</w:t>
        </w:r>
      </w:hyperlink>
    </w:p>
    <w:p w:rsidR="00056CA6" w:rsidRPr="00056CA6" w:rsidRDefault="00056CA6" w:rsidP="00056CA6">
      <w:pPr>
        <w:shd w:val="clear" w:color="auto" w:fill="FFFFFF"/>
        <w:suppressAutoHyphens/>
        <w:spacing w:after="120" w:line="360" w:lineRule="auto"/>
        <w:ind w:firstLine="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56CA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Обучение проводится согласно утвержденному учебно-методическому комплексу (УМК), созданному по каждой обучающей программе и проходит в форме лекций, семинаров и практических занятий.</w:t>
      </w:r>
    </w:p>
    <w:p w:rsidR="00056CA6" w:rsidRPr="00056CA6" w:rsidRDefault="00056CA6" w:rsidP="00056CA6">
      <w:pPr>
        <w:shd w:val="clear" w:color="auto" w:fill="FFFFFF"/>
        <w:suppressAutoHyphens/>
        <w:spacing w:after="120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056CA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Тематика учебных модулей по специальности «Клиническая фармакология»:</w:t>
      </w:r>
    </w:p>
    <w:p w:rsidR="00056CA6" w:rsidRPr="00056CA6" w:rsidRDefault="00056CA6" w:rsidP="00056CA6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МОДУЛЬ 1. Введение в программу цикла</w:t>
      </w:r>
    </w:p>
    <w:p w:rsidR="00056CA6" w:rsidRPr="00056CA6" w:rsidRDefault="00056CA6" w:rsidP="00056CA6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МОДУЛЬ 2. Общие вопросы клинической фармакологии</w:t>
      </w:r>
    </w:p>
    <w:p w:rsidR="00056CA6" w:rsidRPr="00056CA6" w:rsidRDefault="00056CA6" w:rsidP="00056CA6">
      <w:pPr>
        <w:numPr>
          <w:ilvl w:val="0"/>
          <w:numId w:val="2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Организация клинико-фармакологической службы в ЛПУ</w:t>
      </w:r>
    </w:p>
    <w:p w:rsidR="00056CA6" w:rsidRPr="00056CA6" w:rsidRDefault="00056CA6" w:rsidP="00056CA6">
      <w:pPr>
        <w:numPr>
          <w:ilvl w:val="0"/>
          <w:numId w:val="2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Основные понятия клинической фармакологии. Фармакокинетика и </w:t>
      </w:r>
      <w:proofErr w:type="spell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фармакодинамика</w:t>
      </w:r>
      <w:proofErr w:type="spell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ЛС</w:t>
      </w:r>
    </w:p>
    <w:p w:rsidR="00056CA6" w:rsidRPr="00056CA6" w:rsidRDefault="00056CA6" w:rsidP="00056CA6">
      <w:pPr>
        <w:numPr>
          <w:ilvl w:val="0"/>
          <w:numId w:val="2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Взаимодействие ЛС </w:t>
      </w:r>
    </w:p>
    <w:p w:rsidR="00056CA6" w:rsidRPr="00056CA6" w:rsidRDefault="00056CA6" w:rsidP="00056CA6">
      <w:pPr>
        <w:numPr>
          <w:ilvl w:val="0"/>
          <w:numId w:val="2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Побочное действие ЛС</w:t>
      </w:r>
    </w:p>
    <w:p w:rsidR="00056CA6" w:rsidRPr="00056CA6" w:rsidRDefault="00056CA6" w:rsidP="00056CA6">
      <w:pPr>
        <w:numPr>
          <w:ilvl w:val="0"/>
          <w:numId w:val="2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spell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Фармакоэкономика</w:t>
      </w:r>
      <w:proofErr w:type="spell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фармакоэпидемиология</w:t>
      </w:r>
      <w:proofErr w:type="spellEnd"/>
    </w:p>
    <w:p w:rsidR="00056CA6" w:rsidRPr="00056CA6" w:rsidRDefault="00056CA6" w:rsidP="00056CA6">
      <w:pPr>
        <w:numPr>
          <w:ilvl w:val="0"/>
          <w:numId w:val="2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Лекарственный формуляр</w:t>
      </w:r>
    </w:p>
    <w:p w:rsidR="00056CA6" w:rsidRPr="00056CA6" w:rsidRDefault="00056CA6" w:rsidP="00056CA6">
      <w:pPr>
        <w:numPr>
          <w:ilvl w:val="0"/>
          <w:numId w:val="2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Клиническая </w:t>
      </w:r>
      <w:proofErr w:type="spell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фармакогенетика</w:t>
      </w:r>
      <w:proofErr w:type="spellEnd"/>
    </w:p>
    <w:p w:rsidR="00056CA6" w:rsidRPr="00056CA6" w:rsidRDefault="00056CA6" w:rsidP="00056CA6">
      <w:pPr>
        <w:numPr>
          <w:ilvl w:val="0"/>
          <w:numId w:val="2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Информатика</w:t>
      </w:r>
    </w:p>
    <w:p w:rsidR="00056CA6" w:rsidRPr="00056CA6" w:rsidRDefault="00056CA6" w:rsidP="00056CA6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МОДУЛЬ 3. Клинические испытания лекарственных средств по правилам Надлежащей клинической практики (GCP)</w:t>
      </w:r>
    </w:p>
    <w:p w:rsidR="00056CA6" w:rsidRPr="00056CA6" w:rsidRDefault="00056CA6" w:rsidP="00056CA6">
      <w:pPr>
        <w:numPr>
          <w:ilvl w:val="0"/>
          <w:numId w:val="3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Основные принципы GCP.  История создания</w:t>
      </w:r>
    </w:p>
    <w:p w:rsidR="00056CA6" w:rsidRPr="00056CA6" w:rsidRDefault="00056CA6" w:rsidP="00056CA6">
      <w:pPr>
        <w:numPr>
          <w:ilvl w:val="0"/>
          <w:numId w:val="3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Этические вопросы проведения КИ</w:t>
      </w:r>
    </w:p>
    <w:p w:rsidR="00056CA6" w:rsidRPr="00056CA6" w:rsidRDefault="00056CA6" w:rsidP="00056CA6">
      <w:pPr>
        <w:numPr>
          <w:ilvl w:val="0"/>
          <w:numId w:val="3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Планирование, виды и фазы  клинических исследований</w:t>
      </w:r>
    </w:p>
    <w:p w:rsidR="00056CA6" w:rsidRPr="00056CA6" w:rsidRDefault="00056CA6" w:rsidP="00056CA6">
      <w:pPr>
        <w:numPr>
          <w:ilvl w:val="0"/>
          <w:numId w:val="3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Обязанности участников клинических исследований (спонсор, исследователь, монитор)</w:t>
      </w:r>
    </w:p>
    <w:p w:rsidR="00056CA6" w:rsidRPr="00056CA6" w:rsidRDefault="00056CA6" w:rsidP="00056CA6">
      <w:pPr>
        <w:numPr>
          <w:ilvl w:val="0"/>
          <w:numId w:val="3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Основная документация КИ (протокол, файл исследователя, ИРК)</w:t>
      </w:r>
    </w:p>
    <w:p w:rsidR="00056CA6" w:rsidRPr="00056CA6" w:rsidRDefault="00056CA6" w:rsidP="00056CA6">
      <w:pPr>
        <w:numPr>
          <w:ilvl w:val="0"/>
          <w:numId w:val="3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Регистрация нежелательных явлений</w:t>
      </w:r>
    </w:p>
    <w:p w:rsidR="00056CA6" w:rsidRPr="00056CA6" w:rsidRDefault="00056CA6" w:rsidP="00056CA6">
      <w:pPr>
        <w:numPr>
          <w:ilvl w:val="0"/>
          <w:numId w:val="3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Отчет об исследовании. Обработка полученных данных</w:t>
      </w:r>
    </w:p>
    <w:p w:rsidR="00056CA6" w:rsidRPr="00056CA6" w:rsidRDefault="00056CA6" w:rsidP="00056CA6">
      <w:pPr>
        <w:numPr>
          <w:ilvl w:val="0"/>
          <w:numId w:val="3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Качественные клинические исследования – основа медицины доказательств</w:t>
      </w:r>
    </w:p>
    <w:p w:rsidR="00056CA6" w:rsidRPr="00056CA6" w:rsidRDefault="00056CA6" w:rsidP="00056CA6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МОДУЛЬ 4. </w:t>
      </w: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Клиническая фармакология ЛС, применяемых при  заболеваниях сердечно-сосудистой системы</w:t>
      </w:r>
      <w:proofErr w:type="gramEnd"/>
    </w:p>
    <w:p w:rsidR="00056CA6" w:rsidRPr="00056CA6" w:rsidRDefault="00056CA6" w:rsidP="00056CA6">
      <w:pPr>
        <w:numPr>
          <w:ilvl w:val="0"/>
          <w:numId w:val="4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Клиническая фармакология ЛС, </w:t>
      </w: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применяемых</w:t>
      </w:r>
      <w:proofErr w:type="gram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при атеросклерозе</w:t>
      </w:r>
    </w:p>
    <w:p w:rsidR="00056CA6" w:rsidRPr="00056CA6" w:rsidRDefault="00056CA6" w:rsidP="00056CA6">
      <w:pPr>
        <w:numPr>
          <w:ilvl w:val="0"/>
          <w:numId w:val="4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Клиническая фармакология ЛС, </w:t>
      </w: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применяемых</w:t>
      </w:r>
      <w:proofErr w:type="gram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при ишемической болезни сердца</w:t>
      </w:r>
    </w:p>
    <w:p w:rsidR="00056CA6" w:rsidRPr="00056CA6" w:rsidRDefault="00056CA6" w:rsidP="00056CA6">
      <w:pPr>
        <w:numPr>
          <w:ilvl w:val="0"/>
          <w:numId w:val="4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Клиническая фармакология ЛС, </w:t>
      </w: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применяемых</w:t>
      </w:r>
      <w:proofErr w:type="gram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при артериальной гипертонии </w:t>
      </w:r>
    </w:p>
    <w:p w:rsidR="00056CA6" w:rsidRPr="00056CA6" w:rsidRDefault="00056CA6" w:rsidP="00056CA6">
      <w:pPr>
        <w:numPr>
          <w:ilvl w:val="0"/>
          <w:numId w:val="4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Клиническая фармакология ЛС, применяемых при болезнях миокарда</w:t>
      </w:r>
      <w:proofErr w:type="gramEnd"/>
    </w:p>
    <w:p w:rsidR="00056CA6" w:rsidRPr="00056CA6" w:rsidRDefault="00056CA6" w:rsidP="00056CA6">
      <w:pPr>
        <w:numPr>
          <w:ilvl w:val="0"/>
          <w:numId w:val="4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Клиническая фармакология ЛС, </w:t>
      </w: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применяемых</w:t>
      </w:r>
      <w:proofErr w:type="gram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при инфекционном эндокардите</w:t>
      </w:r>
    </w:p>
    <w:p w:rsidR="00056CA6" w:rsidRPr="00056CA6" w:rsidRDefault="00056CA6" w:rsidP="00056CA6">
      <w:pPr>
        <w:numPr>
          <w:ilvl w:val="0"/>
          <w:numId w:val="4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Клиническая фармакология ЛС, применяемых при нарушениях сердечного ритма и проводимости сердца</w:t>
      </w:r>
      <w:proofErr w:type="gramEnd"/>
    </w:p>
    <w:p w:rsidR="00056CA6" w:rsidRPr="00056CA6" w:rsidRDefault="00056CA6" w:rsidP="00056CA6">
      <w:pPr>
        <w:numPr>
          <w:ilvl w:val="0"/>
          <w:numId w:val="4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Клиническая фармакология ЛС, </w:t>
      </w: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применяемых</w:t>
      </w:r>
      <w:proofErr w:type="gram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при недостаточности кровообращения (сердечной недостаточности)</w:t>
      </w:r>
    </w:p>
    <w:p w:rsidR="00056CA6" w:rsidRPr="00056CA6" w:rsidRDefault="00056CA6" w:rsidP="00056CA6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МОДУЛЬ 5. </w:t>
      </w: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Клиническая фармакология ЛС, применяемых при  заболеваниях бронхо-легочной  системы</w:t>
      </w:r>
      <w:proofErr w:type="gramEnd"/>
    </w:p>
    <w:p w:rsidR="00056CA6" w:rsidRPr="00056CA6" w:rsidRDefault="00056CA6" w:rsidP="00056CA6">
      <w:pPr>
        <w:numPr>
          <w:ilvl w:val="0"/>
          <w:numId w:val="5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Клиническая фармакология ЛС, применяемых при хронической </w:t>
      </w:r>
      <w:proofErr w:type="spell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обструктивной</w:t>
      </w:r>
      <w:proofErr w:type="spell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болезни легких</w:t>
      </w:r>
    </w:p>
    <w:p w:rsidR="00056CA6" w:rsidRPr="00056CA6" w:rsidRDefault="00056CA6" w:rsidP="00056CA6">
      <w:pPr>
        <w:numPr>
          <w:ilvl w:val="0"/>
          <w:numId w:val="5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Клиническая фармакология ЛС, применяемых при пневмониях</w:t>
      </w:r>
      <w:proofErr w:type="gramEnd"/>
    </w:p>
    <w:p w:rsidR="00056CA6" w:rsidRPr="00056CA6" w:rsidRDefault="00056CA6" w:rsidP="00056CA6">
      <w:pPr>
        <w:numPr>
          <w:ilvl w:val="0"/>
          <w:numId w:val="5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Клиническая фармакология ЛС, </w:t>
      </w: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применяемых</w:t>
      </w:r>
      <w:proofErr w:type="gram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при бронхиальной астме</w:t>
      </w:r>
    </w:p>
    <w:p w:rsidR="00056CA6" w:rsidRPr="00056CA6" w:rsidRDefault="00056CA6" w:rsidP="00056CA6">
      <w:pPr>
        <w:numPr>
          <w:ilvl w:val="0"/>
          <w:numId w:val="5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Клиническая фармакология ЛС, </w:t>
      </w: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применяемых</w:t>
      </w:r>
      <w:proofErr w:type="gram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при хроническом легочном сердце</w:t>
      </w:r>
    </w:p>
    <w:p w:rsidR="00056CA6" w:rsidRPr="00056CA6" w:rsidRDefault="00056CA6" w:rsidP="00056CA6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МОДУЛЬ 6. Клиническая фармакология ЛС, применяемых при  заболеваниях органов пищеварения</w:t>
      </w:r>
    </w:p>
    <w:p w:rsidR="00056CA6" w:rsidRPr="00056CA6" w:rsidRDefault="00056CA6" w:rsidP="00056CA6">
      <w:pPr>
        <w:numPr>
          <w:ilvl w:val="0"/>
          <w:numId w:val="6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Клиническая фармакология ЛС, применяемых при болезнях пищевода</w:t>
      </w:r>
      <w:proofErr w:type="gramEnd"/>
    </w:p>
    <w:p w:rsidR="00056CA6" w:rsidRPr="00056CA6" w:rsidRDefault="00056CA6" w:rsidP="00056CA6">
      <w:pPr>
        <w:numPr>
          <w:ilvl w:val="0"/>
          <w:numId w:val="6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Клиническая фармакология ЛС, применяемых при болезнях желудка</w:t>
      </w:r>
      <w:proofErr w:type="gramEnd"/>
    </w:p>
    <w:p w:rsidR="00056CA6" w:rsidRPr="00056CA6" w:rsidRDefault="00056CA6" w:rsidP="00056CA6">
      <w:pPr>
        <w:numPr>
          <w:ilvl w:val="0"/>
          <w:numId w:val="6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Клиническая фармакология ЛС, применяемых при болезнях кишечника</w:t>
      </w:r>
      <w:proofErr w:type="gramEnd"/>
    </w:p>
    <w:p w:rsidR="00056CA6" w:rsidRPr="00056CA6" w:rsidRDefault="00056CA6" w:rsidP="00056CA6">
      <w:pPr>
        <w:numPr>
          <w:ilvl w:val="0"/>
          <w:numId w:val="6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Клиническая фармакология ЛС, применяемых при болезнях печени и желчных путей</w:t>
      </w:r>
    </w:p>
    <w:p w:rsidR="00056CA6" w:rsidRPr="00056CA6" w:rsidRDefault="00056CA6" w:rsidP="00056CA6">
      <w:pPr>
        <w:numPr>
          <w:ilvl w:val="0"/>
          <w:numId w:val="6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Клиническая фармакология ЛС, применяемых при болезнях поджелудочной железы</w:t>
      </w:r>
      <w:proofErr w:type="gramEnd"/>
    </w:p>
    <w:p w:rsidR="00056CA6" w:rsidRPr="00056CA6" w:rsidRDefault="00056CA6" w:rsidP="00056CA6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МОДУЛЬ 7. Клиническая фармакология ЛС, применяемых при заболеваниях суставов,  системных заболевания, остеопорозе</w:t>
      </w:r>
    </w:p>
    <w:p w:rsidR="00056CA6" w:rsidRPr="00056CA6" w:rsidRDefault="00056CA6" w:rsidP="00056CA6">
      <w:pPr>
        <w:numPr>
          <w:ilvl w:val="0"/>
          <w:numId w:val="7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Клиническая фармакология ЛС, применяемых при заболеваниях суставов</w:t>
      </w:r>
    </w:p>
    <w:p w:rsidR="00056CA6" w:rsidRPr="00056CA6" w:rsidRDefault="00056CA6" w:rsidP="00056CA6">
      <w:pPr>
        <w:numPr>
          <w:ilvl w:val="0"/>
          <w:numId w:val="7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Клиническая фармакология ЛС, </w:t>
      </w: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применяемых</w:t>
      </w:r>
      <w:proofErr w:type="gram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при диффузных заболевания соединительной ткани</w:t>
      </w:r>
    </w:p>
    <w:p w:rsidR="00056CA6" w:rsidRPr="00056CA6" w:rsidRDefault="00056CA6" w:rsidP="00056CA6">
      <w:pPr>
        <w:numPr>
          <w:ilvl w:val="0"/>
          <w:numId w:val="7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Клиническая фармакология ЛС, </w:t>
      </w: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применяемых</w:t>
      </w:r>
      <w:proofErr w:type="gram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при остеопорозе</w:t>
      </w:r>
    </w:p>
    <w:p w:rsidR="00056CA6" w:rsidRPr="00056CA6" w:rsidRDefault="00056CA6" w:rsidP="00056CA6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МОДУЛЬ 8. Клиническая фармакология ЛС, </w:t>
      </w: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применяемых</w:t>
      </w:r>
      <w:proofErr w:type="gram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в аллергологии и иммунологии</w:t>
      </w:r>
    </w:p>
    <w:p w:rsidR="00056CA6" w:rsidRPr="00056CA6" w:rsidRDefault="00056CA6" w:rsidP="00056CA6">
      <w:pPr>
        <w:numPr>
          <w:ilvl w:val="0"/>
          <w:numId w:val="8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Клиническая фармакология ЛС, </w:t>
      </w: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применяемых</w:t>
      </w:r>
      <w:proofErr w:type="gram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в аллергологии</w:t>
      </w:r>
    </w:p>
    <w:p w:rsidR="00056CA6" w:rsidRPr="00056CA6" w:rsidRDefault="00056CA6" w:rsidP="00056CA6">
      <w:pPr>
        <w:numPr>
          <w:ilvl w:val="0"/>
          <w:numId w:val="8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Клиническая фармакология ЛС, </w:t>
      </w: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применяемых</w:t>
      </w:r>
      <w:proofErr w:type="gram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в иммунологии</w:t>
      </w:r>
    </w:p>
    <w:p w:rsidR="00056CA6" w:rsidRPr="00056CA6" w:rsidRDefault="00056CA6" w:rsidP="00056CA6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МОДУЛЬ 9. Клиническая фармакология ЛС, применяемых при заболеваниях почек и мочевыводящих путей</w:t>
      </w:r>
    </w:p>
    <w:p w:rsidR="00056CA6" w:rsidRPr="00056CA6" w:rsidRDefault="00056CA6" w:rsidP="00056CA6">
      <w:pPr>
        <w:numPr>
          <w:ilvl w:val="0"/>
          <w:numId w:val="9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Клиническая фармакология ЛС, применяемых при </w:t>
      </w:r>
      <w:proofErr w:type="spell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гломерулярных</w:t>
      </w:r>
      <w:proofErr w:type="spell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болезнях </w:t>
      </w:r>
    </w:p>
    <w:p w:rsidR="00056CA6" w:rsidRPr="00056CA6" w:rsidRDefault="00056CA6" w:rsidP="00056CA6">
      <w:pPr>
        <w:numPr>
          <w:ilvl w:val="0"/>
          <w:numId w:val="9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Клиническая фармакология ЛС, применяемых при интерстициальных и </w:t>
      </w:r>
      <w:proofErr w:type="spell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канальцевых</w:t>
      </w:r>
      <w:proofErr w:type="spell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расстройствах</w:t>
      </w:r>
      <w:proofErr w:type="gramEnd"/>
    </w:p>
    <w:p w:rsidR="00056CA6" w:rsidRPr="00056CA6" w:rsidRDefault="00056CA6" w:rsidP="00056CA6">
      <w:pPr>
        <w:numPr>
          <w:ilvl w:val="0"/>
          <w:numId w:val="9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Клиническая фармакология ЛС, применяемых при поражении почек при метаболических расстройствах</w:t>
      </w:r>
    </w:p>
    <w:p w:rsidR="00056CA6" w:rsidRPr="00056CA6" w:rsidRDefault="00056CA6" w:rsidP="00056CA6">
      <w:pPr>
        <w:numPr>
          <w:ilvl w:val="0"/>
          <w:numId w:val="9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Клиническая фармакология ЛС, применяемых при недостаточности функции почек</w:t>
      </w:r>
    </w:p>
    <w:p w:rsidR="00056CA6" w:rsidRPr="00056CA6" w:rsidRDefault="00056CA6" w:rsidP="00056CA6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МОДУЛЬ 10. </w:t>
      </w: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Клиническая фармакология ЛС, применяемых при заболеваниях крови </w:t>
      </w:r>
      <w:proofErr w:type="gramEnd"/>
    </w:p>
    <w:p w:rsidR="00056CA6" w:rsidRPr="00056CA6" w:rsidRDefault="00056CA6" w:rsidP="00056CA6">
      <w:pPr>
        <w:numPr>
          <w:ilvl w:val="0"/>
          <w:numId w:val="10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Принципы и алгоритмы фармакотерапии анемий (железодефицитных,  </w:t>
      </w:r>
      <w:proofErr w:type="spell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мегалобластных</w:t>
      </w:r>
      <w:proofErr w:type="spell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и пр.)</w:t>
      </w:r>
    </w:p>
    <w:p w:rsidR="00056CA6" w:rsidRPr="00056CA6" w:rsidRDefault="00056CA6" w:rsidP="00056CA6">
      <w:pPr>
        <w:numPr>
          <w:ilvl w:val="0"/>
          <w:numId w:val="10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Клиническая фармакология </w:t>
      </w:r>
      <w:proofErr w:type="spell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антиагрегантов</w:t>
      </w:r>
      <w:proofErr w:type="spellEnd"/>
    </w:p>
    <w:p w:rsidR="00056CA6" w:rsidRPr="00056CA6" w:rsidRDefault="00056CA6" w:rsidP="00056CA6">
      <w:pPr>
        <w:numPr>
          <w:ilvl w:val="0"/>
          <w:numId w:val="10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Клиническая фармакология антикоагулянтов</w:t>
      </w:r>
    </w:p>
    <w:p w:rsidR="00056CA6" w:rsidRPr="00056CA6" w:rsidRDefault="00056CA6" w:rsidP="00056CA6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МОДУЛЬ 11.  Клиническая фармакология ЛС, </w:t>
      </w: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применяемых</w:t>
      </w:r>
      <w:proofErr w:type="gram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в неврологии и психиатрии</w:t>
      </w:r>
    </w:p>
    <w:p w:rsidR="00056CA6" w:rsidRPr="00056CA6" w:rsidRDefault="00056CA6" w:rsidP="00056CA6">
      <w:pPr>
        <w:numPr>
          <w:ilvl w:val="0"/>
          <w:numId w:val="11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Клиническая фармакология </w:t>
      </w:r>
      <w:proofErr w:type="gram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психотропных</w:t>
      </w:r>
      <w:proofErr w:type="gram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ЛС</w:t>
      </w:r>
    </w:p>
    <w:p w:rsidR="00056CA6" w:rsidRPr="00056CA6" w:rsidRDefault="00056CA6" w:rsidP="00056CA6">
      <w:pPr>
        <w:numPr>
          <w:ilvl w:val="0"/>
          <w:numId w:val="11"/>
        </w:numPr>
        <w:suppressAutoHyphens/>
        <w:spacing w:after="240" w:line="240" w:lineRule="auto"/>
        <w:ind w:left="426" w:hanging="284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Клиническая фармакология </w:t>
      </w:r>
      <w:proofErr w:type="spell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метаболиков</w:t>
      </w:r>
      <w:proofErr w:type="spell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ноотропов</w:t>
      </w:r>
      <w:proofErr w:type="spell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фитопрепаратов</w:t>
      </w:r>
      <w:proofErr w:type="spellEnd"/>
      <w:r w:rsidRPr="00056CA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и пр.</w:t>
      </w:r>
    </w:p>
    <w:p w:rsidR="00056CA6" w:rsidRPr="00056CA6" w:rsidRDefault="00056CA6" w:rsidP="00056CA6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Слушатели на период обучения получают доступ к учебным, информационным и контрольно-измерительным материалам кафедры, представленным на </w:t>
      </w:r>
      <w:r w:rsidRPr="00056CA6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Едином образовательном портале Университета </w:t>
      </w:r>
      <w:hyperlink r:id="rId7" w:history="1">
        <w:r w:rsidRPr="00056CA6">
          <w:rPr>
            <w:rFonts w:ascii="Times New Roman" w:eastAsia="SimSun" w:hAnsi="Times New Roman" w:cs="Times New Roman"/>
            <w:color w:val="000000"/>
            <w:kern w:val="1"/>
            <w:sz w:val="28"/>
            <w:szCs w:val="28"/>
            <w:lang w:eastAsia="ar-SA"/>
          </w:rPr>
          <w:t>http://do.1msmu.ru</w:t>
        </w:r>
      </w:hyperlink>
      <w:r w:rsidRPr="00056CA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</w:p>
    <w:p w:rsidR="00056CA6" w:rsidRPr="00056CA6" w:rsidRDefault="00056CA6" w:rsidP="00056CA6">
      <w:pPr>
        <w:suppressAutoHyphens/>
        <w:spacing w:after="0" w:line="36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Кафедра использует инновационные формы образования, в частности, дистанционные образовательные технологии в форме видеоконференций и </w:t>
      </w:r>
      <w:proofErr w:type="spellStart"/>
      <w:r w:rsidRPr="00056CA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вебинаров</w:t>
      </w:r>
      <w:proofErr w:type="spellEnd"/>
      <w:r w:rsidRPr="00056CA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</w:p>
    <w:p w:rsidR="00056CA6" w:rsidRPr="00056CA6" w:rsidRDefault="00056CA6" w:rsidP="00056CA6">
      <w:pPr>
        <w:suppressAutoHyphens/>
        <w:spacing w:after="0" w:line="36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56CA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По окончании </w:t>
      </w:r>
      <w:proofErr w:type="gramStart"/>
      <w:r w:rsidRPr="00056CA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обучения по результатам</w:t>
      </w:r>
      <w:proofErr w:type="gramEnd"/>
      <w:r w:rsidRPr="00056CA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успешной итоговой аттестации в соответствии с Приказом Министерства здравоохранения Российской Федерации от 3 августа 2012 г. N 66н выдается </w:t>
      </w:r>
      <w:r w:rsidRPr="00056CA6">
        <w:rPr>
          <w:rFonts w:ascii="Times New Roman" w:eastAsia="SimSun" w:hAnsi="Times New Roman" w:cs="Times New Roman"/>
          <w:b/>
          <w:bCs/>
          <w:iCs/>
          <w:kern w:val="1"/>
          <w:sz w:val="28"/>
          <w:szCs w:val="28"/>
          <w:lang w:eastAsia="ar-SA"/>
        </w:rPr>
        <w:t>удостоверение о прохождении программы.</w:t>
      </w:r>
    </w:p>
    <w:p w:rsidR="00904A73" w:rsidRPr="004A067F" w:rsidRDefault="00904A73" w:rsidP="00056CA6">
      <w:pPr>
        <w:pStyle w:val="1"/>
        <w:shd w:val="clear" w:color="auto" w:fill="FFFFFF"/>
        <w:spacing w:before="0" w:line="360" w:lineRule="auto"/>
        <w:ind w:firstLine="567"/>
        <w:rPr>
          <w:rFonts w:ascii="Times New Roman" w:hAnsi="Times New Roman" w:cs="Times New Roman"/>
          <w:b w:val="0"/>
          <w:bCs w:val="0"/>
          <w:color w:val="373737"/>
          <w:u w:val="single"/>
        </w:rPr>
      </w:pPr>
      <w:r w:rsidRPr="004A067F">
        <w:rPr>
          <w:rFonts w:ascii="Times New Roman" w:eastAsia="Times New Roman" w:hAnsi="Times New Roman" w:cs="Times New Roman"/>
          <w:b w:val="0"/>
          <w:color w:val="000000" w:themeColor="text1"/>
          <w:shd w:val="clear" w:color="auto" w:fill="FFFFFF"/>
          <w:lang w:eastAsia="ru-RU"/>
        </w:rPr>
        <w:t xml:space="preserve">По окончании </w:t>
      </w:r>
      <w:proofErr w:type="gramStart"/>
      <w:r w:rsidRPr="004A067F">
        <w:rPr>
          <w:rFonts w:ascii="Times New Roman" w:eastAsia="Times New Roman" w:hAnsi="Times New Roman" w:cs="Times New Roman"/>
          <w:b w:val="0"/>
          <w:color w:val="000000" w:themeColor="text1"/>
          <w:shd w:val="clear" w:color="auto" w:fill="FFFFFF"/>
          <w:lang w:eastAsia="ru-RU"/>
        </w:rPr>
        <w:t>обучения по результатам</w:t>
      </w:r>
      <w:proofErr w:type="gramEnd"/>
      <w:r w:rsidRPr="004A067F">
        <w:rPr>
          <w:rFonts w:ascii="Times New Roman" w:eastAsia="Times New Roman" w:hAnsi="Times New Roman" w:cs="Times New Roman"/>
          <w:b w:val="0"/>
          <w:color w:val="000000" w:themeColor="text1"/>
          <w:shd w:val="clear" w:color="auto" w:fill="FFFFFF"/>
          <w:lang w:eastAsia="ru-RU"/>
        </w:rPr>
        <w:t xml:space="preserve"> успешной итоговой аттестации выдается удостоверение о прохождении программы в соответствии с </w:t>
      </w:r>
      <w:hyperlink r:id="rId8" w:history="1">
        <w:r w:rsidRPr="004A067F">
          <w:rPr>
            <w:rStyle w:val="a5"/>
            <w:rFonts w:ascii="Times New Roman" w:hAnsi="Times New Roman" w:cs="Times New Roman"/>
            <w:b w:val="0"/>
            <w:bCs w:val="0"/>
            <w:color w:val="C00000"/>
            <w:u w:val="single"/>
          </w:rPr>
          <w:t>Приказом Министерства здравоохранения Российской Федерации от 3 августа 2012 г. N 66н</w:t>
        </w:r>
      </w:hyperlink>
    </w:p>
    <w:p w:rsidR="003C0FD2" w:rsidRPr="004A067F" w:rsidRDefault="003C0FD2" w:rsidP="00B8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5820" w:rsidRPr="004F6665" w:rsidRDefault="00B80483" w:rsidP="00B80483">
      <w:pPr>
        <w:spacing w:after="0" w:line="360" w:lineRule="auto"/>
        <w:rPr>
          <w:rStyle w:val="a5"/>
          <w:rFonts w:ascii="Times New Roman" w:hAnsi="Times New Roman" w:cs="Times New Roman"/>
          <w:b/>
          <w:color w:val="A20000"/>
          <w:sz w:val="28"/>
          <w:szCs w:val="28"/>
          <w:u w:val="single"/>
        </w:rPr>
      </w:pPr>
      <w:r w:rsidRPr="004F6665">
        <w:rPr>
          <w:rFonts w:ascii="Times New Roman" w:eastAsia="Times New Roman" w:hAnsi="Times New Roman" w:cs="Times New Roman"/>
          <w:b/>
          <w:color w:val="A20000"/>
          <w:sz w:val="28"/>
          <w:szCs w:val="28"/>
          <w:u w:val="single"/>
          <w:shd w:val="clear" w:color="auto" w:fill="FFFFFF"/>
          <w:lang w:eastAsia="ru-RU"/>
        </w:rPr>
        <w:fldChar w:fldCharType="begin"/>
      </w:r>
      <w:r w:rsidRPr="004F6665">
        <w:rPr>
          <w:rFonts w:ascii="Times New Roman" w:eastAsia="Times New Roman" w:hAnsi="Times New Roman" w:cs="Times New Roman"/>
          <w:b/>
          <w:color w:val="A20000"/>
          <w:sz w:val="28"/>
          <w:szCs w:val="28"/>
          <w:u w:val="single"/>
          <w:shd w:val="clear" w:color="auto" w:fill="FFFFFF"/>
          <w:lang w:eastAsia="ru-RU"/>
        </w:rPr>
        <w:instrText xml:space="preserve"> HYPERLINK "../5.%20Документы,%20необходимые%20для%20зачисления/Документы,%20необходимые%20для%20зачисления.docx" </w:instrText>
      </w:r>
      <w:r w:rsidRPr="004F6665">
        <w:rPr>
          <w:rFonts w:ascii="Times New Roman" w:eastAsia="Times New Roman" w:hAnsi="Times New Roman" w:cs="Times New Roman"/>
          <w:b/>
          <w:color w:val="A20000"/>
          <w:sz w:val="28"/>
          <w:szCs w:val="28"/>
          <w:u w:val="single"/>
          <w:shd w:val="clear" w:color="auto" w:fill="FFFFFF"/>
          <w:lang w:eastAsia="ru-RU"/>
        </w:rPr>
        <w:fldChar w:fldCharType="separate"/>
      </w:r>
      <w:r w:rsidR="00EA5820" w:rsidRPr="004F6665">
        <w:rPr>
          <w:rStyle w:val="a5"/>
          <w:rFonts w:ascii="Times New Roman" w:eastAsia="Times New Roman" w:hAnsi="Times New Roman" w:cs="Times New Roman"/>
          <w:b/>
          <w:color w:val="A20000"/>
          <w:sz w:val="28"/>
          <w:szCs w:val="28"/>
          <w:u w:val="single"/>
          <w:shd w:val="clear" w:color="auto" w:fill="FFFFFF"/>
          <w:lang w:eastAsia="ru-RU"/>
        </w:rPr>
        <w:t>Документы, необходимые для зачисления</w:t>
      </w:r>
    </w:p>
    <w:p w:rsidR="005122B2" w:rsidRPr="004A067F" w:rsidRDefault="00B80483" w:rsidP="00B804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F6665">
        <w:rPr>
          <w:rFonts w:ascii="Times New Roman" w:eastAsia="Times New Roman" w:hAnsi="Times New Roman" w:cs="Times New Roman"/>
          <w:b/>
          <w:color w:val="A20000"/>
          <w:sz w:val="28"/>
          <w:szCs w:val="28"/>
          <w:u w:val="single"/>
          <w:shd w:val="clear" w:color="auto" w:fill="FFFFFF"/>
          <w:lang w:eastAsia="ru-RU"/>
        </w:rPr>
        <w:fldChar w:fldCharType="end"/>
      </w:r>
    </w:p>
    <w:p w:rsidR="004F6665" w:rsidRPr="004F6665" w:rsidRDefault="004F6665" w:rsidP="004F6665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i/>
          <w:color w:val="000000"/>
          <w:kern w:val="1"/>
          <w:sz w:val="28"/>
          <w:szCs w:val="28"/>
          <w:u w:val="single"/>
          <w:shd w:val="clear" w:color="auto" w:fill="FFFFFF"/>
          <w:lang w:eastAsia="ar-SA"/>
        </w:rPr>
      </w:pPr>
      <w:r w:rsidRPr="004F6665">
        <w:rPr>
          <w:rFonts w:ascii="Times New Roman" w:eastAsia="SimSun" w:hAnsi="Times New Roman" w:cs="Times New Roman"/>
          <w:b/>
          <w:bCs/>
          <w:i/>
          <w:color w:val="000000"/>
          <w:kern w:val="1"/>
          <w:sz w:val="28"/>
          <w:szCs w:val="28"/>
          <w:u w:val="single"/>
          <w:shd w:val="clear" w:color="auto" w:fill="FFFFFF"/>
          <w:lang w:eastAsia="ar-SA"/>
        </w:rPr>
        <w:t>КОНТАКТЫ:</w:t>
      </w:r>
    </w:p>
    <w:p w:rsidR="004F6665" w:rsidRPr="004F6665" w:rsidRDefault="004F6665" w:rsidP="004F6665">
      <w:pPr>
        <w:shd w:val="clear" w:color="auto" w:fill="FFFFFF"/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  <w:r w:rsidRPr="004F666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Куратор программы, доцент, к.м.н. </w:t>
      </w:r>
      <w:proofErr w:type="spellStart"/>
      <w:r w:rsidRPr="004F666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Андрущишина</w:t>
      </w:r>
      <w:proofErr w:type="spellEnd"/>
      <w:r w:rsidRPr="004F666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 Татьяна Борисовна</w:t>
      </w:r>
    </w:p>
    <w:p w:rsidR="004F6665" w:rsidRPr="004F6665" w:rsidRDefault="004F6665" w:rsidP="004F6665">
      <w:pPr>
        <w:shd w:val="clear" w:color="auto" w:fill="FFFFFF"/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  <w:r w:rsidRPr="004F666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Телефоны: 8-(499)-248-75-44,</w:t>
      </w:r>
    </w:p>
    <w:p w:rsidR="004F6665" w:rsidRPr="004F6665" w:rsidRDefault="004F6665" w:rsidP="004F6665">
      <w:pPr>
        <w:shd w:val="clear" w:color="auto" w:fill="FFFFFF"/>
        <w:suppressAutoHyphens/>
        <w:spacing w:after="0" w:line="360" w:lineRule="auto"/>
        <w:ind w:left="1416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4F666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    (499)-248-77-06</w:t>
      </w:r>
    </w:p>
    <w:p w:rsidR="004F6665" w:rsidRPr="004F6665" w:rsidRDefault="004F6665" w:rsidP="004F6665">
      <w:pPr>
        <w:shd w:val="clear" w:color="auto" w:fill="FFFFFF"/>
        <w:suppressAutoHyphens/>
        <w:spacing w:after="0" w:line="360" w:lineRule="auto"/>
        <w:ind w:left="708" w:hanging="708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proofErr w:type="gramStart"/>
      <w:r w:rsidRPr="004F666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Е</w:t>
      </w:r>
      <w:proofErr w:type="gramEnd"/>
      <w:r w:rsidRPr="004F666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-</w:t>
      </w:r>
      <w:proofErr w:type="spellStart"/>
      <w:r w:rsidRPr="004F666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mail</w:t>
      </w:r>
      <w:proofErr w:type="spellEnd"/>
      <w:r w:rsidRPr="004F666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: </w:t>
      </w:r>
      <w:hyperlink r:id="rId9" w:history="1">
        <w:r w:rsidRPr="004F6665">
          <w:rPr>
            <w:rFonts w:ascii="Times New Roman" w:eastAsia="Times New Roman" w:hAnsi="Times New Roman" w:cs="Times New Roman"/>
            <w:color w:val="000000"/>
            <w:kern w:val="1"/>
            <w:sz w:val="28"/>
            <w:szCs w:val="28"/>
            <w:lang w:eastAsia="ar-SA"/>
          </w:rPr>
          <w:t>klinfarma@mail.ru</w:t>
        </w:r>
      </w:hyperlink>
    </w:p>
    <w:p w:rsidR="00E27D62" w:rsidRPr="004A067F" w:rsidRDefault="00E27D62" w:rsidP="004F66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sectPr w:rsidR="00E27D62" w:rsidRPr="004A067F" w:rsidSect="00E2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22F"/>
    <w:multiLevelType w:val="hybridMultilevel"/>
    <w:tmpl w:val="CB9A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045E9"/>
    <w:multiLevelType w:val="hybridMultilevel"/>
    <w:tmpl w:val="77F8F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F667F"/>
    <w:multiLevelType w:val="hybridMultilevel"/>
    <w:tmpl w:val="C8FA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B70F0"/>
    <w:multiLevelType w:val="hybridMultilevel"/>
    <w:tmpl w:val="F7D4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75DD6"/>
    <w:multiLevelType w:val="hybridMultilevel"/>
    <w:tmpl w:val="42728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81D99"/>
    <w:multiLevelType w:val="hybridMultilevel"/>
    <w:tmpl w:val="4162A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83B12"/>
    <w:multiLevelType w:val="hybridMultilevel"/>
    <w:tmpl w:val="60BC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F0EF0"/>
    <w:multiLevelType w:val="hybridMultilevel"/>
    <w:tmpl w:val="7E38C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50E49"/>
    <w:multiLevelType w:val="hybridMultilevel"/>
    <w:tmpl w:val="8698E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D2BCB"/>
    <w:multiLevelType w:val="hybridMultilevel"/>
    <w:tmpl w:val="689A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5656D"/>
    <w:multiLevelType w:val="hybridMultilevel"/>
    <w:tmpl w:val="8056E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709"/>
    <w:rsid w:val="00056CA6"/>
    <w:rsid w:val="00152384"/>
    <w:rsid w:val="00167169"/>
    <w:rsid w:val="001A0D38"/>
    <w:rsid w:val="00222AA8"/>
    <w:rsid w:val="00227709"/>
    <w:rsid w:val="00297163"/>
    <w:rsid w:val="003C0FD2"/>
    <w:rsid w:val="004A067F"/>
    <w:rsid w:val="004F6665"/>
    <w:rsid w:val="005122B2"/>
    <w:rsid w:val="0055226D"/>
    <w:rsid w:val="00634251"/>
    <w:rsid w:val="00682D08"/>
    <w:rsid w:val="006934F5"/>
    <w:rsid w:val="008A683F"/>
    <w:rsid w:val="00904A73"/>
    <w:rsid w:val="00A94EAC"/>
    <w:rsid w:val="00B80483"/>
    <w:rsid w:val="00B84C0B"/>
    <w:rsid w:val="00BF1A49"/>
    <w:rsid w:val="00D43577"/>
    <w:rsid w:val="00E27D62"/>
    <w:rsid w:val="00EA5820"/>
    <w:rsid w:val="00EC33F2"/>
    <w:rsid w:val="00F71E4A"/>
    <w:rsid w:val="00F724F2"/>
    <w:rsid w:val="00FE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62"/>
  </w:style>
  <w:style w:type="paragraph" w:styleId="1">
    <w:name w:val="heading 1"/>
    <w:basedOn w:val="a"/>
    <w:next w:val="a"/>
    <w:link w:val="10"/>
    <w:uiPriority w:val="9"/>
    <w:qFormat/>
    <w:rsid w:val="00904A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709"/>
    <w:rPr>
      <w:b/>
      <w:bCs/>
    </w:rPr>
  </w:style>
  <w:style w:type="character" w:customStyle="1" w:styleId="apple-converted-space">
    <w:name w:val="apple-converted-space"/>
    <w:basedOn w:val="a0"/>
    <w:rsid w:val="00227709"/>
  </w:style>
  <w:style w:type="character" w:styleId="a5">
    <w:name w:val="Hyperlink"/>
    <w:rsid w:val="0055226D"/>
    <w:rPr>
      <w:b w:val="0"/>
      <w:bCs w:val="0"/>
      <w:strike w:val="0"/>
      <w:dstrike w:val="0"/>
      <w:color w:val="000000"/>
      <w:u w:val="none"/>
      <w:effect w:val="none"/>
    </w:rPr>
  </w:style>
  <w:style w:type="paragraph" w:styleId="a6">
    <w:name w:val="List Paragraph"/>
    <w:basedOn w:val="a"/>
    <w:uiPriority w:val="34"/>
    <w:qFormat/>
    <w:rsid w:val="005122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904A73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FE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2/09/19/medobr-dok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.1ms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ma.ru/education/eduu/stdp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infar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Minnigulov, Radik  PH/RU</cp:lastModifiedBy>
  <cp:revision>19</cp:revision>
  <dcterms:created xsi:type="dcterms:W3CDTF">2015-07-29T09:42:00Z</dcterms:created>
  <dcterms:modified xsi:type="dcterms:W3CDTF">2016-10-05T08:48:00Z</dcterms:modified>
</cp:coreProperties>
</file>