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236" w:rsidRPr="00545A35" w:rsidRDefault="00F06236" w:rsidP="00545A35">
      <w:pPr>
        <w:spacing w:after="0"/>
        <w:ind w:left="3969"/>
        <w:rPr>
          <w:rFonts w:eastAsia="Calibri"/>
        </w:rPr>
      </w:pPr>
      <w:r w:rsidRPr="00545A35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:rsidR="00050657" w:rsidRPr="00545A35" w:rsidRDefault="00050657" w:rsidP="00545A35">
      <w:pPr>
        <w:spacing w:after="0"/>
        <w:ind w:right="-290"/>
        <w:jc w:val="left"/>
      </w:pPr>
    </w:p>
    <w:p w:rsidR="00F06236" w:rsidRDefault="00F06236" w:rsidP="00545A35">
      <w:pPr>
        <w:spacing w:after="0"/>
        <w:rPr>
          <w:b/>
        </w:rPr>
      </w:pPr>
      <w:r w:rsidRPr="00545A35">
        <w:rPr>
          <w:b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:rsidR="00545A35" w:rsidRPr="00545A35" w:rsidRDefault="00545A35" w:rsidP="00545A35">
      <w:pPr>
        <w:spacing w:after="0"/>
        <w:rPr>
          <w:b/>
        </w:rPr>
      </w:pPr>
    </w:p>
    <w:p w:rsidR="00F06236" w:rsidRPr="00545A35" w:rsidRDefault="00F06236" w:rsidP="00545A35">
      <w:pPr>
        <w:spacing w:after="0"/>
        <w:rPr>
          <w:b/>
        </w:rPr>
      </w:pPr>
      <w:r w:rsidRPr="00545A35">
        <w:rPr>
          <w:b/>
        </w:rPr>
        <w:t xml:space="preserve">На русском языке: 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07348D" w:rsidRPr="00545A35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545A35" w:rsidRDefault="00AD01EB" w:rsidP="00545A35">
            <w:pPr>
              <w:spacing w:after="0"/>
              <w:rPr>
                <w:color w:val="000000"/>
              </w:rPr>
            </w:pPr>
            <w:r w:rsidRPr="00545A35"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545A35" w:rsidRDefault="005215BD" w:rsidP="00545A35">
            <w:pPr>
              <w:spacing w:after="0"/>
              <w:jc w:val="left"/>
              <w:rPr>
                <w:color w:val="000000"/>
              </w:rPr>
            </w:pPr>
            <w:r w:rsidRPr="00545A35">
              <w:rPr>
                <w:color w:val="000000"/>
              </w:rPr>
              <w:t>Сеченовский Университет</w:t>
            </w:r>
          </w:p>
        </w:tc>
      </w:tr>
      <w:tr w:rsidR="0007348D" w:rsidRPr="00545A35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545A35" w:rsidRDefault="00AD01EB" w:rsidP="00545A35">
            <w:pPr>
              <w:spacing w:after="0"/>
              <w:rPr>
                <w:color w:val="000000"/>
              </w:rPr>
            </w:pPr>
            <w:r w:rsidRPr="00545A35"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545A35" w:rsidRDefault="006C2055" w:rsidP="00545A35">
            <w:pPr>
              <w:spacing w:after="0"/>
              <w:jc w:val="left"/>
              <w:rPr>
                <w:color w:val="000000"/>
                <w:lang w:val="en-US"/>
              </w:rPr>
            </w:pPr>
            <w:r w:rsidRPr="00545A35">
              <w:rPr>
                <w:color w:val="000000"/>
                <w:lang w:val="en-US"/>
              </w:rPr>
              <w:t>Upper Intermediate</w:t>
            </w:r>
          </w:p>
        </w:tc>
      </w:tr>
      <w:tr w:rsidR="0007348D" w:rsidRPr="00545A35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545A35" w:rsidRDefault="00AD01EB" w:rsidP="00545A35">
            <w:pPr>
              <w:spacing w:after="0"/>
              <w:rPr>
                <w:color w:val="000000"/>
              </w:rPr>
            </w:pPr>
            <w:r w:rsidRPr="00545A35">
              <w:rPr>
                <w:color w:val="000000"/>
              </w:rPr>
              <w:t>Направление подготовки</w:t>
            </w:r>
            <w:r w:rsidR="005A0E05" w:rsidRPr="00545A35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1EB" w:rsidRPr="00545A35" w:rsidRDefault="00050657" w:rsidP="00545A35">
            <w:pPr>
              <w:tabs>
                <w:tab w:val="left" w:pos="291"/>
              </w:tabs>
              <w:spacing w:after="0"/>
              <w:rPr>
                <w:color w:val="000000"/>
                <w:lang w:val="en-US"/>
              </w:rPr>
            </w:pPr>
            <w:r w:rsidRPr="00545A35">
              <w:rPr>
                <w:color w:val="000000"/>
              </w:rPr>
              <w:t xml:space="preserve">3.02 </w:t>
            </w:r>
            <w:r w:rsidR="005215BD" w:rsidRPr="00545A35">
              <w:rPr>
                <w:color w:val="000000"/>
              </w:rPr>
              <w:t>Клиническая медицина</w:t>
            </w:r>
            <w:r w:rsidRPr="00545A35">
              <w:rPr>
                <w:color w:val="000000"/>
              </w:rPr>
              <w:t>. Психиатрия.</w:t>
            </w:r>
          </w:p>
        </w:tc>
      </w:tr>
      <w:tr w:rsidR="0007348D" w:rsidRPr="00545A35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1EB" w:rsidRPr="00545A35" w:rsidRDefault="00AD01EB" w:rsidP="00545A35">
            <w:pPr>
              <w:spacing w:after="0"/>
              <w:jc w:val="left"/>
              <w:rPr>
                <w:color w:val="000000"/>
              </w:rPr>
            </w:pPr>
            <w:r w:rsidRPr="00545A35">
              <w:t>Код направления подготовки</w:t>
            </w:r>
            <w:r w:rsidR="005A0E05" w:rsidRPr="00545A35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0D1A" w:rsidRPr="00545A35" w:rsidRDefault="00050657" w:rsidP="00545A35">
            <w:pPr>
              <w:spacing w:after="0"/>
              <w:rPr>
                <w:color w:val="000000"/>
              </w:rPr>
            </w:pPr>
            <w:r w:rsidRPr="00545A35">
              <w:rPr>
                <w:color w:val="000000"/>
              </w:rPr>
              <w:t>3.02 Клиническая медицина. Психиатрия.</w:t>
            </w:r>
          </w:p>
        </w:tc>
      </w:tr>
      <w:tr w:rsidR="00B572F5" w:rsidRPr="00545A35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2F5" w:rsidRPr="00545A35" w:rsidRDefault="00B572F5" w:rsidP="00545A35">
            <w:pPr>
              <w:spacing w:after="0"/>
              <w:jc w:val="left"/>
            </w:pPr>
            <w:r w:rsidRPr="00545A35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72F5" w:rsidRPr="00545A35" w:rsidRDefault="005215BD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Взаимосвязь полиморфизма</w:t>
            </w:r>
            <w:r w:rsidR="009C016B"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5-</w:t>
            </w:r>
            <w:r w:rsidR="009C016B"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HTTLPR</w:t>
            </w:r>
            <w:r w:rsidR="009C016B"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с эффективностью и переносимостью селективных ингибиторов обратного захвата серотонина</w:t>
            </w:r>
            <w:r w:rsidR="009C016B"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.</w:t>
            </w:r>
            <w:r w:rsidR="009C016B"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  <w:t> </w:t>
            </w:r>
          </w:p>
          <w:p w:rsidR="009C016B" w:rsidRPr="00545A35" w:rsidRDefault="005215BD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45A35">
              <w:rPr>
                <w:rFonts w:ascii="Times New Roman" w:hAnsi="Times New Roman" w:cs="Times New Roman"/>
                <w:iCs/>
                <w:sz w:val="24"/>
                <w:szCs w:val="24"/>
              </w:rPr>
              <w:t>Хронический токсоплазмоз и шизофрения</w:t>
            </w:r>
          </w:p>
          <w:p w:rsidR="009C016B" w:rsidRPr="00545A35" w:rsidRDefault="005215BD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  <w:lang w:val="en-US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Оптимизация психофармакотерапии депрессий позднего возраста</w:t>
            </w:r>
          </w:p>
          <w:p w:rsidR="009C016B" w:rsidRPr="00545A35" w:rsidRDefault="005215BD" w:rsidP="00545A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Тревожные расстройства в позднем возрасте</w:t>
            </w:r>
          </w:p>
        </w:tc>
      </w:tr>
      <w:tr w:rsidR="0007348D" w:rsidRPr="00545A35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545A35" w:rsidRDefault="0007348D" w:rsidP="00545A35">
            <w:pPr>
              <w:spacing w:after="0"/>
              <w:jc w:val="left"/>
            </w:pPr>
            <w:r w:rsidRPr="00545A35"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FCF" w:rsidRPr="00545A35" w:rsidRDefault="00627974" w:rsidP="00545A35">
            <w:pPr>
              <w:spacing w:after="0"/>
              <w:jc w:val="left"/>
              <w:rPr>
                <w:color w:val="000000"/>
              </w:rPr>
            </w:pPr>
            <w:r w:rsidRPr="00545A35">
              <w:rPr>
                <w:color w:val="000000"/>
              </w:rPr>
              <w:t xml:space="preserve">Аффективные расстройства различного генеза; Аффективные расстройства при шизофрении и болезнях зависимости; </w:t>
            </w:r>
          </w:p>
          <w:p w:rsidR="0007348D" w:rsidRPr="00545A35" w:rsidRDefault="00627974" w:rsidP="00545A35">
            <w:pPr>
              <w:spacing w:after="0"/>
              <w:jc w:val="left"/>
              <w:rPr>
                <w:color w:val="000000"/>
              </w:rPr>
            </w:pPr>
            <w:r w:rsidRPr="00545A35">
              <w:rPr>
                <w:color w:val="000000"/>
              </w:rPr>
              <w:t xml:space="preserve">Фармакогенетика в психиатрии </w:t>
            </w:r>
          </w:p>
        </w:tc>
      </w:tr>
      <w:tr w:rsidR="0007348D" w:rsidRPr="00545A35" w:rsidTr="00784EB3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545A35" w:rsidRDefault="004B2CA6" w:rsidP="00545A35">
            <w:pPr>
              <w:spacing w:after="0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AE6B3A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0" b="3175"/>
                      <wp:wrapTopAndBottom/>
                      <wp:docPr id="5498853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348D" w:rsidRPr="006213A0" w:rsidRDefault="006A1F1B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D6B2F4" wp14:editId="5E9BFA7A">
                                        <wp:extent cx="1379220" cy="1837219"/>
                                        <wp:effectExtent l="19050" t="0" r="0" b="0"/>
                                        <wp:docPr id="1" name="Рисунок 1" descr="https://www.sechenov.ru/upload/iblock/d1b/d1b07d69dfbbd7c1549ae50a65f6a08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www.sechenov.ru/upload/iblock/d1b/d1b07d69dfbbd7c1549ae50a65f6a08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220" cy="1837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E6B3A" id="Прямоугольник 1" o:spid="_x0000_s1026" style="position:absolute;left:0;text-align:left;margin-left:28.85pt;margin-top:15.3pt;width:125.2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" filled="f" strokecolor="black [3213]" strokeweight="2.25pt">
                      <v:path arrowok="t"/>
                      <v:textbox>
                        <w:txbxContent>
                          <w:p w14:paraId="3F090E74" w14:textId="77777777" w:rsidR="0007348D" w:rsidRPr="006213A0" w:rsidRDefault="006A1F1B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D6B2F4" wp14:editId="5E9BFA7A">
                                  <wp:extent cx="1379220" cy="1837219"/>
                                  <wp:effectExtent l="19050" t="0" r="0" b="0"/>
                                  <wp:docPr id="1" name="Рисунок 1" descr="https://www.sechenov.ru/upload/iblock/d1b/d1b07d69dfbbd7c1549ae50a65f6a08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sechenov.ru/upload/iblock/d1b/d1b07d69dfbbd7c1549ae50a65f6a08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1837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07348D" w:rsidRPr="00545A35">
              <w:rPr>
                <w:color w:val="000000"/>
                <w:lang w:val="en-US"/>
              </w:rPr>
              <w:t> </w:t>
            </w:r>
          </w:p>
          <w:p w:rsidR="0007348D" w:rsidRPr="00545A35" w:rsidRDefault="0007348D" w:rsidP="00545A35">
            <w:pPr>
              <w:spacing w:after="0"/>
            </w:pPr>
          </w:p>
          <w:p w:rsidR="0007348D" w:rsidRPr="00545A35" w:rsidRDefault="004F06C4" w:rsidP="00545A35">
            <w:pPr>
              <w:spacing w:after="0"/>
            </w:pPr>
            <w:r w:rsidRPr="00545A35">
              <w:t>Научный руководитель</w:t>
            </w:r>
            <w:r w:rsidR="0007348D" w:rsidRPr="00545A35">
              <w:t>:</w:t>
            </w:r>
          </w:p>
          <w:p w:rsidR="0007348D" w:rsidRPr="00545A35" w:rsidRDefault="004F06C4" w:rsidP="00545A35">
            <w:pPr>
              <w:spacing w:after="0"/>
            </w:pPr>
            <w:r w:rsidRPr="00545A35">
              <w:t>Марина Аркадьевна Кинкулькина</w:t>
            </w:r>
            <w:r w:rsidR="0007348D" w:rsidRPr="00545A35">
              <w:t>,</w:t>
            </w:r>
          </w:p>
          <w:p w:rsidR="0007348D" w:rsidRPr="00545A35" w:rsidRDefault="004F06C4" w:rsidP="00545A35">
            <w:pPr>
              <w:spacing w:after="0"/>
            </w:pPr>
            <w:r w:rsidRPr="00545A35">
              <w:t>Доктор медицинских наук (Сеченовский Университет)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545A35" w:rsidRDefault="00627974" w:rsidP="00545A35">
            <w:pPr>
              <w:spacing w:after="0"/>
              <w:jc w:val="center"/>
              <w:rPr>
                <w:color w:val="000000"/>
              </w:rPr>
            </w:pPr>
            <w:r w:rsidRPr="00545A35">
              <w:t xml:space="preserve">Область научных интересов: </w:t>
            </w:r>
            <w:r w:rsidRPr="00545A35">
              <w:rPr>
                <w:color w:val="000000"/>
              </w:rPr>
              <w:t>Аффективные расстройства различного генеза</w:t>
            </w:r>
          </w:p>
        </w:tc>
      </w:tr>
      <w:tr w:rsidR="0007348D" w:rsidRPr="00545A35" w:rsidTr="00784EB3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8D" w:rsidRPr="00545A35" w:rsidRDefault="0007348D" w:rsidP="00545A35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2F5" w:rsidRPr="00545A35" w:rsidRDefault="00627974" w:rsidP="00545A35">
            <w:pPr>
              <w:spacing w:after="0"/>
            </w:pPr>
            <w:r w:rsidRPr="00545A35">
              <w:t xml:space="preserve">Изучение психопатологии аффективных расстройств различного генеза, определение психопатологической структуры и взаимоотношений с различными факторами; Разработка и оптимизация персонализированного лечения аффективных расстройств. </w:t>
            </w:r>
          </w:p>
        </w:tc>
      </w:tr>
      <w:tr w:rsidR="0007348D" w:rsidRPr="00545A35" w:rsidTr="00784EB3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D" w:rsidRPr="00545A35" w:rsidRDefault="0007348D" w:rsidP="00545A35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48D" w:rsidRPr="00545A35" w:rsidRDefault="00627974" w:rsidP="00545A35">
            <w:pPr>
              <w:spacing w:after="0"/>
              <w:rPr>
                <w:color w:val="000000"/>
              </w:rPr>
            </w:pPr>
            <w:r w:rsidRPr="00545A35">
              <w:rPr>
                <w:color w:val="000000"/>
              </w:rPr>
              <w:t>Требования к аспиранту</w:t>
            </w:r>
            <w:r w:rsidR="0007348D" w:rsidRPr="00545A35">
              <w:rPr>
                <w:color w:val="000000"/>
              </w:rPr>
              <w:t>:</w:t>
            </w:r>
          </w:p>
          <w:p w:rsidR="00B572F5" w:rsidRPr="00545A35" w:rsidRDefault="00627974" w:rsidP="00545A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iCs/>
                <w:sz w:val="24"/>
                <w:szCs w:val="24"/>
              </w:rPr>
              <w:t>Клиническая ординатура по психиатри</w:t>
            </w:r>
            <w:r w:rsidR="00050657" w:rsidRPr="00545A3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</w:p>
        </w:tc>
      </w:tr>
      <w:tr w:rsidR="0007348D" w:rsidRPr="00545A35" w:rsidTr="00784EB3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8D" w:rsidRPr="00545A35" w:rsidRDefault="0007348D" w:rsidP="00545A35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48D" w:rsidRPr="00545A35" w:rsidRDefault="005215BD" w:rsidP="00545A35">
            <w:pPr>
              <w:spacing w:after="0"/>
            </w:pPr>
            <w:r w:rsidRPr="00545A35">
              <w:t>К</w:t>
            </w:r>
            <w:r w:rsidR="006871A0" w:rsidRPr="00545A35">
              <w:t>оличество публикаций в журналах, индексируемых Web</w:t>
            </w:r>
            <w:r w:rsidR="000B5AB0" w:rsidRPr="00545A35">
              <w:t xml:space="preserve"> </w:t>
            </w:r>
            <w:r w:rsidR="006871A0" w:rsidRPr="00545A35">
              <w:t>of</w:t>
            </w:r>
            <w:r w:rsidR="000B5AB0" w:rsidRPr="00545A35">
              <w:t xml:space="preserve"> </w:t>
            </w:r>
            <w:r w:rsidR="006871A0" w:rsidRPr="00545A35">
              <w:t>Science или Scopus за последние 5 лет:</w:t>
            </w:r>
            <w:r w:rsidRPr="00545A35">
              <w:t xml:space="preserve"> 1</w:t>
            </w:r>
            <w:r w:rsidR="003D0FCF" w:rsidRPr="00545A35">
              <w:t>9</w:t>
            </w:r>
          </w:p>
          <w:p w:rsidR="00F06236" w:rsidRPr="00545A35" w:rsidRDefault="00F06236" w:rsidP="00545A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Шестакова Р.А., Кинкулькина М.А., Гончарова Е.М., Гончарова С.А., Авдеева Т.И., Иванец Н.Н. Психофармакотерапия ипохондрических расстройств позднего возраста: частота использования и эффективность препаратов. Журнал неврологии и психиатрии им. С.С. Корсакова. 2022;122(1):91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noBreakHyphen/>
              <w:t>97.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tgtFrame="_blank" w:history="1">
              <w:r w:rsidRPr="00545A35">
                <w:rPr>
                  <w:rStyle w:val="af0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https://doi.org/10.17116/jnevro202212201191</w:t>
              </w:r>
            </w:hyperlink>
          </w:p>
          <w:p w:rsidR="006C1549" w:rsidRPr="00545A35" w:rsidRDefault="00F06236" w:rsidP="00545A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Иванец Н.Н., Кинкулькина М.А., Тихонова Ю.Г., Макарова М.А., Сысоева В.П. Депрессивные расстройства с монополярным течением: сравнительный анализ по гендерному признаку. Журнал неврологии и психиатрии им. С.С. Корсакова. 2021;121(8):13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noBreakHyphen/>
              <w:t>18.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545A35">
                <w:rPr>
                  <w:rStyle w:val="af0"/>
                  <w:rFonts w:ascii="Times New Roman" w:eastAsiaTheme="majorEastAsia" w:hAnsi="Times New Roman" w:cs="Times New Roman"/>
                  <w:sz w:val="24"/>
                  <w:szCs w:val="24"/>
                  <w:lang w:val="en-US"/>
                </w:rPr>
                <w:t>https://doi.org/10.17116/jnevro202112108113</w:t>
              </w:r>
            </w:hyperlink>
          </w:p>
          <w:p w:rsidR="0010240B" w:rsidRPr="00545A35" w:rsidRDefault="00F06236" w:rsidP="00545A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Nikolay N. Ivanets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Andrey A. Svistunov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Vladimir N. Chubarev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Marina A. Kinkulkina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>Yuliya G. Tikhonova</w:t>
            </w:r>
            <w:r w:rsidR="003D608A"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 al. 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Molecular Biology Propose Reliable Biomarkers for Diagnosing Major Depression? Current Pharmaceutical Design</w:t>
            </w:r>
            <w:r w:rsidR="003D608A"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2021; 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3D608A"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(2): 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305 </w:t>
            </w:r>
            <w:r w:rsidR="003D608A"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318</w:t>
            </w:r>
            <w:r w:rsidR="003D608A"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Eng.). </w:t>
            </w:r>
            <w:hyperlink r:id="rId11" w:history="1">
              <w:r w:rsidR="003D608A" w:rsidRPr="00545A3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https://doi.org/10.2174/1381612826666201124110437</w:t>
              </w:r>
            </w:hyperlink>
          </w:p>
          <w:p w:rsidR="00F06236" w:rsidRPr="00545A35" w:rsidRDefault="0010240B" w:rsidP="00545A3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Tarasov V.V., Ivanets N.N., Svistunov A.A., Chubarev V.N., Kinkulkina M.A., Tikhonova Y.G. et al Biological Mechanisms of Atypical and Melancholic Major Depressive Disorder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Current Pharmaceutical Design. 2021; 27 (31): 3399 – 3412 (In Eng.). </w:t>
            </w:r>
            <w:hyperlink r:id="rId12" w:history="1">
              <w:r w:rsidRPr="00545A35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http://dx.doi.org/10.2174/1381612827666210603145441</w:t>
              </w:r>
            </w:hyperlink>
            <w:r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C016B" w:rsidRPr="00545A35" w:rsidRDefault="004244B4" w:rsidP="00545A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Иванец Н.Н., Кинкулькина М.А., Тихонова Ю.Г., Изюмина Т.А., Лазарева А.В. Клиническая и социодемографическая характеристика больных с первым депрессивным эпизодом и рекуррентной депрессией. Журнал неврологии и психиатрии им. С.С. Корсакова. 2020;120(11):33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noBreakHyphen/>
              <w:t>39.</w:t>
            </w:r>
            <w:r w:rsidR="0010240B" w:rsidRPr="00545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tgtFrame="_blank" w:history="1">
              <w:r w:rsidR="0010240B" w:rsidRPr="00545A35">
                <w:rPr>
                  <w:rStyle w:val="af0"/>
                  <w:rFonts w:ascii="Times New Roman" w:eastAsiaTheme="majorEastAsia" w:hAnsi="Times New Roman" w:cs="Times New Roman"/>
                  <w:sz w:val="24"/>
                  <w:szCs w:val="24"/>
                </w:rPr>
                <w:t>https://doi.org/10.17116/jnevro202012011133</w:t>
              </w:r>
            </w:hyperlink>
          </w:p>
        </w:tc>
      </w:tr>
      <w:tr w:rsidR="0007348D" w:rsidRPr="00545A35" w:rsidTr="00784EB3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8D" w:rsidRPr="00545A35" w:rsidRDefault="0007348D" w:rsidP="00545A35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A35" w:rsidRPr="00545A35" w:rsidRDefault="00627974" w:rsidP="00545A35">
            <w:pPr>
              <w:spacing w:after="0"/>
            </w:pPr>
            <w:r w:rsidRPr="00545A35">
              <w:t>Наиболее значимые результаты интеллектуальной деятельности:</w:t>
            </w:r>
          </w:p>
          <w:p w:rsidR="00545A35" w:rsidRDefault="00545A35" w:rsidP="00545A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 и медицинская психология. Учебник. Иванец Н.Н., Тюльпин Ю.Г., Кинкулькина М.А. </w:t>
            </w:r>
            <w:r w:rsidRPr="00545A35">
              <w:rPr>
                <w:rFonts w:ascii="Times New Roman" w:eastAsiaTheme="majorEastAsia" w:hAnsi="Times New Roman" w:cs="Times New Roman"/>
                <w:sz w:val="24"/>
                <w:szCs w:val="24"/>
              </w:rPr>
              <w:t>ГЭОТАР-Медиа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, 2022. – 896 с.</w:t>
            </w:r>
          </w:p>
          <w:p w:rsidR="00545A35" w:rsidRPr="00545A35" w:rsidRDefault="0061786B" w:rsidP="00545A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Наркология. Национальное руководство</w:t>
            </w:r>
            <w:r w:rsidR="00A23BFF" w:rsidRPr="00545A35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</w:t>
            </w:r>
            <w:r w:rsidR="000B5AB0" w:rsidRPr="00545A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23BFF" w:rsidRPr="00545A35">
              <w:rPr>
                <w:rFonts w:ascii="Times New Roman" w:hAnsi="Times New Roman" w:cs="Times New Roman"/>
                <w:sz w:val="24"/>
                <w:szCs w:val="24"/>
              </w:rPr>
              <w:t>лен-корр РАН Иванца НН)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. Москва, 2020</w:t>
            </w:r>
          </w:p>
          <w:p w:rsidR="00545A35" w:rsidRPr="00545A35" w:rsidRDefault="00C708E9" w:rsidP="00545A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Депрессивные расстройства монополярного течения: клиника, дифференцированные подходы к 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5A35" w:rsidRPr="00545A35">
              <w:rPr>
                <w:rFonts w:ascii="Times New Roman" w:hAnsi="Times New Roman" w:cs="Times New Roman"/>
                <w:sz w:val="24"/>
                <w:szCs w:val="24"/>
              </w:rPr>
              <w:t xml:space="preserve">Н. Н. Иванец, М. А. Кинкулькина, Ю. Г. Тихонова. Москва: Российская академия наук, 2020. – 230 с. </w:t>
            </w:r>
          </w:p>
          <w:p w:rsidR="00545A35" w:rsidRPr="00545A35" w:rsidRDefault="00D5215E" w:rsidP="00545A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Наркология. Учебное</w:t>
            </w:r>
            <w:r w:rsidR="000B5AB0" w:rsidRPr="00545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 xml:space="preserve">пособие, Иванец Н.Н., Тюльпин Ю.Г., Кинкулькина М.А.Москва, 2011. </w:t>
            </w:r>
          </w:p>
          <w:p w:rsidR="0007348D" w:rsidRPr="00C708E9" w:rsidRDefault="00D5215E" w:rsidP="00C708E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Алкоголизм. Руководство для врачей. / под ред.</w:t>
            </w:r>
            <w:r w:rsidR="006A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>Иванца Н.Н., Винниковой М.А.</w:t>
            </w:r>
            <w:r w:rsidR="006A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A35">
              <w:rPr>
                <w:rFonts w:ascii="Times New Roman" w:hAnsi="Times New Roman" w:cs="Times New Roman"/>
                <w:sz w:val="24"/>
                <w:szCs w:val="24"/>
              </w:rPr>
              <w:t xml:space="preserve">Москва, 2011. </w:t>
            </w:r>
          </w:p>
        </w:tc>
      </w:tr>
    </w:tbl>
    <w:p w:rsidR="006C1549" w:rsidRPr="00545A35" w:rsidRDefault="006C1549" w:rsidP="00545A35">
      <w:pPr>
        <w:spacing w:after="0"/>
        <w:rPr>
          <w:rFonts w:eastAsiaTheme="majorEastAsia"/>
        </w:rPr>
      </w:pPr>
    </w:p>
    <w:sectPr w:rsidR="006C1549" w:rsidRPr="00545A35" w:rsidSect="00ED1437">
      <w:footerReference w:type="even" r:id="rId14"/>
      <w:footerReference w:type="default" r:id="rId15"/>
      <w:pgSz w:w="11900" w:h="16840"/>
      <w:pgMar w:top="1134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290" w:rsidRDefault="00C12290">
      <w:pPr>
        <w:spacing w:after="0"/>
      </w:pPr>
      <w:r>
        <w:separator/>
      </w:r>
    </w:p>
  </w:endnote>
  <w:endnote w:type="continuationSeparator" w:id="0">
    <w:p w:rsidR="00C12290" w:rsidRDefault="00C122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:rsidR="00EF1138" w:rsidRDefault="00000000" w:rsidP="006370AD">
        <w:pPr>
          <w:pStyle w:val="a4"/>
          <w:framePr w:wrap="none" w:vAnchor="text" w:hAnchor="margin" w:xAlign="right" w:y="1"/>
          <w:rPr>
            <w:rStyle w:val="a6"/>
          </w:rPr>
        </w:pPr>
      </w:p>
    </w:sdtContent>
  </w:sdt>
  <w:p w:rsidR="00EF1138" w:rsidRDefault="00EF1138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:rsidR="00EF1138" w:rsidRDefault="00D5215E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  <w:noProof/>
          </w:rPr>
          <w:t>2</w:t>
        </w:r>
      </w:p>
    </w:sdtContent>
  </w:sdt>
  <w:p w:rsidR="00EF1138" w:rsidRDefault="00EF1138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290" w:rsidRDefault="00C12290">
      <w:pPr>
        <w:spacing w:after="0"/>
      </w:pPr>
      <w:r>
        <w:separator/>
      </w:r>
    </w:p>
  </w:footnote>
  <w:footnote w:type="continuationSeparator" w:id="0">
    <w:p w:rsidR="00C12290" w:rsidRDefault="00C122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C216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18E5"/>
    <w:multiLevelType w:val="hybridMultilevel"/>
    <w:tmpl w:val="6566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063"/>
    <w:multiLevelType w:val="hybridMultilevel"/>
    <w:tmpl w:val="95CE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1D39"/>
    <w:multiLevelType w:val="hybridMultilevel"/>
    <w:tmpl w:val="3232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5BDC"/>
    <w:multiLevelType w:val="hybridMultilevel"/>
    <w:tmpl w:val="A7DC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B11D1"/>
    <w:multiLevelType w:val="hybridMultilevel"/>
    <w:tmpl w:val="68AC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8489E"/>
    <w:multiLevelType w:val="hybridMultilevel"/>
    <w:tmpl w:val="3850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9719">
    <w:abstractNumId w:val="0"/>
  </w:num>
  <w:num w:numId="2" w16cid:durableId="2128544553">
    <w:abstractNumId w:val="4"/>
  </w:num>
  <w:num w:numId="3" w16cid:durableId="277611212">
    <w:abstractNumId w:val="6"/>
  </w:num>
  <w:num w:numId="4" w16cid:durableId="2059891111">
    <w:abstractNumId w:val="5"/>
  </w:num>
  <w:num w:numId="5" w16cid:durableId="77213568">
    <w:abstractNumId w:val="2"/>
  </w:num>
  <w:num w:numId="6" w16cid:durableId="586227594">
    <w:abstractNumId w:val="3"/>
  </w:num>
  <w:num w:numId="7" w16cid:durableId="1118064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50657"/>
    <w:rsid w:val="0007348D"/>
    <w:rsid w:val="000B5AB0"/>
    <w:rsid w:val="000C6EB3"/>
    <w:rsid w:val="0010240B"/>
    <w:rsid w:val="00125883"/>
    <w:rsid w:val="00135BCC"/>
    <w:rsid w:val="00192EAE"/>
    <w:rsid w:val="001B3954"/>
    <w:rsid w:val="001C5544"/>
    <w:rsid w:val="00246723"/>
    <w:rsid w:val="00261AEB"/>
    <w:rsid w:val="002E2283"/>
    <w:rsid w:val="002E6DE8"/>
    <w:rsid w:val="00305558"/>
    <w:rsid w:val="003101D9"/>
    <w:rsid w:val="00363B40"/>
    <w:rsid w:val="003969A8"/>
    <w:rsid w:val="003B4C82"/>
    <w:rsid w:val="003D0FCF"/>
    <w:rsid w:val="003D608A"/>
    <w:rsid w:val="003E7976"/>
    <w:rsid w:val="003F58AD"/>
    <w:rsid w:val="00415F4A"/>
    <w:rsid w:val="004244B4"/>
    <w:rsid w:val="0042711A"/>
    <w:rsid w:val="0047051C"/>
    <w:rsid w:val="0049712F"/>
    <w:rsid w:val="004A1BB4"/>
    <w:rsid w:val="004B2CA6"/>
    <w:rsid w:val="004E77A5"/>
    <w:rsid w:val="004F06C4"/>
    <w:rsid w:val="005215BD"/>
    <w:rsid w:val="00545A35"/>
    <w:rsid w:val="00547D7B"/>
    <w:rsid w:val="005A0E05"/>
    <w:rsid w:val="005C0FBB"/>
    <w:rsid w:val="00614D2B"/>
    <w:rsid w:val="0061786B"/>
    <w:rsid w:val="00627974"/>
    <w:rsid w:val="006871A0"/>
    <w:rsid w:val="006A1471"/>
    <w:rsid w:val="006A18AF"/>
    <w:rsid w:val="006A1F1B"/>
    <w:rsid w:val="006C1549"/>
    <w:rsid w:val="006C2055"/>
    <w:rsid w:val="006D1128"/>
    <w:rsid w:val="006D260D"/>
    <w:rsid w:val="00710587"/>
    <w:rsid w:val="00710EC7"/>
    <w:rsid w:val="00755636"/>
    <w:rsid w:val="007832E2"/>
    <w:rsid w:val="00784EB3"/>
    <w:rsid w:val="00791150"/>
    <w:rsid w:val="007D57B1"/>
    <w:rsid w:val="007F07F2"/>
    <w:rsid w:val="008621A9"/>
    <w:rsid w:val="00870D1A"/>
    <w:rsid w:val="00877AD3"/>
    <w:rsid w:val="0089246B"/>
    <w:rsid w:val="008B2DB7"/>
    <w:rsid w:val="008D20D8"/>
    <w:rsid w:val="008F6B77"/>
    <w:rsid w:val="009C016B"/>
    <w:rsid w:val="009C1A2A"/>
    <w:rsid w:val="00A222F3"/>
    <w:rsid w:val="00A23BFF"/>
    <w:rsid w:val="00A4286F"/>
    <w:rsid w:val="00A85F6F"/>
    <w:rsid w:val="00AD01EB"/>
    <w:rsid w:val="00AE2D77"/>
    <w:rsid w:val="00B12D60"/>
    <w:rsid w:val="00B572F5"/>
    <w:rsid w:val="00B756DB"/>
    <w:rsid w:val="00C12290"/>
    <w:rsid w:val="00C304F9"/>
    <w:rsid w:val="00C3261B"/>
    <w:rsid w:val="00C34311"/>
    <w:rsid w:val="00C524A4"/>
    <w:rsid w:val="00C627F0"/>
    <w:rsid w:val="00C708E9"/>
    <w:rsid w:val="00C91E8F"/>
    <w:rsid w:val="00CA2E4A"/>
    <w:rsid w:val="00CB4025"/>
    <w:rsid w:val="00CC23DD"/>
    <w:rsid w:val="00CD2D87"/>
    <w:rsid w:val="00CD3349"/>
    <w:rsid w:val="00CE4F3E"/>
    <w:rsid w:val="00D012D4"/>
    <w:rsid w:val="00D5215E"/>
    <w:rsid w:val="00DA4797"/>
    <w:rsid w:val="00DA61AA"/>
    <w:rsid w:val="00DD0582"/>
    <w:rsid w:val="00DE592A"/>
    <w:rsid w:val="00EB2835"/>
    <w:rsid w:val="00ED1437"/>
    <w:rsid w:val="00EF1138"/>
    <w:rsid w:val="00F06236"/>
    <w:rsid w:val="00F30310"/>
    <w:rsid w:val="00FA13C0"/>
    <w:rsid w:val="00FA5B8B"/>
    <w:rsid w:val="00FC4785"/>
    <w:rsid w:val="00FD7C40"/>
    <w:rsid w:val="00FE42F1"/>
    <w:rsid w:val="00FF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F160"/>
  <w15:docId w15:val="{18BDA0F3-D325-374F-A803-6D0C82F6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6C2055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C2055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CD2D87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06236"/>
    <w:pPr>
      <w:spacing w:before="100" w:beforeAutospacing="1" w:after="100" w:afterAutospacing="1"/>
      <w:jc w:val="left"/>
    </w:pPr>
  </w:style>
  <w:style w:type="character" w:customStyle="1" w:styleId="float-right">
    <w:name w:val="float-right"/>
    <w:basedOn w:val="a0"/>
    <w:rsid w:val="00F06236"/>
  </w:style>
  <w:style w:type="character" w:styleId="af2">
    <w:name w:val="Strong"/>
    <w:basedOn w:val="a0"/>
    <w:uiPriority w:val="22"/>
    <w:qFormat/>
    <w:rsid w:val="00F06236"/>
    <w:rPr>
      <w:b/>
      <w:bCs/>
    </w:rPr>
  </w:style>
  <w:style w:type="character" w:customStyle="1" w:styleId="self">
    <w:name w:val="self"/>
    <w:basedOn w:val="a0"/>
    <w:rsid w:val="002E2283"/>
  </w:style>
  <w:style w:type="character" w:customStyle="1" w:styleId="js-open-block-pagecount">
    <w:name w:val="js-open-block-page_count"/>
    <w:basedOn w:val="a0"/>
    <w:rsid w:val="002E2283"/>
  </w:style>
  <w:style w:type="character" w:customStyle="1" w:styleId="b-contents-link">
    <w:name w:val="b-contents-link"/>
    <w:basedOn w:val="a0"/>
    <w:rsid w:val="002E2283"/>
  </w:style>
  <w:style w:type="character" w:styleId="af3">
    <w:name w:val="Unresolved Mention"/>
    <w:basedOn w:val="a0"/>
    <w:uiPriority w:val="99"/>
    <w:semiHidden/>
    <w:unhideWhenUsed/>
    <w:rsid w:val="003D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4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44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6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64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26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997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7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3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doi.org/10.17116/jnevro2020120111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x.doi.org/10.2174/13816128276662106031454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174/138161282666620112411043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17116/jnevro202112108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16/jnevro20221220119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3</cp:revision>
  <dcterms:created xsi:type="dcterms:W3CDTF">2023-09-29T18:32:00Z</dcterms:created>
  <dcterms:modified xsi:type="dcterms:W3CDTF">2023-09-29T18:33:00Z</dcterms:modified>
</cp:coreProperties>
</file>