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FFF8" w14:textId="77777777" w:rsidR="00BB2D17" w:rsidRDefault="00BB2D17" w:rsidP="009F6BC3">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23C9AB5B" w14:textId="77777777" w:rsidR="00BB2D17" w:rsidRPr="00C55CAC" w:rsidRDefault="00BB2D17" w:rsidP="00BB2D17">
      <w:pPr>
        <w:rPr>
          <w:b/>
          <w:sz w:val="26"/>
          <w:szCs w:val="26"/>
        </w:rPr>
      </w:pPr>
      <w:r w:rsidRPr="00C55CAC">
        <w:rPr>
          <w:b/>
          <w:sz w:val="26"/>
          <w:szCs w:val="26"/>
        </w:rPr>
        <w:t>Структура научного профиля (портфолио) потенциальных научных руководителей участников трека аспирантуры Международной олимпиады Ассоциации «Глобальные университеты» для абитуриентов магистратуры и аспирантуры.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6552"/>
      </w:tblGrid>
      <w:tr w:rsidR="002D50DC" w:rsidRPr="00BB2D17" w14:paraId="396F61C2" w14:textId="77777777" w:rsidTr="003B67E6">
        <w:trPr>
          <w:trHeight w:val="148"/>
        </w:trPr>
        <w:tc>
          <w:tcPr>
            <w:tcW w:w="3371" w:type="dxa"/>
            <w:shd w:val="clear" w:color="auto" w:fill="auto"/>
            <w:noWrap/>
          </w:tcPr>
          <w:p w14:paraId="42B80329" w14:textId="235AF2FC" w:rsidR="002D50DC" w:rsidRPr="00B66C4B" w:rsidRDefault="002D50DC" w:rsidP="002D50DC">
            <w:pPr>
              <w:spacing w:after="0"/>
              <w:rPr>
                <w:color w:val="000000"/>
                <w:lang w:val="en-US"/>
              </w:rPr>
            </w:pPr>
            <w:r w:rsidRPr="002B1391">
              <w:rPr>
                <w:color w:val="000000"/>
              </w:rPr>
              <w:t>University</w:t>
            </w:r>
          </w:p>
        </w:tc>
        <w:tc>
          <w:tcPr>
            <w:tcW w:w="6552" w:type="dxa"/>
            <w:shd w:val="clear" w:color="auto" w:fill="auto"/>
            <w:noWrap/>
          </w:tcPr>
          <w:p w14:paraId="285E0194" w14:textId="77777777" w:rsidR="002D50DC" w:rsidRPr="00B66C4B" w:rsidRDefault="002D50DC" w:rsidP="002D50DC">
            <w:pPr>
              <w:spacing w:after="0"/>
              <w:jc w:val="left"/>
              <w:rPr>
                <w:color w:val="000000"/>
                <w:lang w:val="en-US"/>
              </w:rPr>
            </w:pPr>
            <w:r w:rsidRPr="00B66C4B">
              <w:rPr>
                <w:color w:val="000000"/>
                <w:lang w:val="en-US"/>
              </w:rPr>
              <w:t>I.M. Sechenov First Moscow State Medical University (Sechenov University)</w:t>
            </w:r>
          </w:p>
        </w:tc>
      </w:tr>
      <w:tr w:rsidR="002D50DC" w:rsidRPr="00B66C4B" w14:paraId="2E6062ED" w14:textId="77777777" w:rsidTr="003B67E6">
        <w:trPr>
          <w:trHeight w:val="148"/>
        </w:trPr>
        <w:tc>
          <w:tcPr>
            <w:tcW w:w="3371" w:type="dxa"/>
            <w:shd w:val="clear" w:color="auto" w:fill="auto"/>
            <w:noWrap/>
          </w:tcPr>
          <w:p w14:paraId="010624E6" w14:textId="6FEDEB8A" w:rsidR="002D50DC" w:rsidRPr="002D50DC" w:rsidRDefault="002D50DC" w:rsidP="002D50DC">
            <w:pPr>
              <w:spacing w:after="0"/>
              <w:rPr>
                <w:color w:val="000000"/>
                <w:lang w:val="en-US"/>
              </w:rPr>
            </w:pPr>
            <w:r w:rsidRPr="002B1391">
              <w:rPr>
                <w:lang w:val="en-US"/>
              </w:rPr>
              <w:t>Level of English language proficiency</w:t>
            </w:r>
          </w:p>
        </w:tc>
        <w:tc>
          <w:tcPr>
            <w:tcW w:w="6552" w:type="dxa"/>
            <w:shd w:val="clear" w:color="auto" w:fill="auto"/>
            <w:noWrap/>
          </w:tcPr>
          <w:p w14:paraId="63C241BA" w14:textId="66DFB91D" w:rsidR="002D50DC" w:rsidRPr="00B66C4B" w:rsidRDefault="002D50DC" w:rsidP="002D50DC">
            <w:pPr>
              <w:spacing w:after="0"/>
              <w:jc w:val="left"/>
              <w:rPr>
                <w:color w:val="000000"/>
              </w:rPr>
            </w:pPr>
            <w:r>
              <w:rPr>
                <w:lang w:val="en-US"/>
              </w:rPr>
              <w:t>Fl</w:t>
            </w:r>
            <w:proofErr w:type="spellStart"/>
            <w:r w:rsidRPr="00B66C4B">
              <w:t>uency</w:t>
            </w:r>
            <w:proofErr w:type="spellEnd"/>
          </w:p>
        </w:tc>
      </w:tr>
      <w:tr w:rsidR="002D50DC" w:rsidRPr="00B66C4B" w14:paraId="34F98EC9" w14:textId="77777777" w:rsidTr="003B67E6">
        <w:trPr>
          <w:trHeight w:val="148"/>
        </w:trPr>
        <w:tc>
          <w:tcPr>
            <w:tcW w:w="3371" w:type="dxa"/>
            <w:shd w:val="clear" w:color="auto" w:fill="auto"/>
            <w:noWrap/>
          </w:tcPr>
          <w:p w14:paraId="42BFE1AF" w14:textId="4F321F22" w:rsidR="002D50DC" w:rsidRPr="002D50DC" w:rsidRDefault="002D50DC" w:rsidP="002D50DC">
            <w:pPr>
              <w:spacing w:after="0"/>
              <w:rPr>
                <w:color w:val="000000"/>
                <w:lang w:val="en-US"/>
              </w:rPr>
            </w:pPr>
            <w:r w:rsidRPr="002B1391">
              <w:rPr>
                <w:color w:val="000000"/>
                <w:lang w:val="en-US"/>
              </w:rPr>
              <w:t>The direction of training for which the graduate student will be accepted</w:t>
            </w:r>
          </w:p>
        </w:tc>
        <w:tc>
          <w:tcPr>
            <w:tcW w:w="6552" w:type="dxa"/>
            <w:shd w:val="clear" w:color="auto" w:fill="auto"/>
            <w:noWrap/>
          </w:tcPr>
          <w:p w14:paraId="5641CA45" w14:textId="334DB627" w:rsidR="002D50DC" w:rsidRPr="00B66C4B" w:rsidRDefault="00267606" w:rsidP="002D50DC">
            <w:pPr>
              <w:spacing w:after="0"/>
              <w:jc w:val="left"/>
              <w:rPr>
                <w:color w:val="000000"/>
                <w:lang w:val="en-US"/>
              </w:rPr>
            </w:pPr>
            <w:r>
              <w:rPr>
                <w:color w:val="000000"/>
              </w:rPr>
              <w:t xml:space="preserve">3.02 </w:t>
            </w:r>
            <w:r w:rsidR="002D50DC">
              <w:rPr>
                <w:color w:val="000000"/>
                <w:lang w:val="en-US"/>
              </w:rPr>
              <w:t>Clinical medicine</w:t>
            </w:r>
            <w:r>
              <w:rPr>
                <w:color w:val="000000"/>
              </w:rPr>
              <w:t>,</w:t>
            </w:r>
            <w:r w:rsidR="002D50DC">
              <w:rPr>
                <w:color w:val="000000"/>
                <w:lang w:val="en-US"/>
              </w:rPr>
              <w:t xml:space="preserve"> </w:t>
            </w:r>
            <w:r w:rsidR="002D50DC" w:rsidRPr="00B66C4B">
              <w:rPr>
                <w:color w:val="000000"/>
                <w:lang w:val="en-US"/>
              </w:rPr>
              <w:t>Oncology</w:t>
            </w:r>
          </w:p>
        </w:tc>
      </w:tr>
      <w:tr w:rsidR="002D50DC" w:rsidRPr="00BB2D17" w14:paraId="6EA250CF" w14:textId="77777777" w:rsidTr="003B67E6">
        <w:trPr>
          <w:trHeight w:val="148"/>
        </w:trPr>
        <w:tc>
          <w:tcPr>
            <w:tcW w:w="3371" w:type="dxa"/>
            <w:shd w:val="clear" w:color="auto" w:fill="auto"/>
            <w:noWrap/>
          </w:tcPr>
          <w:p w14:paraId="64E78710" w14:textId="6AB40B1E" w:rsidR="002D50DC" w:rsidRPr="002D50DC" w:rsidRDefault="002D50DC" w:rsidP="002D50DC">
            <w:pPr>
              <w:spacing w:after="0"/>
              <w:jc w:val="left"/>
              <w:rPr>
                <w:lang w:val="en-US"/>
              </w:rPr>
            </w:pPr>
            <w:r w:rsidRPr="002B1391">
              <w:rPr>
                <w:lang w:val="en-US"/>
              </w:rPr>
              <w:t>Code of the field of study for which the graduate student will be accepted</w:t>
            </w:r>
          </w:p>
        </w:tc>
        <w:tc>
          <w:tcPr>
            <w:tcW w:w="6552" w:type="dxa"/>
            <w:shd w:val="clear" w:color="auto" w:fill="auto"/>
            <w:noWrap/>
          </w:tcPr>
          <w:p w14:paraId="21356D0C" w14:textId="77777777" w:rsidR="002D50DC" w:rsidRPr="00B66C4B" w:rsidRDefault="002D50DC" w:rsidP="002D50DC">
            <w:pPr>
              <w:spacing w:after="0"/>
              <w:rPr>
                <w:color w:val="000000"/>
                <w:lang w:val="en-US"/>
              </w:rPr>
            </w:pPr>
            <w:r w:rsidRPr="00B66C4B">
              <w:rPr>
                <w:color w:val="000000"/>
                <w:lang w:val="en-US"/>
              </w:rPr>
              <w:t xml:space="preserve">Personalized Oncology (targeted drugs, </w:t>
            </w:r>
            <w:proofErr w:type="spellStart"/>
            <w:r w:rsidRPr="00B66C4B">
              <w:rPr>
                <w:color w:val="000000"/>
                <w:lang w:val="en-US"/>
              </w:rPr>
              <w:t>immunoooncology</w:t>
            </w:r>
            <w:proofErr w:type="spellEnd"/>
            <w:r w:rsidRPr="00B66C4B">
              <w:rPr>
                <w:color w:val="000000"/>
                <w:lang w:val="en-US"/>
              </w:rPr>
              <w:t>)</w:t>
            </w:r>
          </w:p>
          <w:p w14:paraId="19A51EFB" w14:textId="77777777" w:rsidR="002D50DC" w:rsidRPr="00B66C4B" w:rsidRDefault="002D50DC" w:rsidP="002D50DC">
            <w:pPr>
              <w:spacing w:after="0"/>
              <w:jc w:val="left"/>
              <w:rPr>
                <w:color w:val="000000"/>
                <w:lang w:val="en-US"/>
              </w:rPr>
            </w:pPr>
          </w:p>
        </w:tc>
      </w:tr>
      <w:tr w:rsidR="002D50DC" w:rsidRPr="00BB2D17" w14:paraId="32638B8A" w14:textId="77777777" w:rsidTr="003B67E6">
        <w:trPr>
          <w:trHeight w:val="148"/>
        </w:trPr>
        <w:tc>
          <w:tcPr>
            <w:tcW w:w="3371" w:type="dxa"/>
            <w:shd w:val="clear" w:color="auto" w:fill="auto"/>
            <w:noWrap/>
          </w:tcPr>
          <w:p w14:paraId="6402F5EE" w14:textId="6F06FC8A" w:rsidR="002D50DC" w:rsidRPr="002D50DC" w:rsidRDefault="002D50DC" w:rsidP="002D50DC">
            <w:pPr>
              <w:spacing w:after="0"/>
              <w:jc w:val="left"/>
              <w:rPr>
                <w:lang w:val="en-US"/>
              </w:rPr>
            </w:pPr>
            <w:r w:rsidRPr="002B1391">
              <w:rPr>
                <w:lang w:val="en-US"/>
              </w:rPr>
              <w:t>List of research projects of a potential supervisor (participation/guidance)</w:t>
            </w:r>
          </w:p>
        </w:tc>
        <w:tc>
          <w:tcPr>
            <w:tcW w:w="6552" w:type="dxa"/>
            <w:shd w:val="clear" w:color="auto" w:fill="auto"/>
            <w:noWrap/>
          </w:tcPr>
          <w:p w14:paraId="60A1987B" w14:textId="1E1B8120" w:rsidR="002D50DC" w:rsidRPr="002D50DC" w:rsidRDefault="002D50DC" w:rsidP="002D50DC">
            <w:pPr>
              <w:spacing w:after="0"/>
              <w:jc w:val="left"/>
              <w:rPr>
                <w:color w:val="000000"/>
                <w:lang w:val="en-US"/>
              </w:rPr>
            </w:pPr>
            <w:r w:rsidRPr="002D50DC">
              <w:rPr>
                <w:color w:val="000000"/>
                <w:lang w:val="en-US"/>
              </w:rPr>
              <w:t xml:space="preserve">Themes are developed within the framework of the scientific interest of the candidate and the </w:t>
            </w:r>
            <w:r>
              <w:rPr>
                <w:color w:val="000000"/>
                <w:lang w:val="en-US"/>
              </w:rPr>
              <w:t>supervisor</w:t>
            </w:r>
          </w:p>
        </w:tc>
      </w:tr>
      <w:tr w:rsidR="009876CA" w:rsidRPr="00BB2D17" w14:paraId="03C63DF8" w14:textId="77777777" w:rsidTr="003B67E6">
        <w:trPr>
          <w:trHeight w:val="148"/>
        </w:trPr>
        <w:tc>
          <w:tcPr>
            <w:tcW w:w="3371" w:type="dxa"/>
            <w:vMerge w:val="restart"/>
            <w:shd w:val="clear" w:color="auto" w:fill="auto"/>
            <w:noWrap/>
          </w:tcPr>
          <w:p w14:paraId="2FECF358" w14:textId="77777777" w:rsidR="009876CA" w:rsidRPr="002D50DC" w:rsidRDefault="009876CA" w:rsidP="003B67E6">
            <w:pPr>
              <w:spacing w:after="0"/>
              <w:rPr>
                <w:color w:val="000000"/>
                <w:lang w:val="en-US"/>
              </w:rPr>
            </w:pPr>
            <w:r w:rsidRPr="00B66C4B">
              <w:rPr>
                <w:color w:val="000000"/>
                <w:lang w:val="en-US"/>
              </w:rPr>
              <w:t> </w:t>
            </w:r>
          </w:p>
          <w:p w14:paraId="30403203" w14:textId="77777777" w:rsidR="009876CA" w:rsidRPr="002D50DC" w:rsidRDefault="009876CA" w:rsidP="003B67E6">
            <w:pPr>
              <w:spacing w:after="0"/>
              <w:rPr>
                <w:color w:val="000000"/>
                <w:lang w:val="en-US"/>
              </w:rPr>
            </w:pPr>
          </w:p>
          <w:p w14:paraId="29CB7C07" w14:textId="77777777" w:rsidR="009876CA" w:rsidRPr="00B66C4B" w:rsidRDefault="009876CA" w:rsidP="003B67E6">
            <w:pPr>
              <w:spacing w:after="0"/>
              <w:rPr>
                <w:color w:val="000000"/>
                <w:lang w:val="en-US"/>
              </w:rPr>
            </w:pPr>
            <w:r w:rsidRPr="00B66C4B">
              <w:rPr>
                <w:noProof/>
                <w:color w:val="000000"/>
                <w:lang w:val="en-US"/>
              </w:rPr>
              <w:drawing>
                <wp:inline distT="0" distB="0" distL="0" distR="0" wp14:anchorId="15C44937" wp14:editId="26397FF9">
                  <wp:extent cx="1916441" cy="255270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2101" cy="2560239"/>
                          </a:xfrm>
                          <a:prstGeom prst="rect">
                            <a:avLst/>
                          </a:prstGeom>
                          <a:noFill/>
                          <a:ln>
                            <a:noFill/>
                          </a:ln>
                        </pic:spPr>
                      </pic:pic>
                    </a:graphicData>
                  </a:graphic>
                </wp:inline>
              </w:drawing>
            </w:r>
          </w:p>
          <w:p w14:paraId="7E61D156" w14:textId="77777777" w:rsidR="009876CA" w:rsidRPr="00B66C4B" w:rsidRDefault="009876CA" w:rsidP="003B67E6">
            <w:pPr>
              <w:spacing w:after="0"/>
              <w:rPr>
                <w:lang w:val="en-US"/>
              </w:rPr>
            </w:pPr>
          </w:p>
          <w:p w14:paraId="52AB8750" w14:textId="77777777" w:rsidR="009876CA" w:rsidRPr="00DA4D0F" w:rsidRDefault="009876CA" w:rsidP="009876CA">
            <w:pPr>
              <w:spacing w:after="0"/>
              <w:rPr>
                <w:lang w:val="en-US"/>
              </w:rPr>
            </w:pPr>
            <w:r w:rsidRPr="00DA4D0F">
              <w:rPr>
                <w:lang w:val="en-US"/>
              </w:rPr>
              <w:t>Research supervisor:</w:t>
            </w:r>
          </w:p>
          <w:p w14:paraId="1972E86C" w14:textId="77777777" w:rsidR="009876CA" w:rsidRPr="00DA4D0F" w:rsidRDefault="009876CA" w:rsidP="009876CA">
            <w:pPr>
              <w:spacing w:after="0"/>
              <w:rPr>
                <w:lang w:val="en-US"/>
              </w:rPr>
            </w:pPr>
            <w:r w:rsidRPr="00DA4D0F">
              <w:rPr>
                <w:lang w:val="en-US"/>
              </w:rPr>
              <w:t xml:space="preserve">Marina I. </w:t>
            </w:r>
            <w:proofErr w:type="spellStart"/>
            <w:r w:rsidRPr="00DA4D0F">
              <w:rPr>
                <w:lang w:val="en-US"/>
              </w:rPr>
              <w:t>Sekacheva</w:t>
            </w:r>
            <w:proofErr w:type="spellEnd"/>
            <w:r w:rsidRPr="00DA4D0F">
              <w:rPr>
                <w:lang w:val="en-US"/>
              </w:rPr>
              <w:t xml:space="preserve">, </w:t>
            </w:r>
          </w:p>
          <w:p w14:paraId="5512F0C5" w14:textId="684B4156" w:rsidR="009876CA" w:rsidRDefault="009876CA" w:rsidP="009876CA">
            <w:pPr>
              <w:spacing w:after="0"/>
              <w:jc w:val="left"/>
            </w:pPr>
            <w:r w:rsidRPr="00DA4D0F">
              <w:rPr>
                <w:lang w:val="en-US"/>
              </w:rPr>
              <w:t>Doctor of Science, Sechenov University</w:t>
            </w:r>
          </w:p>
          <w:p w14:paraId="09A8C44F" w14:textId="390BDE64" w:rsidR="009876CA" w:rsidRPr="00146DDA" w:rsidRDefault="009876CA" w:rsidP="003B67E6">
            <w:pPr>
              <w:spacing w:after="0"/>
              <w:jc w:val="left"/>
            </w:pPr>
          </w:p>
        </w:tc>
        <w:tc>
          <w:tcPr>
            <w:tcW w:w="6552" w:type="dxa"/>
            <w:shd w:val="clear" w:color="auto" w:fill="auto"/>
            <w:noWrap/>
          </w:tcPr>
          <w:p w14:paraId="172313DC" w14:textId="37BD9519" w:rsidR="00267606" w:rsidRDefault="00267606" w:rsidP="003B67E6">
            <w:pPr>
              <w:spacing w:after="0"/>
              <w:jc w:val="center"/>
              <w:rPr>
                <w:color w:val="000000"/>
                <w:lang w:val="en-US"/>
              </w:rPr>
            </w:pPr>
            <w:r w:rsidRPr="00BB2D17">
              <w:rPr>
                <w:color w:val="000000"/>
                <w:lang w:val="en-US"/>
              </w:rPr>
              <w:t xml:space="preserve">3.02 </w:t>
            </w:r>
            <w:r>
              <w:rPr>
                <w:color w:val="000000"/>
                <w:lang w:val="en-US"/>
              </w:rPr>
              <w:t>Clinical medicine</w:t>
            </w:r>
            <w:r w:rsidRPr="00BB2D17">
              <w:rPr>
                <w:color w:val="000000"/>
                <w:lang w:val="en-US"/>
              </w:rPr>
              <w:t>,</w:t>
            </w:r>
            <w:r>
              <w:rPr>
                <w:color w:val="000000"/>
                <w:lang w:val="en-US"/>
              </w:rPr>
              <w:t xml:space="preserve"> </w:t>
            </w:r>
            <w:r w:rsidRPr="00B66C4B">
              <w:rPr>
                <w:color w:val="000000"/>
                <w:lang w:val="en-US"/>
              </w:rPr>
              <w:t>Oncology</w:t>
            </w:r>
          </w:p>
          <w:p w14:paraId="2A7FCC1D" w14:textId="25A07130" w:rsidR="009876CA" w:rsidRPr="00BB2D17" w:rsidRDefault="009876CA" w:rsidP="003B67E6">
            <w:pPr>
              <w:spacing w:after="0"/>
              <w:jc w:val="center"/>
              <w:rPr>
                <w:color w:val="000000"/>
                <w:lang w:val="en-US"/>
              </w:rPr>
            </w:pPr>
            <w:r w:rsidRPr="00B66C4B">
              <w:rPr>
                <w:color w:val="000000"/>
                <w:lang w:val="en-US"/>
              </w:rPr>
              <w:t>Personalized Oncology</w:t>
            </w:r>
          </w:p>
        </w:tc>
      </w:tr>
      <w:tr w:rsidR="009876CA" w:rsidRPr="00BB2D17" w14:paraId="1D93AD70" w14:textId="77777777" w:rsidTr="003B67E6">
        <w:trPr>
          <w:trHeight w:val="802"/>
        </w:trPr>
        <w:tc>
          <w:tcPr>
            <w:tcW w:w="3371" w:type="dxa"/>
            <w:vMerge/>
            <w:noWrap/>
            <w:hideMark/>
          </w:tcPr>
          <w:p w14:paraId="674406DE" w14:textId="77777777" w:rsidR="009876CA" w:rsidRPr="00BB2D17" w:rsidRDefault="009876CA" w:rsidP="003B67E6">
            <w:pPr>
              <w:spacing w:after="0"/>
              <w:rPr>
                <w:color w:val="000000"/>
                <w:lang w:val="en-US"/>
              </w:rPr>
            </w:pPr>
          </w:p>
        </w:tc>
        <w:tc>
          <w:tcPr>
            <w:tcW w:w="6552" w:type="dxa"/>
            <w:shd w:val="clear" w:color="auto" w:fill="auto"/>
            <w:noWrap/>
            <w:hideMark/>
          </w:tcPr>
          <w:p w14:paraId="37C86032" w14:textId="0074DC32" w:rsidR="009876CA" w:rsidRPr="00267606" w:rsidRDefault="009876CA" w:rsidP="003B67E6">
            <w:pPr>
              <w:spacing w:after="0"/>
              <w:rPr>
                <w:color w:val="000000"/>
                <w:lang w:val="en-US"/>
              </w:rPr>
            </w:pPr>
            <w:r w:rsidRPr="00B66C4B">
              <w:rPr>
                <w:lang w:val="en-US"/>
              </w:rPr>
              <w:t>Supervisor</w:t>
            </w:r>
            <w:r w:rsidRPr="00267606">
              <w:rPr>
                <w:lang w:val="en-US"/>
              </w:rPr>
              <w:t>’</w:t>
            </w:r>
            <w:r w:rsidRPr="00B66C4B">
              <w:rPr>
                <w:lang w:val="en-US"/>
              </w:rPr>
              <w:t>s</w:t>
            </w:r>
            <w:r w:rsidRPr="00267606">
              <w:rPr>
                <w:lang w:val="en-US"/>
              </w:rPr>
              <w:t xml:space="preserve"> </w:t>
            </w:r>
            <w:r w:rsidRPr="00B66C4B">
              <w:rPr>
                <w:lang w:val="en-US"/>
              </w:rPr>
              <w:t>r</w:t>
            </w:r>
            <w:r w:rsidRPr="00B66C4B">
              <w:rPr>
                <w:color w:val="000000"/>
                <w:lang w:val="en-US"/>
              </w:rPr>
              <w:t>esearch</w:t>
            </w:r>
            <w:r w:rsidRPr="00267606">
              <w:rPr>
                <w:color w:val="000000"/>
                <w:lang w:val="en-US"/>
              </w:rPr>
              <w:t xml:space="preserve"> </w:t>
            </w:r>
            <w:r w:rsidRPr="00B66C4B">
              <w:rPr>
                <w:color w:val="000000"/>
                <w:lang w:val="en-US"/>
              </w:rPr>
              <w:t>interests</w:t>
            </w:r>
            <w:r w:rsidRPr="00267606">
              <w:rPr>
                <w:color w:val="000000"/>
                <w:lang w:val="en-US"/>
              </w:rPr>
              <w:t xml:space="preserve">: </w:t>
            </w:r>
          </w:p>
          <w:p w14:paraId="1D1F2712" w14:textId="07A4E908" w:rsidR="009876CA" w:rsidRPr="00B66C4B" w:rsidRDefault="009876CA" w:rsidP="003B67E6">
            <w:pPr>
              <w:spacing w:after="0"/>
              <w:rPr>
                <w:color w:val="000000"/>
                <w:lang w:val="en-US"/>
              </w:rPr>
            </w:pPr>
            <w:r w:rsidRPr="00B66C4B">
              <w:rPr>
                <w:color w:val="000000"/>
                <w:lang w:val="en-US"/>
              </w:rPr>
              <w:t xml:space="preserve">Personalized Oncology (targeted drugs, </w:t>
            </w:r>
            <w:proofErr w:type="spellStart"/>
            <w:r w:rsidRPr="00B66C4B">
              <w:rPr>
                <w:color w:val="000000"/>
                <w:lang w:val="en-US"/>
              </w:rPr>
              <w:t>immunooncology</w:t>
            </w:r>
            <w:proofErr w:type="spellEnd"/>
            <w:r w:rsidRPr="00B66C4B">
              <w:rPr>
                <w:color w:val="000000"/>
                <w:lang w:val="en-US"/>
              </w:rPr>
              <w:t>)</w:t>
            </w:r>
          </w:p>
          <w:p w14:paraId="4F2AAD43" w14:textId="77777777" w:rsidR="009876CA" w:rsidRPr="00B66C4B" w:rsidRDefault="009876CA" w:rsidP="003B67E6">
            <w:pPr>
              <w:spacing w:after="0"/>
              <w:rPr>
                <w:color w:val="000000"/>
                <w:lang w:val="en-US"/>
              </w:rPr>
            </w:pPr>
            <w:r w:rsidRPr="00B66C4B">
              <w:rPr>
                <w:color w:val="000000"/>
                <w:lang w:val="en-US"/>
              </w:rPr>
              <w:t>Pathology Genetics</w:t>
            </w:r>
          </w:p>
          <w:p w14:paraId="3345C75F" w14:textId="77777777" w:rsidR="009876CA" w:rsidRPr="00B66C4B" w:rsidRDefault="009876CA" w:rsidP="003B67E6">
            <w:pPr>
              <w:spacing w:after="0"/>
              <w:rPr>
                <w:color w:val="000000"/>
                <w:lang w:val="en-US"/>
              </w:rPr>
            </w:pPr>
            <w:r w:rsidRPr="00B66C4B">
              <w:rPr>
                <w:color w:val="000000"/>
                <w:lang w:val="en-US"/>
              </w:rPr>
              <w:t xml:space="preserve">Cancer prevention </w:t>
            </w:r>
          </w:p>
          <w:p w14:paraId="16FE4DCC" w14:textId="77777777" w:rsidR="009876CA" w:rsidRPr="00B66C4B" w:rsidRDefault="009876CA" w:rsidP="003B67E6">
            <w:pPr>
              <w:spacing w:after="0"/>
              <w:rPr>
                <w:color w:val="000000"/>
                <w:lang w:val="en-US"/>
              </w:rPr>
            </w:pPr>
            <w:r w:rsidRPr="00B66C4B">
              <w:rPr>
                <w:color w:val="000000"/>
                <w:lang w:val="en-US"/>
              </w:rPr>
              <w:t>Health Promotion Administration</w:t>
            </w:r>
          </w:p>
          <w:p w14:paraId="34FB4D1F" w14:textId="77777777" w:rsidR="009876CA" w:rsidRPr="00B66C4B" w:rsidRDefault="009876CA" w:rsidP="003B67E6">
            <w:pPr>
              <w:spacing w:after="0"/>
              <w:rPr>
                <w:color w:val="000000"/>
                <w:lang w:val="en-US"/>
              </w:rPr>
            </w:pPr>
            <w:proofErr w:type="spellStart"/>
            <w:r w:rsidRPr="00B66C4B">
              <w:rPr>
                <w:color w:val="000000"/>
                <w:lang w:val="en-US"/>
              </w:rPr>
              <w:t>Immunisation</w:t>
            </w:r>
            <w:proofErr w:type="spellEnd"/>
            <w:r w:rsidRPr="00B66C4B">
              <w:rPr>
                <w:color w:val="000000"/>
                <w:lang w:val="en-US"/>
              </w:rPr>
              <w:t xml:space="preserve"> </w:t>
            </w:r>
            <w:proofErr w:type="spellStart"/>
            <w:r w:rsidRPr="00B66C4B">
              <w:rPr>
                <w:color w:val="000000"/>
                <w:lang w:val="en-US"/>
              </w:rPr>
              <w:t>programmes</w:t>
            </w:r>
            <w:proofErr w:type="spellEnd"/>
            <w:r w:rsidRPr="00B66C4B">
              <w:rPr>
                <w:color w:val="000000"/>
                <w:lang w:val="en-US"/>
              </w:rPr>
              <w:t xml:space="preserve"> (anti-cancer) </w:t>
            </w:r>
          </w:p>
          <w:p w14:paraId="27CA7914" w14:textId="77777777" w:rsidR="009876CA" w:rsidRPr="00B66C4B" w:rsidRDefault="009876CA" w:rsidP="003B67E6">
            <w:pPr>
              <w:spacing w:after="0"/>
              <w:rPr>
                <w:color w:val="000000"/>
                <w:lang w:val="en-US"/>
              </w:rPr>
            </w:pPr>
            <w:r w:rsidRPr="00B66C4B">
              <w:rPr>
                <w:color w:val="000000"/>
                <w:lang w:val="en-US"/>
              </w:rPr>
              <w:t>Life-long health management</w:t>
            </w:r>
          </w:p>
        </w:tc>
      </w:tr>
      <w:tr w:rsidR="009876CA" w:rsidRPr="00BB2D17" w14:paraId="02B4E277" w14:textId="77777777" w:rsidTr="003B67E6">
        <w:trPr>
          <w:trHeight w:val="729"/>
        </w:trPr>
        <w:tc>
          <w:tcPr>
            <w:tcW w:w="3371" w:type="dxa"/>
            <w:vMerge/>
            <w:vAlign w:val="center"/>
            <w:hideMark/>
          </w:tcPr>
          <w:p w14:paraId="45716BDE" w14:textId="77777777" w:rsidR="009876CA" w:rsidRPr="00B66C4B" w:rsidRDefault="009876CA" w:rsidP="003B67E6">
            <w:pPr>
              <w:spacing w:after="0"/>
              <w:rPr>
                <w:color w:val="000000"/>
                <w:lang w:val="en-US"/>
              </w:rPr>
            </w:pPr>
          </w:p>
        </w:tc>
        <w:tc>
          <w:tcPr>
            <w:tcW w:w="6552" w:type="dxa"/>
            <w:shd w:val="clear" w:color="auto" w:fill="auto"/>
            <w:noWrap/>
            <w:hideMark/>
          </w:tcPr>
          <w:p w14:paraId="2B43F6BF" w14:textId="77777777" w:rsidR="009876CA" w:rsidRPr="00B66C4B" w:rsidRDefault="009876CA" w:rsidP="003B67E6">
            <w:pPr>
              <w:spacing w:after="0"/>
              <w:rPr>
                <w:color w:val="000000"/>
                <w:lang w:val="en-US"/>
              </w:rPr>
            </w:pPr>
            <w:r w:rsidRPr="00B66C4B">
              <w:rPr>
                <w:color w:val="000000"/>
                <w:lang w:val="en-US"/>
              </w:rPr>
              <w:t>Research highlights:</w:t>
            </w:r>
          </w:p>
          <w:p w14:paraId="695DC1B8" w14:textId="77777777" w:rsidR="009876CA" w:rsidRPr="00B66C4B" w:rsidRDefault="009876CA" w:rsidP="003B67E6">
            <w:pPr>
              <w:spacing w:after="0"/>
              <w:rPr>
                <w:color w:val="000000"/>
                <w:lang w:val="en-US"/>
              </w:rPr>
            </w:pPr>
            <w:r w:rsidRPr="00B66C4B">
              <w:rPr>
                <w:color w:val="000000"/>
                <w:lang w:val="en-US"/>
              </w:rPr>
              <w:t>- 2009-2016: Scientific Secretary, Federal State Budgetary Scientific Institution “Petrovsky National Research Centre of Surgery” Moscow, Russia</w:t>
            </w:r>
          </w:p>
          <w:p w14:paraId="4CDDA2DC" w14:textId="77777777" w:rsidR="009876CA" w:rsidRPr="00B66C4B" w:rsidRDefault="009876CA" w:rsidP="003B67E6">
            <w:pPr>
              <w:spacing w:after="0"/>
              <w:rPr>
                <w:color w:val="000000"/>
                <w:lang w:val="en-US"/>
              </w:rPr>
            </w:pPr>
            <w:r w:rsidRPr="00B66C4B">
              <w:rPr>
                <w:color w:val="000000"/>
                <w:lang w:val="en-US"/>
              </w:rPr>
              <w:t>- 2017-Present time: Head of the Institute for Personalized Oncology, Sechenov University</w:t>
            </w:r>
          </w:p>
          <w:p w14:paraId="6DBDA4CA" w14:textId="77777777" w:rsidR="009876CA" w:rsidRPr="00B66C4B" w:rsidRDefault="009876CA" w:rsidP="003B67E6">
            <w:pPr>
              <w:spacing w:after="0"/>
              <w:rPr>
                <w:color w:val="000000"/>
                <w:lang w:val="en-US"/>
              </w:rPr>
            </w:pPr>
          </w:p>
          <w:p w14:paraId="1F67D58B" w14:textId="77777777" w:rsidR="009876CA" w:rsidRPr="00B66C4B" w:rsidRDefault="009876CA" w:rsidP="003B67E6">
            <w:pPr>
              <w:spacing w:after="0"/>
              <w:rPr>
                <w:color w:val="000000"/>
                <w:lang w:val="en-US"/>
              </w:rPr>
            </w:pPr>
            <w:r w:rsidRPr="00B66C4B">
              <w:rPr>
                <w:color w:val="000000"/>
                <w:lang w:val="en-US"/>
              </w:rPr>
              <w:t>Areas of Expertise:</w:t>
            </w:r>
          </w:p>
          <w:p w14:paraId="6D77E838" w14:textId="77777777" w:rsidR="009876CA" w:rsidRPr="00B66C4B" w:rsidRDefault="009876CA" w:rsidP="003B67E6">
            <w:pPr>
              <w:spacing w:after="0"/>
              <w:rPr>
                <w:color w:val="000000"/>
                <w:lang w:val="en-US"/>
              </w:rPr>
            </w:pPr>
            <w:r w:rsidRPr="00B66C4B">
              <w:rPr>
                <w:color w:val="000000"/>
                <w:lang w:val="en-US"/>
              </w:rPr>
              <w:t>“Personalized Oncology is important for three reasons.</w:t>
            </w:r>
          </w:p>
          <w:p w14:paraId="2C14AB6C" w14:textId="77777777" w:rsidR="009876CA" w:rsidRPr="00B66C4B" w:rsidRDefault="009876CA" w:rsidP="003B67E6">
            <w:pPr>
              <w:spacing w:after="0"/>
              <w:rPr>
                <w:color w:val="000000"/>
                <w:lang w:val="en-US"/>
              </w:rPr>
            </w:pPr>
            <w:r w:rsidRPr="00B66C4B">
              <w:rPr>
                <w:color w:val="000000"/>
                <w:lang w:val="en-US"/>
              </w:rPr>
              <w:t>Firstly, cancer is a really life- threatening disease and has not just an effect on the quality of human life. Due to the diagnostic procedure on the early stages, we can save these people. Early diagnostics will allow cancer disease to fight simply.</w:t>
            </w:r>
          </w:p>
          <w:p w14:paraId="30012A79" w14:textId="77777777" w:rsidR="009876CA" w:rsidRPr="00B66C4B" w:rsidRDefault="009876CA" w:rsidP="003B67E6">
            <w:pPr>
              <w:spacing w:after="0"/>
              <w:rPr>
                <w:color w:val="000000"/>
                <w:lang w:val="en-US"/>
              </w:rPr>
            </w:pPr>
            <w:r w:rsidRPr="00B66C4B">
              <w:rPr>
                <w:color w:val="000000"/>
                <w:lang w:val="en-US"/>
              </w:rPr>
              <w:t>Secondly, antitumor drugs have a large range of drug side effects. It is important to take into consideration the individual characteristics of each patient, to bring maximum benefit and cause minimum harm.</w:t>
            </w:r>
          </w:p>
          <w:p w14:paraId="37C72E70" w14:textId="77777777" w:rsidR="009876CA" w:rsidRPr="00B66C4B" w:rsidRDefault="009876CA" w:rsidP="003B67E6">
            <w:pPr>
              <w:spacing w:after="0"/>
              <w:rPr>
                <w:i/>
                <w:iCs/>
                <w:lang w:val="en-US"/>
              </w:rPr>
            </w:pPr>
            <w:r w:rsidRPr="00B66C4B">
              <w:rPr>
                <w:color w:val="000000"/>
                <w:lang w:val="en-US"/>
              </w:rPr>
              <w:lastRenderedPageBreak/>
              <w:t>Thirdly, early diagnosis and optimization of treatment strategies will provide a significant burden reduction on the healthcare system.</w:t>
            </w:r>
          </w:p>
          <w:p w14:paraId="6F4D474A" w14:textId="77777777" w:rsidR="009876CA" w:rsidRPr="00B66C4B" w:rsidRDefault="009876CA" w:rsidP="003B67E6">
            <w:pPr>
              <w:spacing w:after="0"/>
              <w:rPr>
                <w:i/>
                <w:iCs/>
                <w:lang w:val="en-US"/>
              </w:rPr>
            </w:pPr>
          </w:p>
        </w:tc>
      </w:tr>
      <w:tr w:rsidR="002D50DC" w:rsidRPr="00BB2D17" w14:paraId="43D53B9E" w14:textId="77777777" w:rsidTr="003B67E6">
        <w:trPr>
          <w:trHeight w:val="997"/>
        </w:trPr>
        <w:tc>
          <w:tcPr>
            <w:tcW w:w="3371" w:type="dxa"/>
            <w:vMerge/>
            <w:vAlign w:val="center"/>
            <w:hideMark/>
          </w:tcPr>
          <w:p w14:paraId="70609704" w14:textId="77777777" w:rsidR="002D50DC" w:rsidRPr="00B66C4B" w:rsidRDefault="002D50DC" w:rsidP="003B67E6">
            <w:pPr>
              <w:spacing w:after="0"/>
              <w:rPr>
                <w:color w:val="000000"/>
                <w:lang w:val="en-US"/>
              </w:rPr>
            </w:pPr>
          </w:p>
        </w:tc>
        <w:tc>
          <w:tcPr>
            <w:tcW w:w="6552" w:type="dxa"/>
            <w:shd w:val="clear" w:color="auto" w:fill="auto"/>
            <w:noWrap/>
            <w:hideMark/>
          </w:tcPr>
          <w:p w14:paraId="2D7AE388" w14:textId="77777777" w:rsidR="002D50DC" w:rsidRPr="00B66C4B" w:rsidRDefault="002D50DC" w:rsidP="003B67E6">
            <w:pPr>
              <w:spacing w:after="0"/>
              <w:rPr>
                <w:i/>
                <w:iCs/>
              </w:rPr>
            </w:pPr>
            <w:proofErr w:type="spellStart"/>
            <w:r w:rsidRPr="00B66C4B">
              <w:t>Supervisor’s</w:t>
            </w:r>
            <w:proofErr w:type="spellEnd"/>
            <w:r w:rsidRPr="00B66C4B">
              <w:t xml:space="preserve"> </w:t>
            </w:r>
            <w:proofErr w:type="spellStart"/>
            <w:r w:rsidRPr="00B66C4B">
              <w:t>main</w:t>
            </w:r>
            <w:proofErr w:type="spellEnd"/>
            <w:r w:rsidRPr="00B66C4B">
              <w:t xml:space="preserve"> </w:t>
            </w:r>
            <w:proofErr w:type="spellStart"/>
            <w:r w:rsidRPr="00B66C4B">
              <w:t>publications</w:t>
            </w:r>
            <w:proofErr w:type="spellEnd"/>
            <w:r w:rsidRPr="00B66C4B">
              <w:t xml:space="preserve">: 19 </w:t>
            </w:r>
          </w:p>
          <w:p w14:paraId="5E77B025" w14:textId="77777777" w:rsidR="002D50DC" w:rsidRPr="00B66C4B" w:rsidRDefault="002D50DC" w:rsidP="003B67E6">
            <w:pPr>
              <w:pStyle w:val="a3"/>
              <w:numPr>
                <w:ilvl w:val="0"/>
                <w:numId w:val="1"/>
              </w:numPr>
              <w:spacing w:after="0" w:line="240" w:lineRule="auto"/>
              <w:rPr>
                <w:rFonts w:ascii="Times New Roman" w:hAnsi="Times New Roman" w:cs="Times New Roman"/>
                <w:i/>
                <w:iCs/>
                <w:sz w:val="24"/>
                <w:szCs w:val="24"/>
                <w:lang w:val="en-US"/>
              </w:rPr>
            </w:pPr>
            <w:r w:rsidRPr="00B66C4B">
              <w:rPr>
                <w:rFonts w:ascii="Times New Roman" w:hAnsi="Times New Roman" w:cs="Times New Roman"/>
                <w:i/>
                <w:iCs/>
                <w:sz w:val="24"/>
                <w:szCs w:val="24"/>
                <w:lang w:val="en-US"/>
              </w:rPr>
              <w:t xml:space="preserve">RNA sequencing profiles and diagnostic signatures linked with response to ramucirumab in gastric cancer. Sorokin, M., </w:t>
            </w:r>
            <w:proofErr w:type="spellStart"/>
            <w:r w:rsidRPr="00B66C4B">
              <w:rPr>
                <w:rFonts w:ascii="Times New Roman" w:hAnsi="Times New Roman" w:cs="Times New Roman"/>
                <w:i/>
                <w:iCs/>
                <w:sz w:val="24"/>
                <w:szCs w:val="24"/>
                <w:lang w:val="en-US"/>
              </w:rPr>
              <w:t>Poddubskaya</w:t>
            </w:r>
            <w:proofErr w:type="spellEnd"/>
            <w:r w:rsidRPr="00B66C4B">
              <w:rPr>
                <w:rFonts w:ascii="Times New Roman" w:hAnsi="Times New Roman" w:cs="Times New Roman"/>
                <w:i/>
                <w:iCs/>
                <w:sz w:val="24"/>
                <w:szCs w:val="24"/>
                <w:lang w:val="en-US"/>
              </w:rPr>
              <w:t>, E., Baranova, M., ...</w:t>
            </w:r>
            <w:proofErr w:type="spellStart"/>
            <w:r w:rsidRPr="00B66C4B">
              <w:rPr>
                <w:rFonts w:ascii="Times New Roman" w:hAnsi="Times New Roman" w:cs="Times New Roman"/>
                <w:i/>
                <w:iCs/>
                <w:sz w:val="24"/>
                <w:szCs w:val="24"/>
                <w:lang w:val="en-US"/>
              </w:rPr>
              <w:t>Sekacheva</w:t>
            </w:r>
            <w:proofErr w:type="spellEnd"/>
            <w:r w:rsidRPr="00B66C4B">
              <w:rPr>
                <w:rFonts w:ascii="Times New Roman" w:hAnsi="Times New Roman" w:cs="Times New Roman"/>
                <w:i/>
                <w:iCs/>
                <w:sz w:val="24"/>
                <w:szCs w:val="24"/>
                <w:lang w:val="en-US"/>
              </w:rPr>
              <w:t xml:space="preserve">, M., </w:t>
            </w:r>
            <w:proofErr w:type="spellStart"/>
            <w:r w:rsidRPr="00B66C4B">
              <w:rPr>
                <w:rFonts w:ascii="Times New Roman" w:hAnsi="Times New Roman" w:cs="Times New Roman"/>
                <w:i/>
                <w:iCs/>
                <w:sz w:val="24"/>
                <w:szCs w:val="24"/>
                <w:lang w:val="en-US"/>
              </w:rPr>
              <w:t>Buzdin</w:t>
            </w:r>
            <w:proofErr w:type="spellEnd"/>
            <w:r w:rsidRPr="00B66C4B">
              <w:rPr>
                <w:rFonts w:ascii="Times New Roman" w:hAnsi="Times New Roman" w:cs="Times New Roman"/>
                <w:i/>
                <w:iCs/>
                <w:sz w:val="24"/>
                <w:szCs w:val="24"/>
                <w:lang w:val="en-US"/>
              </w:rPr>
              <w:t>, A. Cold Spring Harbor Molecular Case Studies, 2020, 6(2), 4945</w:t>
            </w:r>
          </w:p>
          <w:p w14:paraId="30AD702E" w14:textId="77777777" w:rsidR="002D50DC" w:rsidRPr="00B66C4B" w:rsidRDefault="002D50DC" w:rsidP="003B67E6">
            <w:pPr>
              <w:pStyle w:val="a3"/>
              <w:numPr>
                <w:ilvl w:val="0"/>
                <w:numId w:val="1"/>
              </w:numPr>
              <w:spacing w:after="0" w:line="240" w:lineRule="auto"/>
              <w:rPr>
                <w:rFonts w:ascii="Times New Roman" w:hAnsi="Times New Roman" w:cs="Times New Roman"/>
                <w:i/>
                <w:iCs/>
                <w:sz w:val="24"/>
                <w:szCs w:val="24"/>
                <w:lang w:val="en-US"/>
              </w:rPr>
            </w:pPr>
            <w:r w:rsidRPr="00B66C4B">
              <w:rPr>
                <w:rFonts w:ascii="Times New Roman" w:hAnsi="Times New Roman" w:cs="Times New Roman"/>
                <w:i/>
                <w:iCs/>
                <w:sz w:val="24"/>
                <w:szCs w:val="24"/>
                <w:lang w:val="en-US"/>
              </w:rPr>
              <w:t xml:space="preserve">Quantification of Scheduling Impact on Safety and Efficacy Outcomes of Brain Metastasis Radio- and Immuno-Therapies: A Systematic Review and Meta-Analysis. Voronova, V., Lebedeva, S., </w:t>
            </w:r>
            <w:proofErr w:type="spellStart"/>
            <w:r w:rsidRPr="00B66C4B">
              <w:rPr>
                <w:rFonts w:ascii="Times New Roman" w:hAnsi="Times New Roman" w:cs="Times New Roman"/>
                <w:i/>
                <w:iCs/>
                <w:sz w:val="24"/>
                <w:szCs w:val="24"/>
                <w:lang w:val="en-US"/>
              </w:rPr>
              <w:t>Sekacheva</w:t>
            </w:r>
            <w:proofErr w:type="spellEnd"/>
            <w:r w:rsidRPr="00B66C4B">
              <w:rPr>
                <w:rFonts w:ascii="Times New Roman" w:hAnsi="Times New Roman" w:cs="Times New Roman"/>
                <w:i/>
                <w:iCs/>
                <w:sz w:val="24"/>
                <w:szCs w:val="24"/>
                <w:lang w:val="en-US"/>
              </w:rPr>
              <w:t xml:space="preserve">, M., Helmlinger, G., </w:t>
            </w:r>
            <w:proofErr w:type="spellStart"/>
            <w:r w:rsidRPr="00B66C4B">
              <w:rPr>
                <w:rFonts w:ascii="Times New Roman" w:hAnsi="Times New Roman" w:cs="Times New Roman"/>
                <w:i/>
                <w:iCs/>
                <w:sz w:val="24"/>
                <w:szCs w:val="24"/>
                <w:lang w:val="en-US"/>
              </w:rPr>
              <w:t>Peskov</w:t>
            </w:r>
            <w:proofErr w:type="spellEnd"/>
            <w:r w:rsidRPr="00B66C4B">
              <w:rPr>
                <w:rFonts w:ascii="Times New Roman" w:hAnsi="Times New Roman" w:cs="Times New Roman"/>
                <w:i/>
                <w:iCs/>
                <w:sz w:val="24"/>
                <w:szCs w:val="24"/>
                <w:lang w:val="en-US"/>
              </w:rPr>
              <w:t>, K. Frontiers in Oncology, 2020, 10,1609</w:t>
            </w:r>
          </w:p>
          <w:p w14:paraId="08B56E67" w14:textId="77777777" w:rsidR="002D50DC" w:rsidRPr="00B66C4B" w:rsidRDefault="002D50DC" w:rsidP="003B67E6">
            <w:pPr>
              <w:pStyle w:val="a3"/>
              <w:numPr>
                <w:ilvl w:val="0"/>
                <w:numId w:val="1"/>
              </w:numPr>
              <w:spacing w:after="0" w:line="240" w:lineRule="auto"/>
              <w:rPr>
                <w:rFonts w:ascii="Times New Roman" w:hAnsi="Times New Roman" w:cs="Times New Roman"/>
                <w:i/>
                <w:iCs/>
                <w:sz w:val="24"/>
                <w:szCs w:val="24"/>
                <w:lang w:val="en-US"/>
              </w:rPr>
            </w:pPr>
            <w:r w:rsidRPr="00B66C4B">
              <w:rPr>
                <w:rFonts w:ascii="Times New Roman" w:hAnsi="Times New Roman" w:cs="Times New Roman"/>
                <w:i/>
                <w:iCs/>
                <w:sz w:val="24"/>
                <w:szCs w:val="24"/>
                <w:lang w:val="en-US"/>
              </w:rPr>
              <w:t>Disparity between inter-patient molecular heterogeneity and repertoires of target drugs used for different types of cancer in clinical oncology</w:t>
            </w:r>
          </w:p>
          <w:p w14:paraId="33592927" w14:textId="77777777" w:rsidR="002D50DC" w:rsidRPr="00B66C4B" w:rsidRDefault="002D50DC" w:rsidP="003B67E6">
            <w:pPr>
              <w:pStyle w:val="a3"/>
              <w:numPr>
                <w:ilvl w:val="0"/>
                <w:numId w:val="1"/>
              </w:numPr>
              <w:spacing w:after="0" w:line="240" w:lineRule="auto"/>
              <w:rPr>
                <w:rFonts w:ascii="Times New Roman" w:hAnsi="Times New Roman" w:cs="Times New Roman"/>
                <w:i/>
                <w:iCs/>
                <w:sz w:val="24"/>
                <w:szCs w:val="24"/>
                <w:lang w:val="en-US"/>
              </w:rPr>
            </w:pPr>
            <w:proofErr w:type="spellStart"/>
            <w:r w:rsidRPr="00B66C4B">
              <w:rPr>
                <w:rFonts w:ascii="Times New Roman" w:hAnsi="Times New Roman" w:cs="Times New Roman"/>
                <w:i/>
                <w:iCs/>
                <w:sz w:val="24"/>
                <w:szCs w:val="24"/>
                <w:lang w:val="en-US"/>
              </w:rPr>
              <w:t>Zolotovskaia</w:t>
            </w:r>
            <w:proofErr w:type="spellEnd"/>
            <w:r w:rsidRPr="00B66C4B">
              <w:rPr>
                <w:rFonts w:ascii="Times New Roman" w:hAnsi="Times New Roman" w:cs="Times New Roman"/>
                <w:i/>
                <w:iCs/>
                <w:sz w:val="24"/>
                <w:szCs w:val="24"/>
                <w:lang w:val="en-US"/>
              </w:rPr>
              <w:t xml:space="preserve">, M.A., Sorokin, M.I., Petrov, I.V., ... </w:t>
            </w:r>
            <w:proofErr w:type="spellStart"/>
            <w:r w:rsidRPr="00B66C4B">
              <w:rPr>
                <w:rFonts w:ascii="Times New Roman" w:hAnsi="Times New Roman" w:cs="Times New Roman"/>
                <w:i/>
                <w:iCs/>
                <w:sz w:val="24"/>
                <w:szCs w:val="24"/>
                <w:lang w:val="en-US"/>
              </w:rPr>
              <w:t>Sekacheva</w:t>
            </w:r>
            <w:proofErr w:type="spellEnd"/>
            <w:r w:rsidRPr="00B66C4B">
              <w:rPr>
                <w:rFonts w:ascii="Times New Roman" w:hAnsi="Times New Roman" w:cs="Times New Roman"/>
                <w:i/>
                <w:iCs/>
                <w:sz w:val="24"/>
                <w:szCs w:val="24"/>
                <w:lang w:val="en-US"/>
              </w:rPr>
              <w:t xml:space="preserve">, M, </w:t>
            </w:r>
            <w:proofErr w:type="spellStart"/>
            <w:r w:rsidRPr="00B66C4B">
              <w:rPr>
                <w:rFonts w:ascii="Times New Roman" w:hAnsi="Times New Roman" w:cs="Times New Roman"/>
                <w:i/>
                <w:iCs/>
                <w:sz w:val="24"/>
                <w:szCs w:val="24"/>
                <w:lang w:val="en-US"/>
              </w:rPr>
              <w:t>Roumiantsev</w:t>
            </w:r>
            <w:proofErr w:type="spellEnd"/>
            <w:r w:rsidRPr="00B66C4B">
              <w:rPr>
                <w:rFonts w:ascii="Times New Roman" w:hAnsi="Times New Roman" w:cs="Times New Roman"/>
                <w:i/>
                <w:iCs/>
                <w:sz w:val="24"/>
                <w:szCs w:val="24"/>
                <w:lang w:val="en-US"/>
              </w:rPr>
              <w:t xml:space="preserve">, S.A., </w:t>
            </w:r>
            <w:proofErr w:type="spellStart"/>
            <w:r w:rsidRPr="00B66C4B">
              <w:rPr>
                <w:rFonts w:ascii="Times New Roman" w:hAnsi="Times New Roman" w:cs="Times New Roman"/>
                <w:i/>
                <w:iCs/>
                <w:sz w:val="24"/>
                <w:szCs w:val="24"/>
                <w:lang w:val="en-US"/>
              </w:rPr>
              <w:t>Buzdin</w:t>
            </w:r>
            <w:proofErr w:type="spellEnd"/>
            <w:r w:rsidRPr="00B66C4B">
              <w:rPr>
                <w:rFonts w:ascii="Times New Roman" w:hAnsi="Times New Roman" w:cs="Times New Roman"/>
                <w:i/>
                <w:iCs/>
                <w:sz w:val="24"/>
                <w:szCs w:val="24"/>
                <w:lang w:val="en-US"/>
              </w:rPr>
              <w:t xml:space="preserve">, </w:t>
            </w:r>
            <w:proofErr w:type="spellStart"/>
            <w:r w:rsidRPr="00B66C4B">
              <w:rPr>
                <w:rFonts w:ascii="Times New Roman" w:hAnsi="Times New Roman" w:cs="Times New Roman"/>
                <w:i/>
                <w:iCs/>
                <w:sz w:val="24"/>
                <w:szCs w:val="24"/>
                <w:lang w:val="en-US"/>
              </w:rPr>
              <w:t>A.</w:t>
            </w:r>
            <w:proofErr w:type="gramStart"/>
            <w:r w:rsidRPr="00B66C4B">
              <w:rPr>
                <w:rFonts w:ascii="Times New Roman" w:hAnsi="Times New Roman" w:cs="Times New Roman"/>
                <w:i/>
                <w:iCs/>
                <w:sz w:val="24"/>
                <w:szCs w:val="24"/>
                <w:lang w:val="en-US"/>
              </w:rPr>
              <w:t>A.International</w:t>
            </w:r>
            <w:proofErr w:type="spellEnd"/>
            <w:proofErr w:type="gramEnd"/>
            <w:r w:rsidRPr="00B66C4B">
              <w:rPr>
                <w:rFonts w:ascii="Times New Roman" w:hAnsi="Times New Roman" w:cs="Times New Roman"/>
                <w:i/>
                <w:iCs/>
                <w:sz w:val="24"/>
                <w:szCs w:val="24"/>
                <w:lang w:val="en-US"/>
              </w:rPr>
              <w:t xml:space="preserve"> Journal of Molecular Sciences, 2020, 21(5), </w:t>
            </w:r>
            <w:proofErr w:type="spellStart"/>
            <w:r w:rsidRPr="00B66C4B">
              <w:rPr>
                <w:rFonts w:ascii="Times New Roman" w:hAnsi="Times New Roman" w:cs="Times New Roman"/>
                <w:i/>
                <w:iCs/>
                <w:sz w:val="24"/>
                <w:szCs w:val="24"/>
                <w:lang w:val="en-US"/>
              </w:rPr>
              <w:t>стр</w:t>
            </w:r>
            <w:proofErr w:type="spellEnd"/>
            <w:r w:rsidRPr="00B66C4B">
              <w:rPr>
                <w:rFonts w:ascii="Times New Roman" w:hAnsi="Times New Roman" w:cs="Times New Roman"/>
                <w:i/>
                <w:iCs/>
                <w:sz w:val="24"/>
                <w:szCs w:val="24"/>
                <w:lang w:val="en-US"/>
              </w:rPr>
              <w:t>. 1–18, 1580</w:t>
            </w:r>
          </w:p>
          <w:p w14:paraId="0C84203B" w14:textId="7E8C9ECC" w:rsidR="002D50DC" w:rsidRPr="00267606" w:rsidRDefault="002D50DC" w:rsidP="003B67E6">
            <w:pPr>
              <w:pStyle w:val="a3"/>
              <w:spacing w:after="0" w:line="240" w:lineRule="auto"/>
              <w:rPr>
                <w:rFonts w:ascii="Times New Roman" w:hAnsi="Times New Roman" w:cs="Times New Roman"/>
                <w:i/>
                <w:iCs/>
                <w:sz w:val="24"/>
                <w:szCs w:val="24"/>
                <w:lang w:val="en-US"/>
              </w:rPr>
            </w:pPr>
            <w:r w:rsidRPr="00B66C4B">
              <w:rPr>
                <w:rFonts w:ascii="Times New Roman" w:hAnsi="Times New Roman" w:cs="Times New Roman"/>
                <w:i/>
                <w:iCs/>
                <w:sz w:val="24"/>
                <w:szCs w:val="24"/>
                <w:lang w:val="en-US"/>
              </w:rPr>
              <w:t xml:space="preserve">RNA sequencing for research and diagnostics in clinical oncology. </w:t>
            </w:r>
            <w:proofErr w:type="spellStart"/>
            <w:r w:rsidRPr="00B66C4B">
              <w:rPr>
                <w:rFonts w:ascii="Times New Roman" w:hAnsi="Times New Roman" w:cs="Times New Roman"/>
                <w:i/>
                <w:iCs/>
                <w:sz w:val="24"/>
                <w:szCs w:val="24"/>
                <w:lang w:val="en-US"/>
              </w:rPr>
              <w:t>Buzdin</w:t>
            </w:r>
            <w:proofErr w:type="spellEnd"/>
            <w:r w:rsidRPr="00B66C4B">
              <w:rPr>
                <w:rFonts w:ascii="Times New Roman" w:hAnsi="Times New Roman" w:cs="Times New Roman"/>
                <w:i/>
                <w:iCs/>
                <w:sz w:val="24"/>
                <w:szCs w:val="24"/>
                <w:lang w:val="en-US"/>
              </w:rPr>
              <w:t xml:space="preserve">, A., Sorokin, M., </w:t>
            </w:r>
            <w:proofErr w:type="spellStart"/>
            <w:r w:rsidRPr="00B66C4B">
              <w:rPr>
                <w:rFonts w:ascii="Times New Roman" w:hAnsi="Times New Roman" w:cs="Times New Roman"/>
                <w:i/>
                <w:iCs/>
                <w:sz w:val="24"/>
                <w:szCs w:val="24"/>
                <w:lang w:val="en-US"/>
              </w:rPr>
              <w:t>Garazha</w:t>
            </w:r>
            <w:proofErr w:type="spellEnd"/>
            <w:r w:rsidRPr="00B66C4B">
              <w:rPr>
                <w:rFonts w:ascii="Times New Roman" w:hAnsi="Times New Roman" w:cs="Times New Roman"/>
                <w:i/>
                <w:iCs/>
                <w:sz w:val="24"/>
                <w:szCs w:val="24"/>
                <w:lang w:val="en-US"/>
              </w:rPr>
              <w:t xml:space="preserve">, A., ... </w:t>
            </w:r>
            <w:proofErr w:type="spellStart"/>
            <w:r w:rsidRPr="00B66C4B">
              <w:rPr>
                <w:rFonts w:ascii="Times New Roman" w:hAnsi="Times New Roman" w:cs="Times New Roman"/>
                <w:i/>
                <w:iCs/>
                <w:sz w:val="24"/>
                <w:szCs w:val="24"/>
                <w:lang w:val="en-US"/>
              </w:rPr>
              <w:t>Sekacheva</w:t>
            </w:r>
            <w:proofErr w:type="spellEnd"/>
            <w:r w:rsidRPr="00B66C4B">
              <w:rPr>
                <w:rFonts w:ascii="Times New Roman" w:hAnsi="Times New Roman" w:cs="Times New Roman"/>
                <w:i/>
                <w:iCs/>
                <w:sz w:val="24"/>
                <w:szCs w:val="24"/>
                <w:lang w:val="en-US"/>
              </w:rPr>
              <w:t xml:space="preserve">, </w:t>
            </w:r>
            <w:proofErr w:type="gramStart"/>
            <w:r w:rsidRPr="00B66C4B">
              <w:rPr>
                <w:rFonts w:ascii="Times New Roman" w:hAnsi="Times New Roman" w:cs="Times New Roman"/>
                <w:i/>
                <w:iCs/>
                <w:sz w:val="24"/>
                <w:szCs w:val="24"/>
                <w:lang w:val="en-US"/>
              </w:rPr>
              <w:t>M ,</w:t>
            </w:r>
            <w:proofErr w:type="gramEnd"/>
            <w:r w:rsidRPr="00B66C4B">
              <w:rPr>
                <w:rFonts w:ascii="Times New Roman" w:hAnsi="Times New Roman" w:cs="Times New Roman"/>
                <w:i/>
                <w:iCs/>
                <w:sz w:val="24"/>
                <w:szCs w:val="24"/>
                <w:lang w:val="en-US"/>
              </w:rPr>
              <w:t xml:space="preserve"> </w:t>
            </w:r>
            <w:proofErr w:type="spellStart"/>
            <w:r w:rsidRPr="00B66C4B">
              <w:rPr>
                <w:rFonts w:ascii="Times New Roman" w:hAnsi="Times New Roman" w:cs="Times New Roman"/>
                <w:i/>
                <w:iCs/>
                <w:sz w:val="24"/>
                <w:szCs w:val="24"/>
                <w:lang w:val="en-US"/>
              </w:rPr>
              <w:t>Moshkovskii</w:t>
            </w:r>
            <w:proofErr w:type="spellEnd"/>
            <w:r w:rsidRPr="00B66C4B">
              <w:rPr>
                <w:rFonts w:ascii="Times New Roman" w:hAnsi="Times New Roman" w:cs="Times New Roman"/>
                <w:i/>
                <w:iCs/>
                <w:sz w:val="24"/>
                <w:szCs w:val="24"/>
                <w:lang w:val="en-US"/>
              </w:rPr>
              <w:t xml:space="preserve">, S., Moiseev, A. Seminars in Cancer Biology, 2020, 60, </w:t>
            </w:r>
            <w:proofErr w:type="spellStart"/>
            <w:r w:rsidRPr="00B66C4B">
              <w:rPr>
                <w:rFonts w:ascii="Times New Roman" w:hAnsi="Times New Roman" w:cs="Times New Roman"/>
                <w:i/>
                <w:iCs/>
                <w:sz w:val="24"/>
                <w:szCs w:val="24"/>
              </w:rPr>
              <w:t>стр</w:t>
            </w:r>
            <w:proofErr w:type="spellEnd"/>
            <w:r w:rsidRPr="00B66C4B">
              <w:rPr>
                <w:rFonts w:ascii="Times New Roman" w:hAnsi="Times New Roman" w:cs="Times New Roman"/>
                <w:i/>
                <w:iCs/>
                <w:sz w:val="24"/>
                <w:szCs w:val="24"/>
                <w:lang w:val="en-US"/>
              </w:rPr>
              <w:t>. 311–323</w:t>
            </w:r>
          </w:p>
        </w:tc>
      </w:tr>
      <w:tr w:rsidR="002D50DC" w:rsidRPr="00BB2D17" w14:paraId="4E3C85E0" w14:textId="77777777" w:rsidTr="003B67E6">
        <w:trPr>
          <w:trHeight w:val="553"/>
        </w:trPr>
        <w:tc>
          <w:tcPr>
            <w:tcW w:w="3371" w:type="dxa"/>
            <w:vMerge/>
            <w:vAlign w:val="center"/>
            <w:hideMark/>
          </w:tcPr>
          <w:p w14:paraId="665D017A" w14:textId="77777777" w:rsidR="002D50DC" w:rsidRPr="00267606" w:rsidRDefault="002D50DC" w:rsidP="003B67E6">
            <w:pPr>
              <w:spacing w:after="0"/>
              <w:rPr>
                <w:color w:val="000000"/>
                <w:lang w:val="en-US"/>
              </w:rPr>
            </w:pPr>
          </w:p>
        </w:tc>
        <w:tc>
          <w:tcPr>
            <w:tcW w:w="6552" w:type="dxa"/>
            <w:shd w:val="clear" w:color="auto" w:fill="auto"/>
            <w:noWrap/>
          </w:tcPr>
          <w:p w14:paraId="7ECC9C38" w14:textId="77777777" w:rsidR="002D50DC" w:rsidRPr="00B66C4B" w:rsidRDefault="002D50DC" w:rsidP="003B67E6">
            <w:pPr>
              <w:spacing w:after="0"/>
              <w:rPr>
                <w:color w:val="000000"/>
                <w:lang w:val="en-US"/>
              </w:rPr>
            </w:pPr>
            <w:r w:rsidRPr="00B66C4B">
              <w:rPr>
                <w:color w:val="000000"/>
                <w:lang w:val="en-US"/>
              </w:rPr>
              <w:t xml:space="preserve">Results of intellectual activity: 6 patents </w:t>
            </w:r>
          </w:p>
          <w:p w14:paraId="0A92138C" w14:textId="77777777" w:rsidR="002D50DC" w:rsidRPr="00B66C4B" w:rsidRDefault="002D50DC" w:rsidP="003B67E6">
            <w:pPr>
              <w:pStyle w:val="a3"/>
              <w:numPr>
                <w:ilvl w:val="0"/>
                <w:numId w:val="2"/>
              </w:numPr>
              <w:spacing w:after="0" w:line="240" w:lineRule="auto"/>
              <w:rPr>
                <w:rFonts w:ascii="Times New Roman" w:hAnsi="Times New Roman" w:cs="Times New Roman"/>
                <w:sz w:val="24"/>
                <w:szCs w:val="24"/>
                <w:lang w:val="en-US"/>
              </w:rPr>
            </w:pPr>
            <w:r w:rsidRPr="00B66C4B">
              <w:rPr>
                <w:rFonts w:ascii="Times New Roman" w:hAnsi="Times New Roman" w:cs="Times New Roman"/>
                <w:sz w:val="24"/>
                <w:szCs w:val="24"/>
                <w:lang w:val="en-US"/>
              </w:rPr>
              <w:t>Method for early diagnosis of lung cancer Patent for invention 2697971 from 21.08.2019</w:t>
            </w:r>
          </w:p>
          <w:p w14:paraId="2104976F" w14:textId="77777777" w:rsidR="002D50DC" w:rsidRPr="00B66C4B" w:rsidRDefault="002D50DC" w:rsidP="003B67E6">
            <w:pPr>
              <w:pStyle w:val="a3"/>
              <w:numPr>
                <w:ilvl w:val="0"/>
                <w:numId w:val="2"/>
              </w:numPr>
              <w:spacing w:after="0" w:line="240" w:lineRule="auto"/>
              <w:rPr>
                <w:rFonts w:ascii="Times New Roman" w:hAnsi="Times New Roman" w:cs="Times New Roman"/>
                <w:sz w:val="24"/>
                <w:szCs w:val="24"/>
                <w:lang w:val="en-US"/>
              </w:rPr>
            </w:pPr>
            <w:r w:rsidRPr="00B66C4B">
              <w:rPr>
                <w:rFonts w:ascii="Times New Roman" w:hAnsi="Times New Roman" w:cs="Times New Roman"/>
                <w:sz w:val="24"/>
                <w:szCs w:val="24"/>
                <w:lang w:val="en-US"/>
              </w:rPr>
              <w:t>System and method for screening determination of the probability of the presence of colorectal cancer Patent for invention 2698854 dated 08/30/2019</w:t>
            </w:r>
          </w:p>
          <w:p w14:paraId="4832524B" w14:textId="77777777" w:rsidR="002D50DC" w:rsidRPr="00B66C4B" w:rsidRDefault="002D50DC" w:rsidP="003B67E6">
            <w:pPr>
              <w:pStyle w:val="a3"/>
              <w:numPr>
                <w:ilvl w:val="0"/>
                <w:numId w:val="2"/>
              </w:numPr>
              <w:spacing w:after="0" w:line="240" w:lineRule="auto"/>
              <w:rPr>
                <w:rFonts w:ascii="Times New Roman" w:hAnsi="Times New Roman" w:cs="Times New Roman"/>
                <w:sz w:val="24"/>
                <w:szCs w:val="24"/>
                <w:lang w:val="en-US"/>
              </w:rPr>
            </w:pPr>
            <w:r w:rsidRPr="00B66C4B">
              <w:rPr>
                <w:rFonts w:ascii="Times New Roman" w:hAnsi="Times New Roman" w:cs="Times New Roman"/>
                <w:sz w:val="24"/>
                <w:szCs w:val="24"/>
                <w:lang w:val="en-US"/>
              </w:rPr>
              <w:t>Method for screening determination of the likelihood of bladder cancer. Patent for invention 2718272 dated 01.04.2020</w:t>
            </w:r>
          </w:p>
          <w:p w14:paraId="4D8BE056" w14:textId="77777777" w:rsidR="002D50DC" w:rsidRPr="00B66C4B" w:rsidRDefault="002D50DC" w:rsidP="003B67E6">
            <w:pPr>
              <w:pStyle w:val="a3"/>
              <w:numPr>
                <w:ilvl w:val="0"/>
                <w:numId w:val="2"/>
              </w:numPr>
              <w:spacing w:after="0" w:line="240" w:lineRule="auto"/>
              <w:rPr>
                <w:rFonts w:ascii="Times New Roman" w:hAnsi="Times New Roman" w:cs="Times New Roman"/>
                <w:sz w:val="24"/>
                <w:szCs w:val="24"/>
                <w:lang w:val="en-US"/>
              </w:rPr>
            </w:pPr>
            <w:r w:rsidRPr="00B66C4B">
              <w:rPr>
                <w:rFonts w:ascii="Times New Roman" w:hAnsi="Times New Roman" w:cs="Times New Roman"/>
                <w:sz w:val="24"/>
                <w:szCs w:val="24"/>
                <w:lang w:val="en-US"/>
              </w:rPr>
              <w:t>Method for screening determination of the likelihood of bladder cancer. Patent for invention 2718284 dated 01.04.2020</w:t>
            </w:r>
          </w:p>
          <w:p w14:paraId="0A2A1BF6" w14:textId="77777777" w:rsidR="002D50DC" w:rsidRPr="00B66C4B" w:rsidRDefault="002D50DC" w:rsidP="003B67E6">
            <w:pPr>
              <w:pStyle w:val="a3"/>
              <w:numPr>
                <w:ilvl w:val="0"/>
                <w:numId w:val="2"/>
              </w:numPr>
              <w:spacing w:after="0" w:line="240" w:lineRule="auto"/>
              <w:rPr>
                <w:rFonts w:ascii="Times New Roman" w:hAnsi="Times New Roman" w:cs="Times New Roman"/>
                <w:sz w:val="24"/>
                <w:szCs w:val="24"/>
                <w:lang w:val="en-US"/>
              </w:rPr>
            </w:pPr>
            <w:r w:rsidRPr="00B66C4B">
              <w:rPr>
                <w:rFonts w:ascii="Times New Roman" w:hAnsi="Times New Roman" w:cs="Times New Roman"/>
                <w:sz w:val="24"/>
                <w:szCs w:val="24"/>
                <w:lang w:val="en-US"/>
              </w:rPr>
              <w:t>Method and system for screening determination of the likelihood of lung cancer Eurasian patent 037137 dated 02/10/2021</w:t>
            </w:r>
          </w:p>
          <w:p w14:paraId="5AD23B5F" w14:textId="0C7F623E" w:rsidR="002D50DC" w:rsidRPr="00B66C4B" w:rsidRDefault="002D50DC" w:rsidP="003B67E6">
            <w:pPr>
              <w:pStyle w:val="a3"/>
              <w:numPr>
                <w:ilvl w:val="0"/>
                <w:numId w:val="1"/>
              </w:numPr>
              <w:spacing w:after="0" w:line="240" w:lineRule="auto"/>
              <w:rPr>
                <w:rFonts w:ascii="Times New Roman" w:hAnsi="Times New Roman" w:cs="Times New Roman"/>
                <w:i/>
                <w:iCs/>
                <w:sz w:val="24"/>
                <w:szCs w:val="24"/>
                <w:lang w:val="en-US"/>
              </w:rPr>
            </w:pPr>
            <w:r w:rsidRPr="00B66C4B">
              <w:rPr>
                <w:rFonts w:ascii="Times New Roman" w:hAnsi="Times New Roman" w:cs="Times New Roman"/>
                <w:sz w:val="24"/>
                <w:szCs w:val="24"/>
                <w:lang w:val="en-US"/>
              </w:rPr>
              <w:t>Method and system for screening determination of the likelihood of the presence of colorectal cancer Eurasian patent 037176 from 15.02.2021</w:t>
            </w:r>
          </w:p>
        </w:tc>
      </w:tr>
    </w:tbl>
    <w:p w14:paraId="59CC5521" w14:textId="77777777" w:rsidR="009876CA" w:rsidRPr="009876CA" w:rsidRDefault="009876CA">
      <w:pPr>
        <w:rPr>
          <w:lang w:val="en-US"/>
        </w:rPr>
      </w:pPr>
    </w:p>
    <w:sectPr w:rsidR="009876CA" w:rsidRPr="00987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C5B40"/>
    <w:multiLevelType w:val="hybridMultilevel"/>
    <w:tmpl w:val="DCE87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95675741">
    <w:abstractNumId w:val="0"/>
  </w:num>
  <w:num w:numId="2" w16cid:durableId="115572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CA"/>
    <w:rsid w:val="00267606"/>
    <w:rsid w:val="002D50DC"/>
    <w:rsid w:val="003A59BE"/>
    <w:rsid w:val="009876CA"/>
    <w:rsid w:val="00BB2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2463"/>
  <w15:chartTrackingRefBased/>
  <w15:docId w15:val="{52EBE0AA-7A5C-4799-A9EC-420DD101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6CA"/>
    <w:pPr>
      <w:spacing w:after="12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autoRedefine/>
    <w:uiPriority w:val="9"/>
    <w:unhideWhenUsed/>
    <w:qFormat/>
    <w:rsid w:val="009876CA"/>
    <w:pPr>
      <w:keepNext/>
      <w:keepLines/>
      <w:pBdr>
        <w:bottom w:val="single" w:sz="4" w:space="1" w:color="auto"/>
      </w:pBdr>
      <w:spacing w:before="240"/>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76CA"/>
    <w:rPr>
      <w:rFonts w:ascii="Times New Roman" w:eastAsiaTheme="majorEastAsia" w:hAnsi="Times New Roman" w:cstheme="majorBidi"/>
      <w:b/>
      <w:bCs/>
      <w:sz w:val="28"/>
      <w:szCs w:val="26"/>
      <w:lang w:eastAsia="ru-RU"/>
    </w:rPr>
  </w:style>
  <w:style w:type="paragraph" w:styleId="a3">
    <w:name w:val="List Paragraph"/>
    <w:basedOn w:val="a"/>
    <w:uiPriority w:val="34"/>
    <w:qFormat/>
    <w:rsid w:val="009876CA"/>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No Spacing"/>
    <w:uiPriority w:val="1"/>
    <w:qFormat/>
    <w:rsid w:val="002D50D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Victoria Morozova</cp:lastModifiedBy>
  <cp:revision>2</cp:revision>
  <dcterms:created xsi:type="dcterms:W3CDTF">2023-10-03T11:09:00Z</dcterms:created>
  <dcterms:modified xsi:type="dcterms:W3CDTF">2023-10-03T11:09:00Z</dcterms:modified>
</cp:coreProperties>
</file>