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71" w:rsidRPr="00A80A71" w:rsidRDefault="00A80A71" w:rsidP="00A80A71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0A71"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A80A71" w:rsidRPr="00A80A71" w:rsidRDefault="00A80A71" w:rsidP="00A80A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A80A71" w:rsidRPr="00A80A71" w:rsidRDefault="00A80A71" w:rsidP="00A80A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0A71"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A80A71" w:rsidRPr="00A80A71" w:rsidRDefault="00A80A71" w:rsidP="00A80A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0A71"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A80A71" w:rsidRPr="00A80A71" w:rsidRDefault="00A80A71" w:rsidP="00A80A7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80A71">
        <w:rPr>
          <w:rFonts w:ascii="Times New Roman" w:hAnsi="Times New Roman"/>
          <w:b/>
          <w:sz w:val="24"/>
          <w:szCs w:val="24"/>
        </w:rPr>
        <w:t>(Сеченовский университет)</w:t>
      </w:r>
    </w:p>
    <w:p w:rsidR="00A80A71" w:rsidRPr="00A80A71" w:rsidRDefault="00A80A71" w:rsidP="00A80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A71" w:rsidRPr="00A80A71" w:rsidRDefault="00A80A71" w:rsidP="00A80A71">
      <w:pPr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A71" w:rsidRPr="00A80A71" w:rsidRDefault="00A80A71" w:rsidP="00A80A71">
      <w:pPr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A71" w:rsidRPr="00A80A71" w:rsidRDefault="00A80A71" w:rsidP="00A80A71">
      <w:pPr>
        <w:widowControl w:val="0"/>
        <w:tabs>
          <w:tab w:val="clear" w:pos="708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0A71" w:rsidRPr="00A80A71" w:rsidRDefault="00A80A71" w:rsidP="00A80A71">
      <w:pPr>
        <w:widowControl w:val="0"/>
        <w:tabs>
          <w:tab w:val="clear" w:pos="708"/>
          <w:tab w:val="left" w:pos="284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80A71"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A80A71" w:rsidRPr="00A80A71" w:rsidRDefault="00A80A71" w:rsidP="00A80A71">
      <w:pPr>
        <w:widowControl w:val="0"/>
        <w:tabs>
          <w:tab w:val="clear" w:pos="708"/>
          <w:tab w:val="left" w:pos="284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0A71">
        <w:rPr>
          <w:rFonts w:ascii="Times New Roman" w:hAnsi="Times New Roman"/>
          <w:b/>
          <w:bCs/>
          <w:sz w:val="24"/>
          <w:szCs w:val="24"/>
        </w:rPr>
        <w:t>«Урология»</w:t>
      </w:r>
    </w:p>
    <w:p w:rsidR="00A80A71" w:rsidRPr="00A80A71" w:rsidRDefault="00A80A71" w:rsidP="00A80A71">
      <w:pPr>
        <w:widowControl w:val="0"/>
        <w:tabs>
          <w:tab w:val="clear" w:pos="708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80A71" w:rsidRPr="00A80A71" w:rsidRDefault="00A80A71" w:rsidP="00A80A71">
      <w:pPr>
        <w:widowControl w:val="0"/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A71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Pr="00A80A71">
        <w:rPr>
          <w:rFonts w:ascii="Times New Roman" w:hAnsi="Times New Roman"/>
          <w:bCs/>
          <w:sz w:val="24"/>
          <w:szCs w:val="24"/>
          <w:u w:val="single"/>
        </w:rPr>
        <w:t>31.05.01 Лечебное дело</w:t>
      </w:r>
    </w:p>
    <w:p w:rsidR="00A80A71" w:rsidRPr="00A80A71" w:rsidRDefault="00A80A71" w:rsidP="00A80A71">
      <w:pPr>
        <w:widowControl w:val="0"/>
        <w:tabs>
          <w:tab w:val="clear" w:pos="708"/>
          <w:tab w:val="left" w:pos="284"/>
          <w:tab w:val="right" w:leader="underscore" w:pos="8505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80A71"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Pr="00A80A71">
        <w:rPr>
          <w:rFonts w:ascii="Times New Roman" w:hAnsi="Times New Roman"/>
          <w:bCs/>
          <w:sz w:val="24"/>
          <w:szCs w:val="24"/>
          <w:u w:val="single"/>
        </w:rPr>
        <w:t>__________3_______</w:t>
      </w:r>
      <w:r w:rsidRPr="00A80A71">
        <w:rPr>
          <w:rFonts w:ascii="Times New Roman" w:hAnsi="Times New Roman"/>
          <w:bCs/>
          <w:sz w:val="24"/>
          <w:szCs w:val="24"/>
        </w:rPr>
        <w:t xml:space="preserve"> зачетных единиц</w:t>
      </w:r>
    </w:p>
    <w:p w:rsidR="00BF2032" w:rsidRDefault="00BF2032" w:rsidP="00A80A71">
      <w:pPr>
        <w:widowControl w:val="0"/>
        <w:tabs>
          <w:tab w:val="clear" w:pos="708"/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80A71" w:rsidRPr="00A80A71" w:rsidRDefault="00A80A71" w:rsidP="00BF2032">
      <w:pPr>
        <w:widowControl w:val="0"/>
        <w:shd w:val="clear" w:color="auto" w:fill="FFFFFF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 xml:space="preserve">Цель освоения дисциплины: </w:t>
      </w:r>
      <w:r w:rsidRPr="00A80A71">
        <w:rPr>
          <w:rFonts w:ascii="Times New Roman" w:hAnsi="Times New Roman"/>
          <w:i/>
          <w:sz w:val="24"/>
          <w:szCs w:val="24"/>
        </w:rPr>
        <w:t>участие в формировании соответствующих</w:t>
      </w:r>
      <w:r w:rsidRPr="00A80A71">
        <w:rPr>
          <w:rFonts w:ascii="Times New Roman" w:hAnsi="Times New Roman"/>
          <w:sz w:val="24"/>
          <w:szCs w:val="24"/>
        </w:rPr>
        <w:t xml:space="preserve"> </w:t>
      </w:r>
      <w:r w:rsidRPr="00A80A71">
        <w:rPr>
          <w:rFonts w:ascii="Times New Roman" w:hAnsi="Times New Roman"/>
          <w:i/>
          <w:sz w:val="24"/>
          <w:szCs w:val="24"/>
        </w:rPr>
        <w:t>компетенций: ОК-1, ОК-4, ОК-5, ОК-6, ОК-7, ОК-8</w:t>
      </w:r>
      <w:r w:rsidR="00BF2032">
        <w:rPr>
          <w:rFonts w:ascii="Times New Roman" w:hAnsi="Times New Roman"/>
          <w:i/>
          <w:sz w:val="24"/>
          <w:szCs w:val="24"/>
        </w:rPr>
        <w:t xml:space="preserve">, </w:t>
      </w:r>
      <w:r w:rsidRPr="00A80A71">
        <w:rPr>
          <w:rFonts w:ascii="Times New Roman" w:hAnsi="Times New Roman"/>
          <w:i/>
          <w:sz w:val="24"/>
          <w:szCs w:val="24"/>
        </w:rPr>
        <w:t>ОПК-1, ОПК-2, ОПК-4, ОПК-5, ОПК-6, ОПК-8, ОПК-9, ОПК-10, ОПК-11</w:t>
      </w:r>
      <w:r w:rsidR="00BF2032">
        <w:rPr>
          <w:rFonts w:ascii="Times New Roman" w:hAnsi="Times New Roman"/>
          <w:i/>
          <w:sz w:val="24"/>
          <w:szCs w:val="24"/>
        </w:rPr>
        <w:t xml:space="preserve">, </w:t>
      </w:r>
      <w:r w:rsidRPr="00A80A71">
        <w:rPr>
          <w:rFonts w:ascii="Times New Roman" w:hAnsi="Times New Roman"/>
          <w:i/>
          <w:sz w:val="24"/>
          <w:szCs w:val="24"/>
        </w:rPr>
        <w:t>ПК-1, ПК-2, ПК-4, ПК-5, ПК-6, ПК-8, ПК-9, ПК-10, ПК-11, ПК-14, ПК-15, ПК-16, ПК-18, ПК-20, ПК-21, ПК-22</w:t>
      </w:r>
    </w:p>
    <w:p w:rsidR="00A80A71" w:rsidRPr="00A80A71" w:rsidRDefault="00A80A71" w:rsidP="00A80A71">
      <w:pPr>
        <w:widowControl w:val="0"/>
        <w:shd w:val="clear" w:color="auto" w:fill="FFFFFF"/>
        <w:tabs>
          <w:tab w:val="clear" w:pos="708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80A71" w:rsidRPr="00A80A71" w:rsidRDefault="00A80A71" w:rsidP="00BF2032">
      <w:pPr>
        <w:widowControl w:val="0"/>
        <w:shd w:val="clear" w:color="auto" w:fill="FFFFFF"/>
        <w:tabs>
          <w:tab w:val="clear" w:pos="708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Задачи</w:t>
      </w:r>
      <w:r w:rsidRPr="00A80A71">
        <w:rPr>
          <w:rFonts w:ascii="Times New Roman" w:hAnsi="Times New Roman"/>
          <w:i/>
          <w:sz w:val="24"/>
          <w:szCs w:val="24"/>
        </w:rPr>
        <w:t xml:space="preserve"> </w:t>
      </w:r>
      <w:r w:rsidRPr="00A80A71">
        <w:rPr>
          <w:rFonts w:ascii="Times New Roman" w:hAnsi="Times New Roman"/>
          <w:sz w:val="24"/>
          <w:szCs w:val="24"/>
        </w:rPr>
        <w:t xml:space="preserve">дисциплины: </w:t>
      </w:r>
    </w:p>
    <w:p w:rsidR="00A80A71" w:rsidRPr="00A80A71" w:rsidRDefault="00A80A71" w:rsidP="00A80A71">
      <w:pPr>
        <w:widowControl w:val="0"/>
        <w:shd w:val="clear" w:color="auto" w:fill="FFFFFF"/>
        <w:tabs>
          <w:tab w:val="clear" w:pos="708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Знать: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основы законодательства Российской Федерации по охране здоровья населения, основные нормативно-технические документы;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основные принципы управления и организации медицинской помощи населению;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основы законодательства о санитарно-эпидемиологическом благополучии населения, основные официальные документы, регламентирующие противоэпидемиологическое обслуживание населения при инфекционных и паразитарных заболеваниях; нормативные документы по профилактике госпитальных инфекций, правовые основы государственной политики в области иммунопрофилактики;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социальное страхование и социальное обеспечение, основы организации страховой медицины в Российской Федерации, сравнительные характеристики систем здравоохранения в мире;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финансовые системы здравоохранения; планирование, финансирование учреждений здравоохранения;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организацию врачебного контроля за состоянием здоровья населения, вопросы экспертизы нетрудоспособности и медико-юридической помощи населению;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методику расчета показателей медицинской статистики; основы применения статистического метода в медицинских исследованиях, использование статистических показателей при оценке состояния здоровья населения и деятельности медицинской организации;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ведение типовой учетно-отчетной медицинской документации в медицинских организациях;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организацию работы младшего и среднего медицинского персонала в медицинских организациях;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показатели здоровья населения, факторы, формирующие здоровье человека (экологические, профессиональные, природно-климатические, эндемические, социальные, эпидемиологические, психо-эмоциональные, профессиональные, генетические);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заболевания, связанные с неблагоприятным воздействием климатических и социальных факторов;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lastRenderedPageBreak/>
        <w:t>гигиенические аспекты питания, гигиену медицинских организаций, гигиенические проблемы медико-санитарной помощи работающему населению;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основы профилактической медицины, организацию профилактических мероприятий, направленных на укрепление здоровья населения;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методы санитарно-просветительской работы;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учение об эпидемиологическом процессе, эпидемиологический подход к изучению болезней человека, виды эпидемиологических исследований и их предназначение;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эпидемический процесс и неинфекционную эпидемиологию, эпидемиологию инфекционных и паразитарных заболеваний, осуществление противоэпидемических мероприятий, защиту населения  в очагах особо опасных инфекций, при ухудшении радиационной обстановки и стихийных бедствиях;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этиологию, патогенез и меры профилактики наиболее часто встречающихся заболеваний; современную классификацию заболеваний;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клиническую картину, особенностей течения и возможные осложнения наиболее распространенных заболеваний, протекающих в типичной форме у различных возрастных групп;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методы диагностики, диагностические возможности методов непосредственного исследования больного терапевтического, хирургического и инфекционного профиля, современные методы клинического, лабораторного инструментального обследования больных (включая эндоскопические, рентгенологические методы ультразвуковую диагностику);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основы организации медицинской (амбулаторно-поликлинической и стационарной) помощи различным группам населения, принципы диспансеризации населения, реабилитации больных, основы организации медицинского обеспечения занимающихся физической культурой;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критерии диагноза различных заболеваний;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особенности организации и объем работы врача амбулаторно-поликлинического звена, современные диагностические возможности поликлинической службы, методы проведения неотложных мероприятий, показания для плановой госпитализации больных;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методы лечения и показания к их применению; механизм лечебного действия лечебной физкультуры и физиотерапии, показания и противопоказания к их назначению, особенности их проведения;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клинические проявления основных хирургические синдромы;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виды и методы современной общей анестезии (масочный, эндотрахеальный, внутривенный), профилактики послеоперационных легочных осложнений, особенности ведения больных, находящихся в коматозном состоянии, интенсивную терапию пациентам, перенесшим критическое состояние;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особенности организации оказания медицинской помощи при проведении массовых и спортивных мероприятий, в чрезвычайных ситуациях и при катастрофах в мирное и военное время;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особенности оказания первой помощи и проведения реанимационных мероприятий пострадавшим при автодорожных травмах, утоплении, электротравме,  странгуляционной асфиксии, способы восстановления проходимости верхних дыхательных путей;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клинические симптомы повреждений опорно-двигательной системы, грудной клетки, брюшной полости, полости таза, головы и полости черепа; методику определения площади обожженной поверхности, особенности наложения контурных повязок при ожоговой болезни и холодной травме;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организацию акушерской и гинекологической помощи населению, диагностику гинекологических заболеваний, диагностику беременности, методы ведения беременности и принятия родов;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lastRenderedPageBreak/>
        <w:t xml:space="preserve">типы наследования заболеваний и клинические проявления наследственной патологии, общие характеристики болезней с наследственным предрасположением, общие принципы и особенности диагностики наследственных заболеваний, принципы происхождения и диагностическую значимость морфогенетических вариантов болезней; врожденные аномалии; 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патогенез инфекционных болезней, их основные клинические проявления, основные методы лабораторной и инструментальной диагностики, применяемые в инфектологии (показания к применению, теоретические основы метода, трактовка результатов);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основные принципы лечения инфекционных болезней и реабилитации больных, показания к госпитализации инфекционного больного, специфическую и неспецифическую профилактику инфекционных болезней;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структуру инфекционной службы, показания к амбулаторному лечению инфекционного больного, транспортировку инфекционного больного в стационар: правила изоляции при госпитализации больных, санитарно-гигиенические требования к устройству, организации работы и режиму инфекционных больниц, отделений, боксов;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особенности организации работы с больными ВИЧ-инфекцией;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основные клинические проявления кожных болезней (чесотки, педикулеза, дерматофитий), ВИЧ-инфекции и инфекций, передающихся половым путем;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организацию массового проведения туберкулинодиагностики среди населения, отбор пациентов для вакцинации и ревакцинации вакциной туберкулезной (далее - БЦЖ) с учетом результатов массовой туберкулинодиагностики, прививочные реакции, возможные поствакцинальные осложнения;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особенности диагностики, лечения (этиотропными и патогенетическими средствами), реабилитации больных туберкулезом;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клинико-фармакологическую характеристику основных групп лекарственных препаратов и рациональный выбор конкретных лекарственных средств при лечении основных патологических синдромов заболеваний и неотложных состояний у пациентов, включая основы антидопингового законодательства;</w:t>
      </w:r>
    </w:p>
    <w:p w:rsidR="00A80A71" w:rsidRPr="00A80A71" w:rsidRDefault="00A80A71" w:rsidP="00A80A71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систему организации производства судебно-медицинской экспертизы в Российской Федерации; права, обязанности и ответственность врача, привлекаемого к участию в процессуальных действиях в качестве специалиста или эксперта, основные способы и методы, применяемые при проведении судебно-медицинской экспертизы.</w:t>
      </w:r>
    </w:p>
    <w:p w:rsidR="00A80A71" w:rsidRPr="00A80A71" w:rsidRDefault="00A80A71" w:rsidP="00A80A71">
      <w:pPr>
        <w:spacing w:after="0" w:line="240" w:lineRule="auto"/>
        <w:ind w:firstLine="176"/>
        <w:jc w:val="both"/>
        <w:rPr>
          <w:rFonts w:ascii="Times New Roman" w:hAnsi="Times New Roman"/>
          <w:b/>
          <w:sz w:val="24"/>
          <w:szCs w:val="24"/>
        </w:rPr>
      </w:pPr>
    </w:p>
    <w:p w:rsidR="00A80A71" w:rsidRPr="00A80A71" w:rsidRDefault="00A80A71" w:rsidP="00A80A71">
      <w:pPr>
        <w:spacing w:after="0" w:line="240" w:lineRule="auto"/>
        <w:ind w:firstLine="176"/>
        <w:jc w:val="both"/>
        <w:rPr>
          <w:rFonts w:ascii="Times New Roman" w:hAnsi="Times New Roman"/>
          <w:b/>
          <w:sz w:val="24"/>
          <w:szCs w:val="24"/>
        </w:rPr>
      </w:pPr>
      <w:r w:rsidRPr="00A80A71">
        <w:rPr>
          <w:rFonts w:ascii="Times New Roman" w:hAnsi="Times New Roman"/>
          <w:b/>
          <w:sz w:val="24"/>
          <w:szCs w:val="24"/>
        </w:rPr>
        <w:t>Уметь: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планировать, анализировать и оценивать качество медицинской помощи, состояние здоровья населения и влияние на него факторов окружающей и производственной среды;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участвовать в организации и оказании лечебно-профилактической и санитарно-противоэпидемической помощи населению с учетов его социально-профессиональной (включая профессиональные занятия спортом) и возрастно-половые структуры;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выполнять профилактические, гигиенические и противоэпидемические мероприятия;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проводить экологическую экспертизу и экологическое прогнозирование деятельности человека;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 xml:space="preserve">определить статус пациента: собрать анамнез, провести опрос пациента и/или его родственников, провести физикальное обследование пациента (осмотр, пальпация, аускультация, измерение артериального давления, определение свойств артериального пульса и т.п.); 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оценить состояние пациента для принятия решения о необходимости оказания ему медицинской помощи; провести первичное обследование систем и органов: нервной, эндокринной, иммунной, дыхательной, сердечнососудистой, крови и кроветворных органов, пищеварительной, мочевыделительной, репродуктивной, костно-мышечной и суставов, глаза, уха, горла, носа;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lastRenderedPageBreak/>
        <w:t>установить приоритеты для решения проблем здоровья пациента: критическое (терминальное) состояние, состояние с болевым синдромом, состояние с хроническим заболеванием, состояние с инфекционным заболеванием, инвалидность, гериатрические проблемы, состояние душевных пациентов;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оценить социальные факторы, влияющие на состояние физического и психологического здоровья пациента: культурные, этнические, религиозные, индивидуальные, семейные, социальные факторы риска (безработица, насилие, болезнь и смерть родственников и пр.);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наметить объем дополнительных исследований в соответствии с прогнозом болезни, для уточнения диагноза и получения достаточного результата;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определить по рентгенограмме наличие перелома и вывиха, свободного газа в брюшной полости, гидро-пневмоторакса;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подобрать индивидуальный вид оказания помощи для лечения пациента в соответствии с ситуацией: первичная помощь, госпитализация;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сформулировать клинический диагноз;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разработать план терапевтических (хирургических) действий, с учетом протекания болезни и ее лечения;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сформулировать показания к избранному методу лечения с учетом этиотропных и патогенетических средств, обосновать фармакотерапию у конкретного больного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применять различные способы введения лекарственных препаратов; 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наметить объем дополнительных исследований в соответствии с прогнозом болезни, для уточнения диагноза и получения достоверного результата;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использовать в лечебной деятельности методы первичной и вторичной профилактики (на основе доказательной медицины), устанавливать причинно-следственные связи изменений состояния здоровья от воздействия факторов среды обитания;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провести физиологическую беременность;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оказывать помощь при родовспоможении;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оказывать первую помощь при неотложных состояниях, первую врачебную помощь пострадавшим в очагах поражения в чрезвычайных ситуациях;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обследовать пациентов при различных травматических повреждениях, с гнойно-септическими состояниями, выявлять жизнеопасные нарушения при кровотечениях, наложить транспортные шины, бинтовые и косыночные повязки, ввести медикаменты через дренажи и микроирригаторы,  оценивать пригодность крови и ее препаратов к трансфузии, проводить контроль за показателями гемодинамики и дыхания;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проводить реанимационные мероприятия при возникновении клинической смерти;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перед операцией и хирургическими манипуляциями обработать руки, операционное поле, одеть стерильную хирургическую маску, одеть или сменить стерильные перчатки, стерильный халат самостоятельно и с помощью операционной сестры;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проводить с населением прикрепленного участка мероприятия по первичной и вторичной профилактике наиболее часто встречающихся заболеваний, требующих терапевтического или хирургического лечения, осуществлять профилактические мероприятия по повышению сопротивляемости организма к неблагоприятным факторам внешней среды с использованием различных методов физической культуры и спорта, закаливания, пропагандировать здоровый образ жизни;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проводить отбор лиц для вакцинации и ревакцинации БЦЖ с учетом результатов массовой туберкулинодиагностики, оценивать характер местной прививочной реакции и возможные поствакцинальные осложнения; формировать группы повышенного риска по заболеванию туберкулезом, оценить эффективность диспансерного наблюдения за пациентами;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заполнять историю болезни, выписать рецепт;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применить правовые и медицинские аспекты констатации смерти человека, констатировать биологическую и клиническую смерть, проводить осмотр трупа на месте его обнаружения, выявлять вещественные доказательства биологического происхождения и организовать их направление на экспертизу;</w:t>
      </w:r>
    </w:p>
    <w:p w:rsidR="00A80A71" w:rsidRPr="00A80A71" w:rsidRDefault="00A80A71" w:rsidP="00A80A71">
      <w:pPr>
        <w:numPr>
          <w:ilvl w:val="0"/>
          <w:numId w:val="2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проводить судебно-медицинское освидетельствование живых лиц и трактовать результаты лабораторных исследований объектов судебно-медицинской экспертизы.</w:t>
      </w:r>
    </w:p>
    <w:p w:rsidR="00A80A71" w:rsidRPr="00A80A71" w:rsidRDefault="00A80A71" w:rsidP="00A80A71">
      <w:pPr>
        <w:spacing w:after="0" w:line="240" w:lineRule="auto"/>
        <w:ind w:firstLine="176"/>
        <w:jc w:val="both"/>
        <w:rPr>
          <w:rFonts w:ascii="Times New Roman" w:hAnsi="Times New Roman"/>
          <w:b/>
          <w:sz w:val="24"/>
          <w:szCs w:val="24"/>
        </w:rPr>
      </w:pPr>
    </w:p>
    <w:p w:rsidR="00A80A71" w:rsidRPr="00A80A71" w:rsidRDefault="00A80A71" w:rsidP="00A80A71">
      <w:pPr>
        <w:spacing w:after="0" w:line="240" w:lineRule="auto"/>
        <w:ind w:firstLine="176"/>
        <w:jc w:val="both"/>
        <w:rPr>
          <w:rFonts w:ascii="Times New Roman" w:hAnsi="Times New Roman"/>
          <w:b/>
          <w:sz w:val="24"/>
          <w:szCs w:val="24"/>
        </w:rPr>
      </w:pPr>
      <w:r w:rsidRPr="00A80A71">
        <w:rPr>
          <w:rFonts w:ascii="Times New Roman" w:hAnsi="Times New Roman"/>
          <w:b/>
          <w:sz w:val="24"/>
          <w:szCs w:val="24"/>
        </w:rPr>
        <w:t>Владеть:</w:t>
      </w:r>
    </w:p>
    <w:p w:rsidR="00A80A71" w:rsidRPr="00A80A71" w:rsidRDefault="00A80A71" w:rsidP="00A80A71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правильным ведением медицинской документации;</w:t>
      </w:r>
    </w:p>
    <w:p w:rsidR="00A80A71" w:rsidRPr="00A80A71" w:rsidRDefault="00A80A71" w:rsidP="00A80A71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оценками состояния общественного здоровья;</w:t>
      </w:r>
    </w:p>
    <w:p w:rsidR="00A80A71" w:rsidRPr="00A80A71" w:rsidRDefault="00A80A71" w:rsidP="00A80A71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методами общеклинического обследования;</w:t>
      </w:r>
    </w:p>
    <w:p w:rsidR="00A80A71" w:rsidRPr="00A80A71" w:rsidRDefault="00A80A71" w:rsidP="00A80A71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интерпретацией результатов лабораторных, инструментальных методов диагностики;</w:t>
      </w:r>
    </w:p>
    <w:p w:rsidR="00A80A71" w:rsidRPr="00A80A71" w:rsidRDefault="00A80A71" w:rsidP="00A80A71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алгоритм развернутого клинического диагноза;</w:t>
      </w:r>
    </w:p>
    <w:p w:rsidR="00A80A71" w:rsidRPr="00A80A71" w:rsidRDefault="00A80A71" w:rsidP="00A80A71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алгоритмом постановки предварительного диагноза с последующим направлением пациента к соответствующему врачу-специалисту;</w:t>
      </w:r>
    </w:p>
    <w:p w:rsidR="00A80A71" w:rsidRPr="00A80A71" w:rsidRDefault="00A80A71" w:rsidP="00A80A71">
      <w:pPr>
        <w:numPr>
          <w:ilvl w:val="0"/>
          <w:numId w:val="3"/>
        </w:numPr>
        <w:tabs>
          <w:tab w:val="clear" w:pos="70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консолидирующими показателями, характеризующими степень развития экономики здравоохранения, методикой расчета показателей медицинской статистики;</w:t>
      </w:r>
    </w:p>
    <w:p w:rsidR="00A80A71" w:rsidRPr="00A80A71" w:rsidRDefault="00A80A71" w:rsidP="00A80A71">
      <w:pPr>
        <w:widowControl w:val="0"/>
        <w:numPr>
          <w:ilvl w:val="0"/>
          <w:numId w:val="3"/>
        </w:numPr>
        <w:shd w:val="clear" w:color="auto" w:fill="FFFFFF"/>
        <w:tabs>
          <w:tab w:val="clear" w:pos="708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sz w:val="24"/>
          <w:szCs w:val="24"/>
        </w:rPr>
        <w:t>основными врачебными диагностическими и лечебными мероприятиями по оказанию первой врачебной помощи при неотложных и угрожающих жизни состояниях.</w:t>
      </w:r>
    </w:p>
    <w:p w:rsidR="00BF2032" w:rsidRDefault="00BF2032" w:rsidP="00A80A71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076B99" w:rsidRDefault="00A80A71" w:rsidP="00A80A71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80A71">
        <w:rPr>
          <w:rFonts w:ascii="Times New Roman" w:hAnsi="Times New Roman"/>
          <w:bCs/>
          <w:sz w:val="24"/>
          <w:szCs w:val="24"/>
        </w:rPr>
        <w:tab/>
        <w:t xml:space="preserve">Место дисциплины в структуре </w:t>
      </w:r>
      <w:r w:rsidRPr="00A80A71">
        <w:rPr>
          <w:rFonts w:ascii="Times New Roman" w:hAnsi="Times New Roman"/>
          <w:bCs/>
          <w:caps/>
          <w:sz w:val="24"/>
          <w:szCs w:val="24"/>
        </w:rPr>
        <w:t>ОПОП ВО</w:t>
      </w:r>
      <w:r w:rsidRPr="00A80A71">
        <w:rPr>
          <w:rFonts w:ascii="Times New Roman" w:hAnsi="Times New Roman"/>
          <w:bCs/>
          <w:sz w:val="24"/>
          <w:szCs w:val="24"/>
        </w:rPr>
        <w:t xml:space="preserve"> Университета: </w:t>
      </w:r>
      <w:r w:rsidRPr="00A80A71">
        <w:rPr>
          <w:rFonts w:ascii="Times New Roman" w:hAnsi="Times New Roman"/>
          <w:sz w:val="24"/>
          <w:szCs w:val="24"/>
        </w:rPr>
        <w:tab/>
        <w:t xml:space="preserve"> Дисциплина относится к базовой части.</w:t>
      </w:r>
    </w:p>
    <w:p w:rsidR="00BF2032" w:rsidRPr="00A80A71" w:rsidRDefault="00BF2032" w:rsidP="00A80A71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Разделы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29"/>
      </w:tblGrid>
      <w:tr w:rsidR="00A80A71" w:rsidRPr="00A80A71" w:rsidTr="00A80A71">
        <w:tc>
          <w:tcPr>
            <w:tcW w:w="4677" w:type="dxa"/>
            <w:shd w:val="clear" w:color="auto" w:fill="auto"/>
            <w:vAlign w:val="center"/>
          </w:tcPr>
          <w:p w:rsidR="00A80A71" w:rsidRPr="00A80A71" w:rsidRDefault="00A80A71" w:rsidP="00A80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A80A71" w:rsidRPr="00A80A71" w:rsidRDefault="00A80A71" w:rsidP="00A80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bCs/>
                <w:sz w:val="24"/>
                <w:szCs w:val="24"/>
              </w:rPr>
              <w:t>Содержание раздела в дидактических единицах</w:t>
            </w:r>
          </w:p>
        </w:tc>
      </w:tr>
      <w:tr w:rsidR="00A80A71" w:rsidRPr="00A80A71" w:rsidTr="00A80A71">
        <w:tc>
          <w:tcPr>
            <w:tcW w:w="4677" w:type="dxa"/>
            <w:shd w:val="clear" w:color="auto" w:fill="auto"/>
          </w:tcPr>
          <w:p w:rsidR="00A80A71" w:rsidRPr="00A80A71" w:rsidRDefault="00A80A71" w:rsidP="00A80A7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A71">
              <w:rPr>
                <w:rFonts w:ascii="Times New Roman" w:hAnsi="Times New Roman"/>
                <w:b/>
                <w:bCs/>
                <w:sz w:val="24"/>
                <w:szCs w:val="24"/>
              </w:rPr>
              <w:t>Обследование урологических больных</w:t>
            </w:r>
          </w:p>
        </w:tc>
        <w:tc>
          <w:tcPr>
            <w:tcW w:w="4929" w:type="dxa"/>
            <w:shd w:val="clear" w:color="auto" w:fill="auto"/>
          </w:tcPr>
          <w:p w:rsidR="00A80A71" w:rsidRPr="00A80A71" w:rsidRDefault="00A80A71" w:rsidP="00A80A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sz w:val="24"/>
                <w:szCs w:val="24"/>
              </w:rPr>
              <w:t>Семиотика урологических заболеваний</w:t>
            </w:r>
          </w:p>
          <w:p w:rsidR="00A80A71" w:rsidRPr="00A80A71" w:rsidRDefault="00A80A71" w:rsidP="00A80A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sz w:val="24"/>
                <w:szCs w:val="24"/>
              </w:rPr>
              <w:t>Лучевая диагностика урологических заболеваний</w:t>
            </w:r>
          </w:p>
          <w:p w:rsidR="00A80A71" w:rsidRPr="00A80A71" w:rsidRDefault="00A80A71" w:rsidP="00A80A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sz w:val="24"/>
                <w:szCs w:val="24"/>
              </w:rPr>
              <w:t>Инструментальная диагностика и лечение урологических заболеваний</w:t>
            </w:r>
          </w:p>
        </w:tc>
      </w:tr>
      <w:tr w:rsidR="00A80A71" w:rsidRPr="00A80A71" w:rsidTr="00A80A71">
        <w:tc>
          <w:tcPr>
            <w:tcW w:w="4677" w:type="dxa"/>
            <w:shd w:val="clear" w:color="auto" w:fill="auto"/>
          </w:tcPr>
          <w:p w:rsidR="00A80A71" w:rsidRPr="00A80A71" w:rsidRDefault="00A80A71" w:rsidP="00A80A7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A71">
              <w:rPr>
                <w:rFonts w:ascii="Times New Roman" w:hAnsi="Times New Roman"/>
                <w:b/>
                <w:bCs/>
                <w:sz w:val="24"/>
                <w:szCs w:val="24"/>
              </w:rPr>
              <w:t>Заболевания почек, верхних мочевых путей и мочевого пузыря.</w:t>
            </w:r>
          </w:p>
        </w:tc>
        <w:tc>
          <w:tcPr>
            <w:tcW w:w="4929" w:type="dxa"/>
            <w:shd w:val="clear" w:color="auto" w:fill="auto"/>
          </w:tcPr>
          <w:p w:rsidR="00A80A71" w:rsidRPr="00A80A71" w:rsidRDefault="00A80A71" w:rsidP="00A80A71">
            <w:pPr>
              <w:tabs>
                <w:tab w:val="clear" w:pos="708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sz w:val="24"/>
                <w:szCs w:val="24"/>
              </w:rPr>
              <w:t>Неспецифические воспалительные заболевания почек, верхних мочевых путей и мочевого пузыря</w:t>
            </w:r>
          </w:p>
          <w:p w:rsidR="00A80A71" w:rsidRPr="00A80A71" w:rsidRDefault="00A80A71" w:rsidP="00A80A71">
            <w:pPr>
              <w:tabs>
                <w:tab w:val="clear" w:pos="708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sz w:val="24"/>
                <w:szCs w:val="24"/>
              </w:rPr>
              <w:t>Мочекаменная болезнь, гидронефроз и хроническая почечная недостаточность</w:t>
            </w:r>
          </w:p>
          <w:p w:rsidR="00A80A71" w:rsidRPr="00A80A71" w:rsidRDefault="00A80A71" w:rsidP="00A80A71">
            <w:pPr>
              <w:tabs>
                <w:tab w:val="clear" w:pos="708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spacing w:val="-3"/>
                <w:sz w:val="24"/>
                <w:szCs w:val="24"/>
              </w:rPr>
              <w:t>Опухоли почек, верхних мочевых путей и мочевого пузыря</w:t>
            </w:r>
          </w:p>
        </w:tc>
      </w:tr>
      <w:tr w:rsidR="00A80A71" w:rsidRPr="00A80A71" w:rsidTr="00A80A71">
        <w:tc>
          <w:tcPr>
            <w:tcW w:w="4677" w:type="dxa"/>
            <w:shd w:val="clear" w:color="auto" w:fill="auto"/>
          </w:tcPr>
          <w:p w:rsidR="00A80A71" w:rsidRPr="00A80A71" w:rsidRDefault="00A80A71" w:rsidP="00A8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b/>
                <w:bCs/>
                <w:sz w:val="24"/>
                <w:szCs w:val="24"/>
              </w:rPr>
              <w:t>Неотложная урология</w:t>
            </w:r>
          </w:p>
        </w:tc>
        <w:tc>
          <w:tcPr>
            <w:tcW w:w="4929" w:type="dxa"/>
            <w:shd w:val="clear" w:color="auto" w:fill="auto"/>
          </w:tcPr>
          <w:p w:rsidR="00A80A71" w:rsidRPr="00A80A71" w:rsidRDefault="00A80A71" w:rsidP="00A80A71">
            <w:pPr>
              <w:widowControl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spacing w:val="-3"/>
                <w:sz w:val="24"/>
                <w:szCs w:val="24"/>
              </w:rPr>
              <w:t>Заболевания предстательной железы (аденома (гиперплазия) простаты, рак простаты, простатит)</w:t>
            </w:r>
          </w:p>
          <w:p w:rsidR="00A80A71" w:rsidRPr="00A80A71" w:rsidRDefault="00A80A71" w:rsidP="00A80A7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A71">
              <w:rPr>
                <w:rFonts w:ascii="Times New Roman" w:hAnsi="Times New Roman"/>
                <w:sz w:val="24"/>
                <w:szCs w:val="24"/>
              </w:rPr>
              <w:t>Заболевания органов мошонки и полового члена (орхоэпидидимит, водянка оболочек яичка и семенного канатика, варикоцеле, рак яичка, фимоз, парафимоз, баланопостит, эректильная дисфункция)</w:t>
            </w:r>
          </w:p>
        </w:tc>
      </w:tr>
      <w:tr w:rsidR="00A80A71" w:rsidRPr="00A80A71" w:rsidTr="00A80A71">
        <w:tc>
          <w:tcPr>
            <w:tcW w:w="4677" w:type="dxa"/>
            <w:shd w:val="clear" w:color="auto" w:fill="auto"/>
          </w:tcPr>
          <w:p w:rsidR="00A80A71" w:rsidRPr="00A80A71" w:rsidRDefault="00A80A71" w:rsidP="00A80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A71">
              <w:rPr>
                <w:rFonts w:ascii="Times New Roman" w:hAnsi="Times New Roman"/>
                <w:b/>
                <w:bCs/>
                <w:sz w:val="24"/>
                <w:szCs w:val="24"/>
              </w:rPr>
              <w:t>Неотложная урология</w:t>
            </w:r>
          </w:p>
        </w:tc>
        <w:tc>
          <w:tcPr>
            <w:tcW w:w="4929" w:type="dxa"/>
            <w:shd w:val="clear" w:color="auto" w:fill="auto"/>
          </w:tcPr>
          <w:p w:rsidR="00A80A71" w:rsidRPr="00A80A71" w:rsidRDefault="00A80A71" w:rsidP="00A80A7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0A71" w:rsidRPr="00A80A71" w:rsidRDefault="00A80A71" w:rsidP="00A80A71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sectPr w:rsidR="00A80A71" w:rsidRPr="00A80A71" w:rsidSect="0007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2A7"/>
    <w:multiLevelType w:val="hybridMultilevel"/>
    <w:tmpl w:val="81DE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F20D3"/>
    <w:multiLevelType w:val="hybridMultilevel"/>
    <w:tmpl w:val="07EE836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4B0B2369"/>
    <w:multiLevelType w:val="hybridMultilevel"/>
    <w:tmpl w:val="3D6A6C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71"/>
    <w:rsid w:val="00076B99"/>
    <w:rsid w:val="006514D9"/>
    <w:rsid w:val="00A80A71"/>
    <w:rsid w:val="00BF2032"/>
    <w:rsid w:val="00FA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71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71"/>
    <w:pPr>
      <w:tabs>
        <w:tab w:val="left" w:pos="708"/>
      </w:tabs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2214</Words>
  <Characters>12621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dudnik_e_n</dc:creator>
  <cp:lastModifiedBy>Куприянов И. Е.</cp:lastModifiedBy>
  <cp:revision>2</cp:revision>
  <dcterms:created xsi:type="dcterms:W3CDTF">2020-02-11T11:18:00Z</dcterms:created>
  <dcterms:modified xsi:type="dcterms:W3CDTF">2020-02-11T11:18:00Z</dcterms:modified>
</cp:coreProperties>
</file>