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35F" w:rsidRDefault="005A235F">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proofErr w:type="spellStart"/>
        <w:r>
          <w:rPr>
            <w:rFonts w:ascii="Times New Roman" w:hAnsi="Times New Roman" w:cs="Times New Roman"/>
            <w:color w:val="0000FF"/>
          </w:rPr>
          <w:t>КонсультантПлюс</w:t>
        </w:r>
        <w:proofErr w:type="spellEnd"/>
      </w:hyperlink>
      <w:r>
        <w:rPr>
          <w:rFonts w:ascii="Times New Roman" w:hAnsi="Times New Roman" w:cs="Times New Roman"/>
        </w:rPr>
        <w:br/>
      </w:r>
    </w:p>
    <w:p w:rsidR="005A235F" w:rsidRDefault="005A235F">
      <w:pPr>
        <w:widowControl w:val="0"/>
        <w:autoSpaceDE w:val="0"/>
        <w:autoSpaceDN w:val="0"/>
        <w:adjustRightInd w:val="0"/>
        <w:spacing w:after="0" w:line="240" w:lineRule="auto"/>
        <w:jc w:val="both"/>
        <w:outlineLvl w:val="0"/>
        <w:rPr>
          <w:rFonts w:ascii="Calibri" w:hAnsi="Calibri" w:cs="Calibri"/>
        </w:rPr>
      </w:pPr>
    </w:p>
    <w:p w:rsidR="005A235F" w:rsidRDefault="005A235F">
      <w:pPr>
        <w:widowControl w:val="0"/>
        <w:autoSpaceDE w:val="0"/>
        <w:autoSpaceDN w:val="0"/>
        <w:adjustRightInd w:val="0"/>
        <w:spacing w:after="0" w:line="240" w:lineRule="auto"/>
        <w:rPr>
          <w:rFonts w:ascii="Calibri" w:hAnsi="Calibri" w:cs="Calibri"/>
        </w:rPr>
      </w:pPr>
      <w:r>
        <w:rPr>
          <w:rFonts w:ascii="Calibri" w:hAnsi="Calibri" w:cs="Calibri"/>
        </w:rPr>
        <w:t>Зарегистрировано в Минюсте России 28 октября 2014 г. N 34482</w:t>
      </w:r>
    </w:p>
    <w:p w:rsidR="005A235F" w:rsidRDefault="005A23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A235F" w:rsidRDefault="005A235F">
      <w:pPr>
        <w:widowControl w:val="0"/>
        <w:autoSpaceDE w:val="0"/>
        <w:autoSpaceDN w:val="0"/>
        <w:adjustRightInd w:val="0"/>
        <w:spacing w:after="0" w:line="240" w:lineRule="auto"/>
        <w:jc w:val="both"/>
        <w:rPr>
          <w:rFonts w:ascii="Calibri" w:hAnsi="Calibri" w:cs="Calibri"/>
        </w:rPr>
      </w:pPr>
    </w:p>
    <w:p w:rsidR="005A235F" w:rsidRDefault="005A235F">
      <w:pPr>
        <w:widowControl w:val="0"/>
        <w:autoSpaceDE w:val="0"/>
        <w:autoSpaceDN w:val="0"/>
        <w:adjustRightInd w:val="0"/>
        <w:spacing w:after="0" w:line="240" w:lineRule="auto"/>
        <w:jc w:val="center"/>
        <w:outlineLvl w:val="0"/>
        <w:rPr>
          <w:rFonts w:ascii="Calibri" w:hAnsi="Calibri" w:cs="Calibri"/>
          <w:b/>
          <w:bCs/>
        </w:rPr>
      </w:pPr>
      <w:bookmarkStart w:id="0" w:name="Par4"/>
      <w:bookmarkEnd w:id="0"/>
      <w:r>
        <w:rPr>
          <w:rFonts w:ascii="Calibri" w:hAnsi="Calibri" w:cs="Calibri"/>
          <w:b/>
          <w:bCs/>
        </w:rPr>
        <w:t>МИНИСТЕРСТВО ОБРАЗОВАНИЯ И НАУКИ РОССИЙСКОЙ ФЕДЕРАЦИИ</w:t>
      </w:r>
    </w:p>
    <w:p w:rsidR="005A235F" w:rsidRDefault="005A235F">
      <w:pPr>
        <w:widowControl w:val="0"/>
        <w:autoSpaceDE w:val="0"/>
        <w:autoSpaceDN w:val="0"/>
        <w:adjustRightInd w:val="0"/>
        <w:spacing w:after="0" w:line="240" w:lineRule="auto"/>
        <w:jc w:val="center"/>
        <w:rPr>
          <w:rFonts w:ascii="Calibri" w:hAnsi="Calibri" w:cs="Calibri"/>
          <w:b/>
          <w:bCs/>
        </w:rPr>
      </w:pPr>
    </w:p>
    <w:p w:rsidR="005A235F" w:rsidRDefault="005A23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5A235F" w:rsidRDefault="005A23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августа 2014 г. N 1085</w:t>
      </w:r>
    </w:p>
    <w:p w:rsidR="005A235F" w:rsidRDefault="005A235F">
      <w:pPr>
        <w:widowControl w:val="0"/>
        <w:autoSpaceDE w:val="0"/>
        <w:autoSpaceDN w:val="0"/>
        <w:adjustRightInd w:val="0"/>
        <w:spacing w:after="0" w:line="240" w:lineRule="auto"/>
        <w:jc w:val="center"/>
        <w:rPr>
          <w:rFonts w:ascii="Calibri" w:hAnsi="Calibri" w:cs="Calibri"/>
          <w:b/>
          <w:bCs/>
        </w:rPr>
      </w:pPr>
    </w:p>
    <w:p w:rsidR="005A235F" w:rsidRDefault="005A23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5A235F" w:rsidRDefault="005A23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5A235F" w:rsidRDefault="005A23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СПЕЦИАЛЬНОСТИ 31.08.43 НЕФРОЛОГИЯ</w:t>
      </w:r>
    </w:p>
    <w:p w:rsidR="005A235F" w:rsidRDefault="005A23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ПОДГОТОВКИ КАДРОВ ВЫСШЕЙ КВАЛИФИКАЦИИ)</w:t>
      </w:r>
    </w:p>
    <w:p w:rsidR="005A235F" w:rsidRDefault="005A235F">
      <w:pPr>
        <w:widowControl w:val="0"/>
        <w:autoSpaceDE w:val="0"/>
        <w:autoSpaceDN w:val="0"/>
        <w:adjustRightInd w:val="0"/>
        <w:spacing w:after="0" w:line="240" w:lineRule="auto"/>
        <w:jc w:val="both"/>
        <w:rPr>
          <w:rFonts w:ascii="Calibri" w:hAnsi="Calibri" w:cs="Calibri"/>
        </w:rPr>
      </w:pP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r>
        <w:rPr>
          <w:rFonts w:ascii="Calibri" w:hAnsi="Calibri" w:cs="Calibri"/>
        </w:rPr>
        <w:fldChar w:fldCharType="begin"/>
      </w:r>
      <w:r>
        <w:rPr>
          <w:rFonts w:ascii="Calibri" w:hAnsi="Calibri" w:cs="Calibri"/>
        </w:rPr>
        <w:instrText xml:space="preserve">HYPERLINK consultantplus://offline/ref=EFDE1702D59C6DDBD160317D0FF5ECCEFE3BD105ECACAF27D52B1B43F6B52C21F4830802381C3528P3b6I </w:instrText>
      </w:r>
      <w:r>
        <w:rPr>
          <w:rFonts w:ascii="Calibri" w:hAnsi="Calibri" w:cs="Calibri"/>
        </w:rPr>
        <w:fldChar w:fldCharType="separate"/>
      </w:r>
      <w:r>
        <w:rPr>
          <w:rFonts w:ascii="Calibri" w:hAnsi="Calibri" w:cs="Calibri"/>
          <w:color w:val="0000FF"/>
        </w:rPr>
        <w:t>подпунктом 5.2.42</w:t>
      </w:r>
      <w:r>
        <w:rPr>
          <w:rFonts w:ascii="Calibri" w:hAnsi="Calibri" w:cs="Calibri"/>
        </w:rPr>
        <w:fldChar w:fldCharType="end"/>
      </w:r>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r>
        <w:rPr>
          <w:rFonts w:ascii="Calibri" w:hAnsi="Calibri" w:cs="Calibri"/>
        </w:rPr>
        <w:fldChar w:fldCharType="begin"/>
      </w:r>
      <w:r>
        <w:rPr>
          <w:rFonts w:ascii="Calibri" w:hAnsi="Calibri" w:cs="Calibri"/>
        </w:rPr>
        <w:instrText xml:space="preserve">HYPERLINK consultantplus://offline/ref=EFDE1702D59C6DDBD160317D0FF5ECCEFE3BDC01E8A2AF27D52B1B43F6B52C21F4830802381C352AP3b6I </w:instrText>
      </w:r>
      <w:r>
        <w:rPr>
          <w:rFonts w:ascii="Calibri" w:hAnsi="Calibri" w:cs="Calibri"/>
        </w:rPr>
        <w:fldChar w:fldCharType="separate"/>
      </w:r>
      <w:r>
        <w:rPr>
          <w:rFonts w:ascii="Calibri" w:hAnsi="Calibri" w:cs="Calibri"/>
          <w:color w:val="0000FF"/>
        </w:rPr>
        <w:t>пунктом 17</w:t>
      </w:r>
      <w:r>
        <w:rPr>
          <w:rFonts w:ascii="Calibri" w:hAnsi="Calibri" w:cs="Calibri"/>
        </w:rPr>
        <w:fldChar w:fldCharType="end"/>
      </w:r>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r>
        <w:rPr>
          <w:rFonts w:ascii="Calibri" w:hAnsi="Calibri" w:cs="Calibri"/>
        </w:rPr>
        <w:fldChar w:fldCharType="begin"/>
      </w:r>
      <w:r>
        <w:rPr>
          <w:rFonts w:ascii="Calibri" w:hAnsi="Calibri" w:cs="Calibri"/>
        </w:rPr>
        <w:instrText xml:space="preserve">HYPERLINK \l Par31  </w:instrText>
      </w:r>
      <w:r>
        <w:rPr>
          <w:rFonts w:ascii="Calibri" w:hAnsi="Calibri" w:cs="Calibri"/>
        </w:rPr>
        <w:fldChar w:fldCharType="separate"/>
      </w:r>
      <w:r>
        <w:rPr>
          <w:rFonts w:ascii="Calibri" w:hAnsi="Calibri" w:cs="Calibri"/>
          <w:color w:val="0000FF"/>
        </w:rPr>
        <w:t>стандарт</w:t>
      </w:r>
      <w:r>
        <w:rPr>
          <w:rFonts w:ascii="Calibri" w:hAnsi="Calibri" w:cs="Calibri"/>
        </w:rPr>
        <w:fldChar w:fldCharType="end"/>
      </w:r>
      <w:r>
        <w:rPr>
          <w:rFonts w:ascii="Calibri" w:hAnsi="Calibri" w:cs="Calibri"/>
        </w:rPr>
        <w:t xml:space="preserve"> высшего образования по специальности 31.08.43 Нефрология (уровень подготовки кадров высшей квалификации).</w:t>
      </w:r>
    </w:p>
    <w:p w:rsidR="005A235F" w:rsidRDefault="005A235F">
      <w:pPr>
        <w:widowControl w:val="0"/>
        <w:autoSpaceDE w:val="0"/>
        <w:autoSpaceDN w:val="0"/>
        <w:adjustRightInd w:val="0"/>
        <w:spacing w:after="0" w:line="240" w:lineRule="auto"/>
        <w:jc w:val="both"/>
        <w:rPr>
          <w:rFonts w:ascii="Calibri" w:hAnsi="Calibri" w:cs="Calibri"/>
        </w:rPr>
      </w:pPr>
    </w:p>
    <w:p w:rsidR="005A235F" w:rsidRDefault="005A235F">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5A235F" w:rsidRDefault="005A235F">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5A235F" w:rsidRDefault="005A235F">
      <w:pPr>
        <w:widowControl w:val="0"/>
        <w:autoSpaceDE w:val="0"/>
        <w:autoSpaceDN w:val="0"/>
        <w:adjustRightInd w:val="0"/>
        <w:spacing w:after="0" w:line="240" w:lineRule="auto"/>
        <w:jc w:val="both"/>
        <w:rPr>
          <w:rFonts w:ascii="Calibri" w:hAnsi="Calibri" w:cs="Calibri"/>
        </w:rPr>
      </w:pPr>
    </w:p>
    <w:p w:rsidR="005A235F" w:rsidRDefault="005A235F">
      <w:pPr>
        <w:widowControl w:val="0"/>
        <w:autoSpaceDE w:val="0"/>
        <w:autoSpaceDN w:val="0"/>
        <w:adjustRightInd w:val="0"/>
        <w:spacing w:after="0" w:line="240" w:lineRule="auto"/>
        <w:jc w:val="both"/>
        <w:rPr>
          <w:rFonts w:ascii="Calibri" w:hAnsi="Calibri" w:cs="Calibri"/>
        </w:rPr>
      </w:pPr>
    </w:p>
    <w:p w:rsidR="005A235F" w:rsidRDefault="005A235F">
      <w:pPr>
        <w:widowControl w:val="0"/>
        <w:autoSpaceDE w:val="0"/>
        <w:autoSpaceDN w:val="0"/>
        <w:adjustRightInd w:val="0"/>
        <w:spacing w:after="0" w:line="240" w:lineRule="auto"/>
        <w:jc w:val="both"/>
        <w:rPr>
          <w:rFonts w:ascii="Calibri" w:hAnsi="Calibri" w:cs="Calibri"/>
        </w:rPr>
      </w:pPr>
    </w:p>
    <w:p w:rsidR="005A235F" w:rsidRDefault="005A235F">
      <w:pPr>
        <w:widowControl w:val="0"/>
        <w:autoSpaceDE w:val="0"/>
        <w:autoSpaceDN w:val="0"/>
        <w:adjustRightInd w:val="0"/>
        <w:spacing w:after="0" w:line="240" w:lineRule="auto"/>
        <w:jc w:val="both"/>
        <w:rPr>
          <w:rFonts w:ascii="Calibri" w:hAnsi="Calibri" w:cs="Calibri"/>
        </w:rPr>
      </w:pPr>
    </w:p>
    <w:p w:rsidR="005A235F" w:rsidRDefault="005A235F">
      <w:pPr>
        <w:widowControl w:val="0"/>
        <w:autoSpaceDE w:val="0"/>
        <w:autoSpaceDN w:val="0"/>
        <w:adjustRightInd w:val="0"/>
        <w:spacing w:after="0" w:line="240" w:lineRule="auto"/>
        <w:jc w:val="both"/>
        <w:rPr>
          <w:rFonts w:ascii="Calibri" w:hAnsi="Calibri" w:cs="Calibri"/>
        </w:rPr>
      </w:pPr>
    </w:p>
    <w:p w:rsidR="005A235F" w:rsidRDefault="005A235F">
      <w:pPr>
        <w:widowControl w:val="0"/>
        <w:autoSpaceDE w:val="0"/>
        <w:autoSpaceDN w:val="0"/>
        <w:adjustRightInd w:val="0"/>
        <w:spacing w:after="0" w:line="240" w:lineRule="auto"/>
        <w:jc w:val="right"/>
        <w:outlineLvl w:val="0"/>
        <w:rPr>
          <w:rFonts w:ascii="Calibri" w:hAnsi="Calibri" w:cs="Calibri"/>
        </w:rPr>
      </w:pPr>
      <w:bookmarkStart w:id="1" w:name="Par24"/>
      <w:bookmarkEnd w:id="1"/>
      <w:r>
        <w:rPr>
          <w:rFonts w:ascii="Calibri" w:hAnsi="Calibri" w:cs="Calibri"/>
        </w:rPr>
        <w:t>Приложение</w:t>
      </w:r>
    </w:p>
    <w:p w:rsidR="005A235F" w:rsidRDefault="005A235F">
      <w:pPr>
        <w:widowControl w:val="0"/>
        <w:autoSpaceDE w:val="0"/>
        <w:autoSpaceDN w:val="0"/>
        <w:adjustRightInd w:val="0"/>
        <w:spacing w:after="0" w:line="240" w:lineRule="auto"/>
        <w:jc w:val="both"/>
        <w:rPr>
          <w:rFonts w:ascii="Calibri" w:hAnsi="Calibri" w:cs="Calibri"/>
        </w:rPr>
      </w:pPr>
    </w:p>
    <w:p w:rsidR="005A235F" w:rsidRDefault="005A235F">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5A235F" w:rsidRDefault="005A235F">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5A235F" w:rsidRDefault="005A235F">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5A235F" w:rsidRDefault="005A235F">
      <w:pPr>
        <w:widowControl w:val="0"/>
        <w:autoSpaceDE w:val="0"/>
        <w:autoSpaceDN w:val="0"/>
        <w:adjustRightInd w:val="0"/>
        <w:spacing w:after="0" w:line="240" w:lineRule="auto"/>
        <w:jc w:val="right"/>
        <w:rPr>
          <w:rFonts w:ascii="Calibri" w:hAnsi="Calibri" w:cs="Calibri"/>
        </w:rPr>
      </w:pPr>
      <w:r>
        <w:rPr>
          <w:rFonts w:ascii="Calibri" w:hAnsi="Calibri" w:cs="Calibri"/>
        </w:rPr>
        <w:t>от 25 августа 2014 г. N 1085</w:t>
      </w:r>
    </w:p>
    <w:p w:rsidR="005A235F" w:rsidRDefault="005A235F">
      <w:pPr>
        <w:widowControl w:val="0"/>
        <w:autoSpaceDE w:val="0"/>
        <w:autoSpaceDN w:val="0"/>
        <w:adjustRightInd w:val="0"/>
        <w:spacing w:after="0" w:line="240" w:lineRule="auto"/>
        <w:jc w:val="both"/>
        <w:rPr>
          <w:rFonts w:ascii="Calibri" w:hAnsi="Calibri" w:cs="Calibri"/>
        </w:rPr>
      </w:pPr>
    </w:p>
    <w:p w:rsidR="005A235F" w:rsidRDefault="005A235F">
      <w:pPr>
        <w:widowControl w:val="0"/>
        <w:autoSpaceDE w:val="0"/>
        <w:autoSpaceDN w:val="0"/>
        <w:adjustRightInd w:val="0"/>
        <w:spacing w:after="0" w:line="240" w:lineRule="auto"/>
        <w:jc w:val="center"/>
        <w:rPr>
          <w:rFonts w:ascii="Calibri" w:hAnsi="Calibri" w:cs="Calibri"/>
          <w:b/>
          <w:bCs/>
        </w:rPr>
      </w:pPr>
      <w:bookmarkStart w:id="2" w:name="Par31"/>
      <w:bookmarkEnd w:id="2"/>
      <w:r>
        <w:rPr>
          <w:rFonts w:ascii="Calibri" w:hAnsi="Calibri" w:cs="Calibri"/>
          <w:b/>
          <w:bCs/>
        </w:rPr>
        <w:t>ФЕДЕРАЛЬНЫЙ ГОСУДАРСТВЕННЫЙ ОБРАЗОВАТЕЛЬНЫЙ СТАНДАРТ</w:t>
      </w:r>
    </w:p>
    <w:p w:rsidR="005A235F" w:rsidRDefault="005A23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5A235F" w:rsidRDefault="005A235F">
      <w:pPr>
        <w:widowControl w:val="0"/>
        <w:autoSpaceDE w:val="0"/>
        <w:autoSpaceDN w:val="0"/>
        <w:adjustRightInd w:val="0"/>
        <w:spacing w:after="0" w:line="240" w:lineRule="auto"/>
        <w:jc w:val="center"/>
        <w:rPr>
          <w:rFonts w:ascii="Calibri" w:hAnsi="Calibri" w:cs="Calibri"/>
          <w:b/>
          <w:bCs/>
        </w:rPr>
      </w:pPr>
    </w:p>
    <w:p w:rsidR="005A235F" w:rsidRDefault="005A23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5A235F" w:rsidRDefault="005A23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5A235F" w:rsidRDefault="005A235F">
      <w:pPr>
        <w:widowControl w:val="0"/>
        <w:autoSpaceDE w:val="0"/>
        <w:autoSpaceDN w:val="0"/>
        <w:adjustRightInd w:val="0"/>
        <w:spacing w:after="0" w:line="240" w:lineRule="auto"/>
        <w:jc w:val="center"/>
        <w:rPr>
          <w:rFonts w:ascii="Calibri" w:hAnsi="Calibri" w:cs="Calibri"/>
          <w:b/>
          <w:bCs/>
        </w:rPr>
      </w:pPr>
    </w:p>
    <w:p w:rsidR="005A235F" w:rsidRDefault="005A23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СПЕЦИАЛЬНОСТЬ</w:t>
      </w:r>
    </w:p>
    <w:p w:rsidR="005A235F" w:rsidRDefault="005A23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31.08.43 НЕФРОЛОГИЯ</w:t>
      </w:r>
    </w:p>
    <w:p w:rsidR="005A235F" w:rsidRDefault="005A235F">
      <w:pPr>
        <w:widowControl w:val="0"/>
        <w:autoSpaceDE w:val="0"/>
        <w:autoSpaceDN w:val="0"/>
        <w:adjustRightInd w:val="0"/>
        <w:spacing w:after="0" w:line="240" w:lineRule="auto"/>
        <w:jc w:val="both"/>
        <w:rPr>
          <w:rFonts w:ascii="Calibri" w:hAnsi="Calibri" w:cs="Calibri"/>
        </w:rPr>
      </w:pPr>
    </w:p>
    <w:p w:rsidR="005A235F" w:rsidRDefault="005A235F">
      <w:pPr>
        <w:widowControl w:val="0"/>
        <w:autoSpaceDE w:val="0"/>
        <w:autoSpaceDN w:val="0"/>
        <w:adjustRightInd w:val="0"/>
        <w:spacing w:after="0" w:line="240" w:lineRule="auto"/>
        <w:jc w:val="center"/>
        <w:outlineLvl w:val="1"/>
        <w:rPr>
          <w:rFonts w:ascii="Calibri" w:hAnsi="Calibri" w:cs="Calibri"/>
        </w:rPr>
      </w:pPr>
      <w:bookmarkStart w:id="3" w:name="Par40"/>
      <w:bookmarkEnd w:id="3"/>
      <w:r>
        <w:rPr>
          <w:rFonts w:ascii="Calibri" w:hAnsi="Calibri" w:cs="Calibri"/>
        </w:rPr>
        <w:t>I. ОБЛАСТЬ ПРИМЕНЕНИЯ</w:t>
      </w:r>
    </w:p>
    <w:p w:rsidR="005A235F" w:rsidRDefault="005A235F">
      <w:pPr>
        <w:widowControl w:val="0"/>
        <w:autoSpaceDE w:val="0"/>
        <w:autoSpaceDN w:val="0"/>
        <w:adjustRightInd w:val="0"/>
        <w:spacing w:after="0" w:line="240" w:lineRule="auto"/>
        <w:jc w:val="both"/>
        <w:rPr>
          <w:rFonts w:ascii="Calibri" w:hAnsi="Calibri" w:cs="Calibri"/>
        </w:rPr>
      </w:pP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государственный образовательный стандарт высшего образования </w:t>
      </w:r>
      <w:r>
        <w:rPr>
          <w:rFonts w:ascii="Calibri" w:hAnsi="Calibri" w:cs="Calibri"/>
        </w:rPr>
        <w:lastRenderedPageBreak/>
        <w:t>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31.08.43 Нефрология (далее соответственно - программа ординатуры, специальность).</w:t>
      </w:r>
    </w:p>
    <w:p w:rsidR="005A235F" w:rsidRDefault="005A235F">
      <w:pPr>
        <w:widowControl w:val="0"/>
        <w:autoSpaceDE w:val="0"/>
        <w:autoSpaceDN w:val="0"/>
        <w:adjustRightInd w:val="0"/>
        <w:spacing w:after="0" w:line="240" w:lineRule="auto"/>
        <w:jc w:val="both"/>
        <w:rPr>
          <w:rFonts w:ascii="Calibri" w:hAnsi="Calibri" w:cs="Calibri"/>
        </w:rPr>
      </w:pPr>
    </w:p>
    <w:p w:rsidR="005A235F" w:rsidRDefault="005A235F">
      <w:pPr>
        <w:widowControl w:val="0"/>
        <w:autoSpaceDE w:val="0"/>
        <w:autoSpaceDN w:val="0"/>
        <w:adjustRightInd w:val="0"/>
        <w:spacing w:after="0" w:line="240" w:lineRule="auto"/>
        <w:jc w:val="center"/>
        <w:outlineLvl w:val="1"/>
        <w:rPr>
          <w:rFonts w:ascii="Calibri" w:hAnsi="Calibri" w:cs="Calibri"/>
        </w:rPr>
      </w:pPr>
      <w:bookmarkStart w:id="4" w:name="Par44"/>
      <w:bookmarkEnd w:id="4"/>
      <w:r>
        <w:rPr>
          <w:rFonts w:ascii="Calibri" w:hAnsi="Calibri" w:cs="Calibri"/>
        </w:rPr>
        <w:t>II. ИСПОЛЬЗУЕМЫЕ СОКРАЩЕНИЯ</w:t>
      </w:r>
    </w:p>
    <w:p w:rsidR="005A235F" w:rsidRDefault="005A235F">
      <w:pPr>
        <w:widowControl w:val="0"/>
        <w:autoSpaceDE w:val="0"/>
        <w:autoSpaceDN w:val="0"/>
        <w:adjustRightInd w:val="0"/>
        <w:spacing w:after="0" w:line="240" w:lineRule="auto"/>
        <w:jc w:val="both"/>
        <w:rPr>
          <w:rFonts w:ascii="Calibri" w:hAnsi="Calibri" w:cs="Calibri"/>
        </w:rPr>
      </w:pP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5A235F" w:rsidRDefault="005A235F">
      <w:pPr>
        <w:widowControl w:val="0"/>
        <w:autoSpaceDE w:val="0"/>
        <w:autoSpaceDN w:val="0"/>
        <w:adjustRightInd w:val="0"/>
        <w:spacing w:after="0" w:line="240" w:lineRule="auto"/>
        <w:jc w:val="both"/>
        <w:rPr>
          <w:rFonts w:ascii="Calibri" w:hAnsi="Calibri" w:cs="Calibri"/>
        </w:rPr>
      </w:pPr>
    </w:p>
    <w:p w:rsidR="005A235F" w:rsidRDefault="005A235F">
      <w:pPr>
        <w:widowControl w:val="0"/>
        <w:autoSpaceDE w:val="0"/>
        <w:autoSpaceDN w:val="0"/>
        <w:adjustRightInd w:val="0"/>
        <w:spacing w:after="0" w:line="240" w:lineRule="auto"/>
        <w:jc w:val="center"/>
        <w:outlineLvl w:val="1"/>
        <w:rPr>
          <w:rFonts w:ascii="Calibri" w:hAnsi="Calibri" w:cs="Calibri"/>
        </w:rPr>
      </w:pPr>
      <w:bookmarkStart w:id="5" w:name="Par52"/>
      <w:bookmarkEnd w:id="5"/>
      <w:r>
        <w:rPr>
          <w:rFonts w:ascii="Calibri" w:hAnsi="Calibri" w:cs="Calibri"/>
        </w:rPr>
        <w:t>III. ХАРАКТЕРИСТИКА СПЕЦИАЛЬНОСТИ</w:t>
      </w:r>
    </w:p>
    <w:p w:rsidR="005A235F" w:rsidRDefault="005A235F">
      <w:pPr>
        <w:widowControl w:val="0"/>
        <w:autoSpaceDE w:val="0"/>
        <w:autoSpaceDN w:val="0"/>
        <w:adjustRightInd w:val="0"/>
        <w:spacing w:after="0" w:line="240" w:lineRule="auto"/>
        <w:jc w:val="both"/>
        <w:rPr>
          <w:rFonts w:ascii="Calibri" w:hAnsi="Calibri" w:cs="Calibri"/>
        </w:rPr>
      </w:pP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ординатуры в организациях осуществляется в очной форме обучения.</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программы ординатуры составляет 120 зачетных единиц (далее - </w:t>
      </w:r>
      <w:proofErr w:type="spellStart"/>
      <w:r>
        <w:rPr>
          <w:rFonts w:ascii="Calibri" w:hAnsi="Calibri" w:cs="Calibri"/>
        </w:rPr>
        <w:t>з.е</w:t>
      </w:r>
      <w:proofErr w:type="spellEnd"/>
      <w:r>
        <w:rPr>
          <w:rFonts w:ascii="Calibri" w:hAnsi="Calibri" w:cs="Calibri"/>
        </w:rPr>
        <w:t>.),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ординатуры:</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w:t>
      </w:r>
      <w:proofErr w:type="spellStart"/>
      <w:r>
        <w:rPr>
          <w:rFonts w:ascii="Calibri" w:hAnsi="Calibri" w:cs="Calibri"/>
        </w:rPr>
        <w:t>з.е</w:t>
      </w:r>
      <w:proofErr w:type="spellEnd"/>
      <w:r>
        <w:rPr>
          <w:rFonts w:ascii="Calibri" w:hAnsi="Calibri" w:cs="Calibri"/>
        </w:rPr>
        <w:t>.;</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w:t>
      </w:r>
      <w:proofErr w:type="spellStart"/>
      <w:r>
        <w:rPr>
          <w:rFonts w:ascii="Calibri" w:hAnsi="Calibri" w:cs="Calibri"/>
        </w:rPr>
        <w:t>з.е</w:t>
      </w:r>
      <w:proofErr w:type="spellEnd"/>
      <w:r>
        <w:rPr>
          <w:rFonts w:ascii="Calibri" w:hAnsi="Calibri" w:cs="Calibri"/>
        </w:rPr>
        <w:t>.</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r>
        <w:rPr>
          <w:rFonts w:ascii="Calibri" w:hAnsi="Calibri" w:cs="Calibri"/>
        </w:rPr>
        <w:fldChar w:fldCharType="begin"/>
      </w:r>
      <w:r>
        <w:rPr>
          <w:rFonts w:ascii="Calibri" w:hAnsi="Calibri" w:cs="Calibri"/>
        </w:rPr>
        <w:instrText xml:space="preserve">HYPERLINK consultantplus://offline/ref=EFDE1702D59C6DDBD160317D0FF5ECCEFE38D006EFA3AF27D52B1B43F6B52C21F4830802381C352EP3bDI </w:instrText>
      </w:r>
      <w:r>
        <w:rPr>
          <w:rFonts w:ascii="Calibri" w:hAnsi="Calibri" w:cs="Calibri"/>
        </w:rPr>
        <w:fldChar w:fldCharType="separate"/>
      </w:r>
      <w:r>
        <w:rPr>
          <w:rFonts w:ascii="Calibri" w:hAnsi="Calibri" w:cs="Calibri"/>
          <w:color w:val="0000FF"/>
        </w:rPr>
        <w:t>Порядком</w:t>
      </w:r>
      <w:r>
        <w:rPr>
          <w:rFonts w:ascii="Calibri" w:hAnsi="Calibri" w:cs="Calibri"/>
        </w:rPr>
        <w:fldChar w:fldCharType="end"/>
      </w:r>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ординатуры возможна с использованием сетевой формы.</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5A235F" w:rsidRDefault="005A235F">
      <w:pPr>
        <w:widowControl w:val="0"/>
        <w:autoSpaceDE w:val="0"/>
        <w:autoSpaceDN w:val="0"/>
        <w:adjustRightInd w:val="0"/>
        <w:spacing w:after="0" w:line="240" w:lineRule="auto"/>
        <w:jc w:val="both"/>
        <w:rPr>
          <w:rFonts w:ascii="Calibri" w:hAnsi="Calibri" w:cs="Calibri"/>
        </w:rPr>
      </w:pPr>
    </w:p>
    <w:p w:rsidR="005A235F" w:rsidRDefault="005A235F">
      <w:pPr>
        <w:widowControl w:val="0"/>
        <w:autoSpaceDE w:val="0"/>
        <w:autoSpaceDN w:val="0"/>
        <w:adjustRightInd w:val="0"/>
        <w:spacing w:after="0" w:line="240" w:lineRule="auto"/>
        <w:jc w:val="center"/>
        <w:outlineLvl w:val="1"/>
        <w:rPr>
          <w:rFonts w:ascii="Calibri" w:hAnsi="Calibri" w:cs="Calibri"/>
        </w:rPr>
      </w:pPr>
      <w:bookmarkStart w:id="6" w:name="Par65"/>
      <w:bookmarkEnd w:id="6"/>
      <w:r>
        <w:rPr>
          <w:rFonts w:ascii="Calibri" w:hAnsi="Calibri" w:cs="Calibri"/>
        </w:rPr>
        <w:t>IV. ХАРАКТЕРИСТИКА ПРОФЕССИОНАЛЬНОЙ ДЕЯТЕЛЬНОСТИ</w:t>
      </w:r>
    </w:p>
    <w:p w:rsidR="005A235F" w:rsidRDefault="005A235F">
      <w:pPr>
        <w:widowControl w:val="0"/>
        <w:autoSpaceDE w:val="0"/>
        <w:autoSpaceDN w:val="0"/>
        <w:adjustRightInd w:val="0"/>
        <w:spacing w:after="0" w:line="240" w:lineRule="auto"/>
        <w:jc w:val="center"/>
        <w:rPr>
          <w:rFonts w:ascii="Calibri" w:hAnsi="Calibri" w:cs="Calibri"/>
        </w:rPr>
      </w:pPr>
      <w:r>
        <w:rPr>
          <w:rFonts w:ascii="Calibri" w:hAnsi="Calibri" w:cs="Calibri"/>
        </w:rPr>
        <w:t>ВЫПУСКНИКОВ, ОСВОИВШИХ ПРОГРАММУ ОРДИНАТУРЫ</w:t>
      </w:r>
    </w:p>
    <w:p w:rsidR="005A235F" w:rsidRDefault="005A235F">
      <w:pPr>
        <w:widowControl w:val="0"/>
        <w:autoSpaceDE w:val="0"/>
        <w:autoSpaceDN w:val="0"/>
        <w:adjustRightInd w:val="0"/>
        <w:spacing w:after="0" w:line="240" w:lineRule="auto"/>
        <w:jc w:val="both"/>
        <w:rPr>
          <w:rFonts w:ascii="Calibri" w:hAnsi="Calibri" w:cs="Calibri"/>
        </w:rPr>
      </w:pP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ординатуры, являются:</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(пациенты) в возрасте от 0 до 15 лет, от 15 до 18 лет (далее - подростки) и в возрасте старше 18 лет (далее - взрослые);</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средств и технологий, направленных на создание условий для охраны здоровья граждан.</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ординатуры:</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ординатуры включает в себя все виды профессиональной деятельности, к которым готовится ординатор.</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ординатуры, готов решать следующие профессиональные задачи:</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возникновения заболеваний среди населения путем проведения профилактических и противоэпидемических мероприятий;</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профилактических медицинских осмотров, диспансеризации, диспансерного наблюдения;</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неотложных состояний;</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беременности;</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экспертизы;</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специализированной медицинской помощи;</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оказании скорой медицинской помощи при состояниях, требующих срочного медицинского вмешательства;</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медицинской помощи при чрезвычайных ситуациях, в том числе участие в медицинской эвакуации;</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реабилитации и санаторно-курортного лечения;</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основных принципов организации оказания медицинской помощи в медицинских организациях и их структурных подразделениях;</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управление деятельностью медицинских организаций и их структурных подразделений;</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проведения медицинской экспертизы;</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организация оценки качества оказания медицинской помощи пациентам;</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учетно-отчетной документации в медицинской организации и ее структурных подразделениях;</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основных требований информационной безопасности.</w:t>
      </w:r>
    </w:p>
    <w:p w:rsidR="005A235F" w:rsidRDefault="005A235F">
      <w:pPr>
        <w:widowControl w:val="0"/>
        <w:autoSpaceDE w:val="0"/>
        <w:autoSpaceDN w:val="0"/>
        <w:adjustRightInd w:val="0"/>
        <w:spacing w:after="0" w:line="240" w:lineRule="auto"/>
        <w:jc w:val="both"/>
        <w:rPr>
          <w:rFonts w:ascii="Calibri" w:hAnsi="Calibri" w:cs="Calibri"/>
        </w:rPr>
      </w:pPr>
    </w:p>
    <w:p w:rsidR="005A235F" w:rsidRDefault="005A235F">
      <w:pPr>
        <w:widowControl w:val="0"/>
        <w:autoSpaceDE w:val="0"/>
        <w:autoSpaceDN w:val="0"/>
        <w:adjustRightInd w:val="0"/>
        <w:spacing w:after="0" w:line="240" w:lineRule="auto"/>
        <w:jc w:val="center"/>
        <w:outlineLvl w:val="1"/>
        <w:rPr>
          <w:rFonts w:ascii="Calibri" w:hAnsi="Calibri" w:cs="Calibri"/>
        </w:rPr>
      </w:pPr>
      <w:bookmarkStart w:id="7" w:name="Par108"/>
      <w:bookmarkEnd w:id="7"/>
      <w:r>
        <w:rPr>
          <w:rFonts w:ascii="Calibri" w:hAnsi="Calibri" w:cs="Calibri"/>
        </w:rPr>
        <w:t>V. ТРЕБОВАНИЯ К РЕЗУЛЬТАТАМ ОСВОЕНИЯ ПРОГРАММЫ ОРДИНАТУРЫ</w:t>
      </w:r>
    </w:p>
    <w:p w:rsidR="005A235F" w:rsidRDefault="005A235F">
      <w:pPr>
        <w:widowControl w:val="0"/>
        <w:autoSpaceDE w:val="0"/>
        <w:autoSpaceDN w:val="0"/>
        <w:adjustRightInd w:val="0"/>
        <w:spacing w:after="0" w:line="240" w:lineRule="auto"/>
        <w:jc w:val="both"/>
        <w:rPr>
          <w:rFonts w:ascii="Calibri" w:hAnsi="Calibri" w:cs="Calibri"/>
        </w:rPr>
      </w:pP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ординатуры у выпускника должны быть сформированы универсальные и профессиональные компетенции.</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ординатуры, должен обладать следующими универсальными компетенциями:</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абстрактному мышлению, анализу, синтезу (УК-1);</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управлению коллективом, толерантно воспринимать социальные, этнические, конфессиональные и культурные различия (УК-2);</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consultantplus://offline/ref=EFDE1702D59C6DDBD160317D0FF5ECCEFE3BD206ECA6AF27D52B1B43F6B52C21F4830802381D3527P3bDI </w:instrText>
      </w:r>
      <w:r>
        <w:rPr>
          <w:rFonts w:ascii="Calibri" w:hAnsi="Calibri" w:cs="Calibri"/>
        </w:rPr>
        <w:fldChar w:fldCharType="separate"/>
      </w:r>
      <w:r>
        <w:rPr>
          <w:rFonts w:ascii="Calibri" w:hAnsi="Calibri" w:cs="Calibri"/>
          <w:color w:val="0000FF"/>
        </w:rPr>
        <w:t>Части 13</w:t>
      </w:r>
      <w:r>
        <w:rPr>
          <w:rFonts w:ascii="Calibri" w:hAnsi="Calibri" w:cs="Calibri"/>
        </w:rPr>
        <w:fldChar w:fldCharType="end"/>
      </w:r>
      <w:r>
        <w:rPr>
          <w:rFonts w:ascii="Calibri" w:hAnsi="Calibri" w:cs="Calibri"/>
        </w:rPr>
        <w:t xml:space="preserve"> и </w:t>
      </w:r>
      <w:r>
        <w:rPr>
          <w:rFonts w:ascii="Calibri" w:hAnsi="Calibri" w:cs="Calibri"/>
        </w:rPr>
        <w:fldChar w:fldCharType="begin"/>
      </w:r>
      <w:r>
        <w:rPr>
          <w:rFonts w:ascii="Calibri" w:hAnsi="Calibri" w:cs="Calibri"/>
        </w:rPr>
        <w:instrText xml:space="preserve">HYPERLINK consultantplus://offline/ref=EFDE1702D59C6DDBD160317D0FF5ECCEFE3BD206ECA6AF27D52B1B43F6B52C21F4830802381D342EP3b4I </w:instrText>
      </w:r>
      <w:r>
        <w:rPr>
          <w:rFonts w:ascii="Calibri" w:hAnsi="Calibri" w:cs="Calibri"/>
        </w:rPr>
        <w:fldChar w:fldCharType="separate"/>
      </w:r>
      <w:r>
        <w:rPr>
          <w:rFonts w:ascii="Calibri" w:hAnsi="Calibri" w:cs="Calibri"/>
          <w:color w:val="0000FF"/>
        </w:rPr>
        <w:t>14 статьи 82</w:t>
      </w:r>
      <w:r>
        <w:rPr>
          <w:rFonts w:ascii="Calibri" w:hAnsi="Calibri" w:cs="Calibri"/>
        </w:rPr>
        <w:fldChar w:fldCharType="end"/>
      </w:r>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5A235F" w:rsidRDefault="005A235F">
      <w:pPr>
        <w:widowControl w:val="0"/>
        <w:autoSpaceDE w:val="0"/>
        <w:autoSpaceDN w:val="0"/>
        <w:adjustRightInd w:val="0"/>
        <w:spacing w:after="0" w:line="240" w:lineRule="auto"/>
        <w:jc w:val="both"/>
        <w:rPr>
          <w:rFonts w:ascii="Calibri" w:hAnsi="Calibri" w:cs="Calibri"/>
        </w:rPr>
      </w:pP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ординатуры, должен обладать профессиональными компетенциями:</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r>
        <w:rPr>
          <w:rFonts w:ascii="Calibri" w:hAnsi="Calibri" w:cs="Calibri"/>
        </w:rPr>
        <w:fldChar w:fldCharType="begin"/>
      </w:r>
      <w:r>
        <w:rPr>
          <w:rFonts w:ascii="Calibri" w:hAnsi="Calibri" w:cs="Calibri"/>
        </w:rPr>
        <w:instrText xml:space="preserve">HYPERLINK consultantplus://offline/ref=EFDE1702D59C6DDBD16030791CF5ECCEFE34DD06E3F3F825847E15P4b6I </w:instrText>
      </w:r>
      <w:r>
        <w:rPr>
          <w:rFonts w:ascii="Calibri" w:hAnsi="Calibri" w:cs="Calibri"/>
        </w:rPr>
        <w:fldChar w:fldCharType="separate"/>
      </w:r>
      <w:r>
        <w:rPr>
          <w:rFonts w:ascii="Calibri" w:hAnsi="Calibri" w:cs="Calibri"/>
          <w:color w:val="0000FF"/>
        </w:rPr>
        <w:t>классификацией</w:t>
      </w:r>
      <w:r>
        <w:rPr>
          <w:rFonts w:ascii="Calibri" w:hAnsi="Calibri" w:cs="Calibri"/>
        </w:rPr>
        <w:fldChar w:fldCharType="end"/>
      </w:r>
      <w:r>
        <w:rPr>
          <w:rFonts w:ascii="Calibri" w:hAnsi="Calibri" w:cs="Calibri"/>
        </w:rPr>
        <w:t xml:space="preserve"> болезней и проблем, связанных со здоровьем (ПК-5);</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готовность к ведению и лечению пациентов, нуждающихся в оказании </w:t>
      </w:r>
      <w:proofErr w:type="spellStart"/>
      <w:r>
        <w:rPr>
          <w:rFonts w:ascii="Calibri" w:hAnsi="Calibri" w:cs="Calibri"/>
        </w:rPr>
        <w:t>нефрологической</w:t>
      </w:r>
      <w:proofErr w:type="spellEnd"/>
      <w:r>
        <w:rPr>
          <w:rFonts w:ascii="Calibri" w:hAnsi="Calibri" w:cs="Calibri"/>
        </w:rPr>
        <w:t xml:space="preserve"> медицинской помощи (ПК-6);</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оказанию медицинской помощи при чрезвычайных ситуациях, в том числе участию в медицинской эвакуации (ПК-7);</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 (ПК-8);</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участию в оценке качества оказания медицинской помощи с использованием основных медико-статистических показателей (ПК-11);</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организации медицинской помощи при чрезвычайных ситуациях, в том числе медицинской эвакуации (ПК-12).</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5A235F" w:rsidRDefault="005A235F">
      <w:pPr>
        <w:widowControl w:val="0"/>
        <w:autoSpaceDE w:val="0"/>
        <w:autoSpaceDN w:val="0"/>
        <w:adjustRightInd w:val="0"/>
        <w:spacing w:after="0" w:line="240" w:lineRule="auto"/>
        <w:jc w:val="both"/>
        <w:rPr>
          <w:rFonts w:ascii="Calibri" w:hAnsi="Calibri" w:cs="Calibri"/>
        </w:rPr>
      </w:pPr>
    </w:p>
    <w:p w:rsidR="005A235F" w:rsidRDefault="005A235F">
      <w:pPr>
        <w:widowControl w:val="0"/>
        <w:autoSpaceDE w:val="0"/>
        <w:autoSpaceDN w:val="0"/>
        <w:adjustRightInd w:val="0"/>
        <w:spacing w:after="0" w:line="240" w:lineRule="auto"/>
        <w:jc w:val="center"/>
        <w:outlineLvl w:val="1"/>
        <w:rPr>
          <w:rFonts w:ascii="Calibri" w:hAnsi="Calibri" w:cs="Calibri"/>
        </w:rPr>
      </w:pPr>
      <w:bookmarkStart w:id="8" w:name="Par141"/>
      <w:bookmarkEnd w:id="8"/>
      <w:r>
        <w:rPr>
          <w:rFonts w:ascii="Calibri" w:hAnsi="Calibri" w:cs="Calibri"/>
        </w:rPr>
        <w:t>VI. ТРЕБОВАНИЯ К СТРУКТУРЕ ПРОГРАММЫ ОРДИНАТУРЫ</w:t>
      </w:r>
    </w:p>
    <w:p w:rsidR="005A235F" w:rsidRDefault="005A235F">
      <w:pPr>
        <w:widowControl w:val="0"/>
        <w:autoSpaceDE w:val="0"/>
        <w:autoSpaceDN w:val="0"/>
        <w:adjustRightInd w:val="0"/>
        <w:spacing w:after="0" w:line="240" w:lineRule="auto"/>
        <w:jc w:val="both"/>
        <w:rPr>
          <w:rFonts w:ascii="Calibri" w:hAnsi="Calibri" w:cs="Calibri"/>
        </w:rPr>
      </w:pP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ординатуры состоит из следующих блоков:</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2 "Практики", относящийся как к базовой части программы, так и к ее вариативной части.</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3 "Государственная итоговая аттестация", который в полном объеме относится к базовой части программы и завершается присвоением квалификации "Врач-нефролог".</w:t>
      </w:r>
    </w:p>
    <w:p w:rsidR="005A235F" w:rsidRDefault="005A235F">
      <w:pPr>
        <w:widowControl w:val="0"/>
        <w:autoSpaceDE w:val="0"/>
        <w:autoSpaceDN w:val="0"/>
        <w:adjustRightInd w:val="0"/>
        <w:spacing w:after="0" w:line="240" w:lineRule="auto"/>
        <w:jc w:val="both"/>
        <w:rPr>
          <w:rFonts w:ascii="Calibri" w:hAnsi="Calibri" w:cs="Calibri"/>
        </w:rPr>
      </w:pPr>
    </w:p>
    <w:p w:rsidR="005A235F" w:rsidRDefault="005A235F">
      <w:pPr>
        <w:widowControl w:val="0"/>
        <w:autoSpaceDE w:val="0"/>
        <w:autoSpaceDN w:val="0"/>
        <w:adjustRightInd w:val="0"/>
        <w:spacing w:after="0" w:line="240" w:lineRule="auto"/>
        <w:jc w:val="center"/>
        <w:outlineLvl w:val="2"/>
        <w:rPr>
          <w:rFonts w:ascii="Calibri" w:hAnsi="Calibri" w:cs="Calibri"/>
        </w:rPr>
      </w:pPr>
      <w:bookmarkStart w:id="9" w:name="Par149"/>
      <w:bookmarkEnd w:id="9"/>
      <w:r>
        <w:rPr>
          <w:rFonts w:ascii="Calibri" w:hAnsi="Calibri" w:cs="Calibri"/>
        </w:rPr>
        <w:t>Структура программы ординатуры</w:t>
      </w:r>
    </w:p>
    <w:p w:rsidR="005A235F" w:rsidRDefault="005A235F">
      <w:pPr>
        <w:widowControl w:val="0"/>
        <w:autoSpaceDE w:val="0"/>
        <w:autoSpaceDN w:val="0"/>
        <w:adjustRightInd w:val="0"/>
        <w:spacing w:after="0" w:line="240" w:lineRule="auto"/>
        <w:jc w:val="center"/>
        <w:outlineLvl w:val="2"/>
        <w:rPr>
          <w:rFonts w:ascii="Calibri" w:hAnsi="Calibri" w:cs="Calibri"/>
        </w:rPr>
        <w:sectPr w:rsidR="005A235F" w:rsidSect="008C5B55">
          <w:pgSz w:w="11906" w:h="16838"/>
          <w:pgMar w:top="1134" w:right="850" w:bottom="1134" w:left="1701" w:header="708" w:footer="708" w:gutter="0"/>
          <w:cols w:space="708"/>
          <w:docGrid w:linePitch="360"/>
        </w:sectPr>
      </w:pPr>
    </w:p>
    <w:p w:rsidR="005A235F" w:rsidRDefault="005A235F">
      <w:pPr>
        <w:widowControl w:val="0"/>
        <w:autoSpaceDE w:val="0"/>
        <w:autoSpaceDN w:val="0"/>
        <w:adjustRightInd w:val="0"/>
        <w:spacing w:after="0" w:line="240" w:lineRule="auto"/>
        <w:jc w:val="both"/>
        <w:rPr>
          <w:rFonts w:ascii="Calibri" w:hAnsi="Calibri" w:cs="Calibri"/>
        </w:rPr>
      </w:pPr>
    </w:p>
    <w:p w:rsidR="005A235F" w:rsidRDefault="005A235F">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5A235F" w:rsidRDefault="005A235F">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500"/>
        <w:gridCol w:w="4965"/>
        <w:gridCol w:w="3174"/>
      </w:tblGrid>
      <w:tr w:rsidR="005A235F">
        <w:tc>
          <w:tcPr>
            <w:tcW w:w="64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235F" w:rsidRDefault="005A235F">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ординатуры</w:t>
            </w:r>
          </w:p>
        </w:tc>
        <w:tc>
          <w:tcPr>
            <w:tcW w:w="31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235F" w:rsidRDefault="005A23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Объем программы ординатуры в </w:t>
            </w:r>
            <w:proofErr w:type="spellStart"/>
            <w:r>
              <w:rPr>
                <w:rFonts w:ascii="Calibri" w:hAnsi="Calibri" w:cs="Calibri"/>
              </w:rPr>
              <w:t>з.е</w:t>
            </w:r>
            <w:proofErr w:type="spellEnd"/>
            <w:r>
              <w:rPr>
                <w:rFonts w:ascii="Calibri" w:hAnsi="Calibri" w:cs="Calibri"/>
              </w:rPr>
              <w:t>.</w:t>
            </w:r>
          </w:p>
        </w:tc>
      </w:tr>
      <w:tr w:rsidR="005A235F">
        <w:tc>
          <w:tcPr>
            <w:tcW w:w="1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235F" w:rsidRDefault="005A235F">
            <w:pPr>
              <w:widowControl w:val="0"/>
              <w:autoSpaceDE w:val="0"/>
              <w:autoSpaceDN w:val="0"/>
              <w:adjustRightInd w:val="0"/>
              <w:spacing w:after="0" w:line="240" w:lineRule="auto"/>
              <w:rPr>
                <w:rFonts w:ascii="Calibri" w:hAnsi="Calibri" w:cs="Calibri"/>
              </w:rPr>
            </w:pPr>
            <w:r>
              <w:rPr>
                <w:rFonts w:ascii="Calibri" w:hAnsi="Calibri" w:cs="Calibri"/>
              </w:rPr>
              <w:t>Блок 1</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235F" w:rsidRDefault="005A235F">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w:t>
            </w:r>
          </w:p>
        </w:tc>
        <w:tc>
          <w:tcPr>
            <w:tcW w:w="31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235F" w:rsidRDefault="005A235F">
            <w:pPr>
              <w:widowControl w:val="0"/>
              <w:autoSpaceDE w:val="0"/>
              <w:autoSpaceDN w:val="0"/>
              <w:adjustRightInd w:val="0"/>
              <w:spacing w:after="0" w:line="240" w:lineRule="auto"/>
              <w:jc w:val="center"/>
              <w:rPr>
                <w:rFonts w:ascii="Calibri" w:hAnsi="Calibri" w:cs="Calibri"/>
              </w:rPr>
            </w:pPr>
            <w:r>
              <w:rPr>
                <w:rFonts w:ascii="Calibri" w:hAnsi="Calibri" w:cs="Calibri"/>
              </w:rPr>
              <w:t>42 - 48</w:t>
            </w:r>
          </w:p>
        </w:tc>
      </w:tr>
      <w:tr w:rsidR="005A235F">
        <w:tc>
          <w:tcPr>
            <w:tcW w:w="15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235F" w:rsidRDefault="005A235F">
            <w:pPr>
              <w:widowControl w:val="0"/>
              <w:autoSpaceDE w:val="0"/>
              <w:autoSpaceDN w:val="0"/>
              <w:adjustRightInd w:val="0"/>
              <w:spacing w:after="0" w:line="240" w:lineRule="auto"/>
              <w:rPr>
                <w:rFonts w:ascii="Calibri" w:hAnsi="Calibri" w:cs="Calibri"/>
              </w:rPr>
            </w:pP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235F" w:rsidRDefault="005A235F">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1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235F" w:rsidRDefault="005A235F">
            <w:pPr>
              <w:widowControl w:val="0"/>
              <w:autoSpaceDE w:val="0"/>
              <w:autoSpaceDN w:val="0"/>
              <w:adjustRightInd w:val="0"/>
              <w:spacing w:after="0" w:line="240" w:lineRule="auto"/>
              <w:jc w:val="center"/>
              <w:rPr>
                <w:rFonts w:ascii="Calibri" w:hAnsi="Calibri" w:cs="Calibri"/>
              </w:rPr>
            </w:pPr>
            <w:r>
              <w:rPr>
                <w:rFonts w:ascii="Calibri" w:hAnsi="Calibri" w:cs="Calibri"/>
              </w:rPr>
              <w:t>33 - 39</w:t>
            </w:r>
          </w:p>
        </w:tc>
      </w:tr>
      <w:tr w:rsidR="005A235F">
        <w:tc>
          <w:tcPr>
            <w:tcW w:w="15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235F" w:rsidRDefault="005A235F">
            <w:pPr>
              <w:widowControl w:val="0"/>
              <w:autoSpaceDE w:val="0"/>
              <w:autoSpaceDN w:val="0"/>
              <w:adjustRightInd w:val="0"/>
              <w:spacing w:after="0" w:line="240" w:lineRule="auto"/>
              <w:jc w:val="both"/>
              <w:rPr>
                <w:rFonts w:ascii="Calibri" w:hAnsi="Calibri" w:cs="Calibri"/>
              </w:rPr>
            </w:pP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235F" w:rsidRDefault="005A235F">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31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235F" w:rsidRDefault="005A235F">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5A235F">
        <w:tc>
          <w:tcPr>
            <w:tcW w:w="15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235F" w:rsidRDefault="005A235F">
            <w:pPr>
              <w:widowControl w:val="0"/>
              <w:autoSpaceDE w:val="0"/>
              <w:autoSpaceDN w:val="0"/>
              <w:adjustRightInd w:val="0"/>
              <w:spacing w:after="0" w:line="240" w:lineRule="auto"/>
              <w:rPr>
                <w:rFonts w:ascii="Calibri" w:hAnsi="Calibri" w:cs="Calibri"/>
              </w:rPr>
            </w:pPr>
            <w:r>
              <w:rPr>
                <w:rFonts w:ascii="Calibri" w:hAnsi="Calibri" w:cs="Calibri"/>
              </w:rPr>
              <w:t>Блок 2</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235F" w:rsidRDefault="005A235F">
            <w:pPr>
              <w:widowControl w:val="0"/>
              <w:autoSpaceDE w:val="0"/>
              <w:autoSpaceDN w:val="0"/>
              <w:adjustRightInd w:val="0"/>
              <w:spacing w:after="0" w:line="240" w:lineRule="auto"/>
              <w:rPr>
                <w:rFonts w:ascii="Calibri" w:hAnsi="Calibri" w:cs="Calibri"/>
              </w:rPr>
            </w:pPr>
            <w:r>
              <w:rPr>
                <w:rFonts w:ascii="Calibri" w:hAnsi="Calibri" w:cs="Calibri"/>
              </w:rPr>
              <w:t>Практики</w:t>
            </w:r>
          </w:p>
        </w:tc>
        <w:tc>
          <w:tcPr>
            <w:tcW w:w="31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235F" w:rsidRDefault="005A235F">
            <w:pPr>
              <w:widowControl w:val="0"/>
              <w:autoSpaceDE w:val="0"/>
              <w:autoSpaceDN w:val="0"/>
              <w:adjustRightInd w:val="0"/>
              <w:spacing w:after="0" w:line="240" w:lineRule="auto"/>
              <w:jc w:val="center"/>
              <w:rPr>
                <w:rFonts w:ascii="Calibri" w:hAnsi="Calibri" w:cs="Calibri"/>
              </w:rPr>
            </w:pPr>
            <w:r>
              <w:rPr>
                <w:rFonts w:ascii="Calibri" w:hAnsi="Calibri" w:cs="Calibri"/>
              </w:rPr>
              <w:t>69 - 75</w:t>
            </w:r>
          </w:p>
        </w:tc>
      </w:tr>
      <w:tr w:rsidR="005A235F">
        <w:tc>
          <w:tcPr>
            <w:tcW w:w="15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235F" w:rsidRDefault="005A235F">
            <w:pPr>
              <w:widowControl w:val="0"/>
              <w:autoSpaceDE w:val="0"/>
              <w:autoSpaceDN w:val="0"/>
              <w:adjustRightInd w:val="0"/>
              <w:spacing w:after="0" w:line="240" w:lineRule="auto"/>
              <w:jc w:val="both"/>
              <w:rPr>
                <w:rFonts w:ascii="Calibri" w:hAnsi="Calibri" w:cs="Calibri"/>
              </w:rPr>
            </w:pP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235F" w:rsidRDefault="005A235F">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1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235F" w:rsidRDefault="005A235F">
            <w:pPr>
              <w:widowControl w:val="0"/>
              <w:autoSpaceDE w:val="0"/>
              <w:autoSpaceDN w:val="0"/>
              <w:adjustRightInd w:val="0"/>
              <w:spacing w:after="0" w:line="240" w:lineRule="auto"/>
              <w:jc w:val="center"/>
              <w:rPr>
                <w:rFonts w:ascii="Calibri" w:hAnsi="Calibri" w:cs="Calibri"/>
              </w:rPr>
            </w:pPr>
            <w:r>
              <w:rPr>
                <w:rFonts w:ascii="Calibri" w:hAnsi="Calibri" w:cs="Calibri"/>
              </w:rPr>
              <w:t>60 - 66</w:t>
            </w:r>
          </w:p>
        </w:tc>
      </w:tr>
      <w:tr w:rsidR="005A235F">
        <w:tc>
          <w:tcPr>
            <w:tcW w:w="15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235F" w:rsidRDefault="005A235F">
            <w:pPr>
              <w:widowControl w:val="0"/>
              <w:autoSpaceDE w:val="0"/>
              <w:autoSpaceDN w:val="0"/>
              <w:adjustRightInd w:val="0"/>
              <w:spacing w:after="0" w:line="240" w:lineRule="auto"/>
              <w:jc w:val="both"/>
              <w:rPr>
                <w:rFonts w:ascii="Calibri" w:hAnsi="Calibri" w:cs="Calibri"/>
              </w:rPr>
            </w:pP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235F" w:rsidRDefault="005A235F">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31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235F" w:rsidRDefault="005A235F">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5A235F">
        <w:tc>
          <w:tcPr>
            <w:tcW w:w="15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235F" w:rsidRDefault="005A235F">
            <w:pPr>
              <w:widowControl w:val="0"/>
              <w:autoSpaceDE w:val="0"/>
              <w:autoSpaceDN w:val="0"/>
              <w:adjustRightInd w:val="0"/>
              <w:spacing w:after="0" w:line="240" w:lineRule="auto"/>
              <w:rPr>
                <w:rFonts w:ascii="Calibri" w:hAnsi="Calibri" w:cs="Calibri"/>
              </w:rPr>
            </w:pPr>
            <w:r>
              <w:rPr>
                <w:rFonts w:ascii="Calibri" w:hAnsi="Calibri" w:cs="Calibri"/>
              </w:rPr>
              <w:t>Блок 3</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235F" w:rsidRDefault="005A235F">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31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235F" w:rsidRDefault="005A235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5A235F">
        <w:tc>
          <w:tcPr>
            <w:tcW w:w="15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235F" w:rsidRDefault="005A235F">
            <w:pPr>
              <w:widowControl w:val="0"/>
              <w:autoSpaceDE w:val="0"/>
              <w:autoSpaceDN w:val="0"/>
              <w:adjustRightInd w:val="0"/>
              <w:spacing w:after="0" w:line="240" w:lineRule="auto"/>
              <w:jc w:val="both"/>
              <w:rPr>
                <w:rFonts w:ascii="Calibri" w:hAnsi="Calibri" w:cs="Calibri"/>
              </w:rPr>
            </w:pP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235F" w:rsidRDefault="005A235F">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1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235F" w:rsidRDefault="005A235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5A235F">
        <w:tc>
          <w:tcPr>
            <w:tcW w:w="64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235F" w:rsidRDefault="005A235F">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ординатуры</w:t>
            </w:r>
          </w:p>
        </w:tc>
        <w:tc>
          <w:tcPr>
            <w:tcW w:w="31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235F" w:rsidRDefault="005A235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bl>
    <w:p w:rsidR="005A235F" w:rsidRDefault="005A235F">
      <w:pPr>
        <w:widowControl w:val="0"/>
        <w:autoSpaceDE w:val="0"/>
        <w:autoSpaceDN w:val="0"/>
        <w:adjustRightInd w:val="0"/>
        <w:spacing w:after="0" w:line="240" w:lineRule="auto"/>
        <w:jc w:val="both"/>
        <w:rPr>
          <w:rFonts w:ascii="Calibri" w:hAnsi="Calibri" w:cs="Calibri"/>
        </w:rPr>
        <w:sectPr w:rsidR="005A235F">
          <w:pgSz w:w="16838" w:h="11905" w:orient="landscape"/>
          <w:pgMar w:top="1701" w:right="1134" w:bottom="850" w:left="1134" w:header="720" w:footer="720" w:gutter="0"/>
          <w:cols w:space="720"/>
          <w:noEndnote/>
        </w:sectPr>
      </w:pPr>
    </w:p>
    <w:p w:rsidR="005A235F" w:rsidRDefault="005A235F">
      <w:pPr>
        <w:widowControl w:val="0"/>
        <w:autoSpaceDE w:val="0"/>
        <w:autoSpaceDN w:val="0"/>
        <w:adjustRightInd w:val="0"/>
        <w:spacing w:after="0" w:line="240" w:lineRule="auto"/>
        <w:jc w:val="both"/>
        <w:rPr>
          <w:rFonts w:ascii="Calibri" w:hAnsi="Calibri" w:cs="Calibri"/>
        </w:rPr>
      </w:pP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Дисциплины (модули) по общественному здоровью и здравоохранению, педагогике, медицине чрезвычайных ситуаций, патологии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consultantplus://offline/ref=EFDE1702D59C6DDBD160317D0FF5ECCEFE38D50EEFACAF27D52B1B43F6PBb5I </w:instrText>
      </w:r>
      <w:r>
        <w:rPr>
          <w:rFonts w:ascii="Calibri" w:hAnsi="Calibri" w:cs="Calibri"/>
        </w:rPr>
        <w:fldChar w:fldCharType="separate"/>
      </w:r>
      <w:r>
        <w:rPr>
          <w:rFonts w:ascii="Calibri" w:hAnsi="Calibri" w:cs="Calibri"/>
          <w:color w:val="0000FF"/>
        </w:rPr>
        <w:t>Приказ</w:t>
      </w:r>
      <w:r>
        <w:rPr>
          <w:rFonts w:ascii="Calibri" w:hAnsi="Calibri" w:cs="Calibri"/>
        </w:rPr>
        <w:fldChar w:fldCharType="end"/>
      </w:r>
      <w:r>
        <w:rPr>
          <w:rFonts w:ascii="Calibri" w:hAnsi="Calibri" w:cs="Calibri"/>
        </w:rP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5A235F" w:rsidRDefault="005A235F">
      <w:pPr>
        <w:widowControl w:val="0"/>
        <w:autoSpaceDE w:val="0"/>
        <w:autoSpaceDN w:val="0"/>
        <w:adjustRightInd w:val="0"/>
        <w:spacing w:after="0" w:line="240" w:lineRule="auto"/>
        <w:jc w:val="both"/>
        <w:rPr>
          <w:rFonts w:ascii="Calibri" w:hAnsi="Calibri" w:cs="Calibri"/>
        </w:rPr>
      </w:pP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дисциплин (модулей) и практик вариативной части они становятся обязательными для освоения обучающимся.</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Блок 2 "Практики" входит производственная (клиническая) практика.</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производственной (клинической) практики:</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Практики могут проводиться в структурных подразделениях организации.</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Блок 3 "Государственная итоговая аттестация" входит подготовка к сдаче и сдача государственного экзамена.</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5A235F" w:rsidRDefault="005A235F">
      <w:pPr>
        <w:widowControl w:val="0"/>
        <w:autoSpaceDE w:val="0"/>
        <w:autoSpaceDN w:val="0"/>
        <w:adjustRightInd w:val="0"/>
        <w:spacing w:after="0" w:line="240" w:lineRule="auto"/>
        <w:jc w:val="both"/>
        <w:rPr>
          <w:rFonts w:ascii="Calibri" w:hAnsi="Calibri" w:cs="Calibri"/>
        </w:rPr>
      </w:pPr>
    </w:p>
    <w:p w:rsidR="005A235F" w:rsidRDefault="005A235F">
      <w:pPr>
        <w:widowControl w:val="0"/>
        <w:autoSpaceDE w:val="0"/>
        <w:autoSpaceDN w:val="0"/>
        <w:adjustRightInd w:val="0"/>
        <w:spacing w:after="0" w:line="240" w:lineRule="auto"/>
        <w:jc w:val="center"/>
        <w:outlineLvl w:val="1"/>
        <w:rPr>
          <w:rFonts w:ascii="Calibri" w:hAnsi="Calibri" w:cs="Calibri"/>
        </w:rPr>
      </w:pPr>
      <w:bookmarkStart w:id="10" w:name="Par196"/>
      <w:bookmarkEnd w:id="10"/>
      <w:r>
        <w:rPr>
          <w:rFonts w:ascii="Calibri" w:hAnsi="Calibri" w:cs="Calibri"/>
        </w:rPr>
        <w:t>VII. ТРЕБОВАНИЯ К УСЛОВИЯМ РЕАЛИЗАЦИИ ПРОГРАММЫ ОРДИНАТУРЫ</w:t>
      </w:r>
    </w:p>
    <w:p w:rsidR="005A235F" w:rsidRDefault="005A235F">
      <w:pPr>
        <w:widowControl w:val="0"/>
        <w:autoSpaceDE w:val="0"/>
        <w:autoSpaceDN w:val="0"/>
        <w:adjustRightInd w:val="0"/>
        <w:spacing w:after="0" w:line="240" w:lineRule="auto"/>
        <w:jc w:val="both"/>
        <w:rPr>
          <w:rFonts w:ascii="Calibri" w:hAnsi="Calibri" w:cs="Calibri"/>
        </w:rPr>
      </w:pPr>
    </w:p>
    <w:p w:rsidR="005A235F" w:rsidRDefault="005A235F">
      <w:pPr>
        <w:widowControl w:val="0"/>
        <w:autoSpaceDE w:val="0"/>
        <w:autoSpaceDN w:val="0"/>
        <w:adjustRightInd w:val="0"/>
        <w:spacing w:after="0" w:line="240" w:lineRule="auto"/>
        <w:ind w:firstLine="540"/>
        <w:jc w:val="both"/>
        <w:outlineLvl w:val="2"/>
        <w:rPr>
          <w:rFonts w:ascii="Calibri" w:hAnsi="Calibri" w:cs="Calibri"/>
        </w:rPr>
      </w:pPr>
      <w:bookmarkStart w:id="11" w:name="Par198"/>
      <w:bookmarkEnd w:id="11"/>
      <w:r>
        <w:rPr>
          <w:rFonts w:ascii="Calibri" w:hAnsi="Calibri" w:cs="Calibri"/>
        </w:rPr>
        <w:t>7.1. Общесистемные требования к реализации программы ординатуры.</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w:t>
      </w:r>
      <w:proofErr w:type="gramStart"/>
      <w:r>
        <w:rPr>
          <w:rFonts w:ascii="Calibri" w:hAnsi="Calibri" w:cs="Calibri"/>
        </w:rPr>
        <w:t>доступа</w:t>
      </w:r>
      <w:proofErr w:type="gramEnd"/>
      <w:r>
        <w:rPr>
          <w:rFonts w:ascii="Calibri" w:hAnsi="Calibri" w:cs="Calibri"/>
        </w:rPr>
        <w:t xml:space="preserve">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Электронная информационно-образовательная среда организации должна обеспечивать:</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5"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6" w:history="1">
        <w:r>
          <w:rPr>
            <w:rFonts w:ascii="Calibri" w:hAnsi="Calibri" w:cs="Calibri"/>
            <w:color w:val="0000FF"/>
          </w:rPr>
          <w:t>закон</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5A235F" w:rsidRDefault="005A235F">
      <w:pPr>
        <w:widowControl w:val="0"/>
        <w:autoSpaceDE w:val="0"/>
        <w:autoSpaceDN w:val="0"/>
        <w:adjustRightInd w:val="0"/>
        <w:spacing w:after="0" w:line="240" w:lineRule="auto"/>
        <w:jc w:val="both"/>
        <w:rPr>
          <w:rFonts w:ascii="Calibri" w:hAnsi="Calibri" w:cs="Calibri"/>
        </w:rPr>
      </w:pP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w:t>
      </w:r>
      <w:hyperlink r:id="rId7" w:history="1">
        <w:r>
          <w:rPr>
            <w:rFonts w:ascii="Calibri" w:hAnsi="Calibri" w:cs="Calibri"/>
            <w:color w:val="0000FF"/>
          </w:rPr>
          <w:t>требованиями</w:t>
        </w:r>
      </w:hyperlink>
      <w:r>
        <w:rPr>
          <w:rFonts w:ascii="Calibri" w:hAnsi="Calibri" w:cs="Calibri"/>
        </w:rPr>
        <w:t xml:space="preserve">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8" w:history="1">
        <w:r>
          <w:rPr>
            <w:rFonts w:ascii="Calibri" w:hAnsi="Calibri" w:cs="Calibri"/>
            <w:color w:val="0000FF"/>
          </w:rPr>
          <w:t>разделе</w:t>
        </w:r>
      </w:hyperlink>
      <w:r>
        <w:rPr>
          <w:rFonts w:ascii="Calibri" w:hAnsi="Calibri" w:cs="Calibri"/>
        </w:rP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9"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w:t>
      </w:r>
      <w:r>
        <w:rPr>
          <w:rFonts w:ascii="Calibri" w:hAnsi="Calibri" w:cs="Calibri"/>
        </w:rPr>
        <w:lastRenderedPageBreak/>
        <w:t>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5A235F" w:rsidRDefault="005A235F">
      <w:pPr>
        <w:widowControl w:val="0"/>
        <w:autoSpaceDE w:val="0"/>
        <w:autoSpaceDN w:val="0"/>
        <w:adjustRightInd w:val="0"/>
        <w:spacing w:after="0" w:line="240" w:lineRule="auto"/>
        <w:jc w:val="both"/>
        <w:rPr>
          <w:rFonts w:ascii="Calibri" w:hAnsi="Calibri" w:cs="Calibri"/>
        </w:rPr>
      </w:pP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5A235F" w:rsidRDefault="005A235F">
      <w:pPr>
        <w:widowControl w:val="0"/>
        <w:autoSpaceDE w:val="0"/>
        <w:autoSpaceDN w:val="0"/>
        <w:adjustRightInd w:val="0"/>
        <w:spacing w:after="0" w:line="240" w:lineRule="auto"/>
        <w:jc w:val="both"/>
        <w:rPr>
          <w:rFonts w:ascii="Calibri" w:hAnsi="Calibri" w:cs="Calibri"/>
        </w:rPr>
      </w:pPr>
    </w:p>
    <w:p w:rsidR="005A235F" w:rsidRDefault="005A235F">
      <w:pPr>
        <w:widowControl w:val="0"/>
        <w:autoSpaceDE w:val="0"/>
        <w:autoSpaceDN w:val="0"/>
        <w:adjustRightInd w:val="0"/>
        <w:spacing w:after="0" w:line="240" w:lineRule="auto"/>
        <w:ind w:firstLine="540"/>
        <w:jc w:val="both"/>
        <w:outlineLvl w:val="2"/>
        <w:rPr>
          <w:rFonts w:ascii="Calibri" w:hAnsi="Calibri" w:cs="Calibri"/>
        </w:rPr>
      </w:pPr>
      <w:bookmarkStart w:id="12" w:name="Par219"/>
      <w:bookmarkEnd w:id="12"/>
      <w:r>
        <w:rPr>
          <w:rFonts w:ascii="Calibri" w:hAnsi="Calibri" w:cs="Calibri"/>
        </w:rPr>
        <w:t>7.2. Требования к кадровым условиям реализации программы ординатуры.</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5A235F" w:rsidRDefault="005A235F">
      <w:pPr>
        <w:widowControl w:val="0"/>
        <w:autoSpaceDE w:val="0"/>
        <w:autoSpaceDN w:val="0"/>
        <w:adjustRightInd w:val="0"/>
        <w:spacing w:after="0" w:line="240" w:lineRule="auto"/>
        <w:jc w:val="both"/>
        <w:rPr>
          <w:rFonts w:ascii="Calibri" w:hAnsi="Calibri" w:cs="Calibri"/>
        </w:rPr>
      </w:pPr>
    </w:p>
    <w:p w:rsidR="005A235F" w:rsidRDefault="005A235F">
      <w:pPr>
        <w:widowControl w:val="0"/>
        <w:autoSpaceDE w:val="0"/>
        <w:autoSpaceDN w:val="0"/>
        <w:adjustRightInd w:val="0"/>
        <w:spacing w:after="0" w:line="240" w:lineRule="auto"/>
        <w:ind w:firstLine="540"/>
        <w:jc w:val="both"/>
        <w:outlineLvl w:val="2"/>
        <w:rPr>
          <w:rFonts w:ascii="Calibri" w:hAnsi="Calibri" w:cs="Calibri"/>
        </w:rPr>
      </w:pPr>
      <w:bookmarkStart w:id="13" w:name="Par225"/>
      <w:bookmarkEnd w:id="13"/>
      <w:r>
        <w:rPr>
          <w:rFonts w:ascii="Calibri" w:hAnsi="Calibri" w:cs="Calibri"/>
        </w:rPr>
        <w:t>7.3. Требования к материально-техническому и учебно-методическому обеспечению программы ординатуры.</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аудитории, оборудованные мультимедийными и иными средствами обучения, позволяющими использовать </w:t>
      </w:r>
      <w:proofErr w:type="spellStart"/>
      <w:r>
        <w:rPr>
          <w:rFonts w:ascii="Calibri" w:hAnsi="Calibri" w:cs="Calibri"/>
        </w:rPr>
        <w:t>симуляционные</w:t>
      </w:r>
      <w:proofErr w:type="spellEnd"/>
      <w:r>
        <w:rPr>
          <w:rFonts w:ascii="Calibri" w:hAnsi="Calibri" w:cs="Calibri"/>
        </w:rPr>
        <w:t xml:space="preserve">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термометр, медицинские весы, ростомер, противошоковый набор, набор и укладка для экстренных профилактических и лечебных мероприятий, аппарат для </w:t>
      </w:r>
      <w:proofErr w:type="spellStart"/>
      <w:r>
        <w:rPr>
          <w:rFonts w:ascii="Calibri" w:hAnsi="Calibri" w:cs="Calibri"/>
        </w:rPr>
        <w:t>интраоперационного</w:t>
      </w:r>
      <w:proofErr w:type="spellEnd"/>
      <w:r>
        <w:rPr>
          <w:rFonts w:ascii="Calibri" w:hAnsi="Calibri" w:cs="Calibri"/>
        </w:rPr>
        <w:t xml:space="preserve"> сбора крови и сепарации форменных элементов, аппарат для заместительной почечной терапии, аппарат для </w:t>
      </w:r>
      <w:proofErr w:type="spellStart"/>
      <w:r>
        <w:rPr>
          <w:rFonts w:ascii="Calibri" w:hAnsi="Calibri" w:cs="Calibri"/>
        </w:rPr>
        <w:t>неинвазивной</w:t>
      </w:r>
      <w:proofErr w:type="spellEnd"/>
      <w:r>
        <w:rPr>
          <w:rFonts w:ascii="Calibri" w:hAnsi="Calibri" w:cs="Calibri"/>
        </w:rPr>
        <w:t xml:space="preserve"> искусственной вентиляции легких, стойка инфузионная, </w:t>
      </w:r>
      <w:proofErr w:type="spellStart"/>
      <w:r>
        <w:rPr>
          <w:rFonts w:ascii="Calibri" w:hAnsi="Calibri" w:cs="Calibri"/>
        </w:rPr>
        <w:t>неинвазивный</w:t>
      </w:r>
      <w:proofErr w:type="spellEnd"/>
      <w:r>
        <w:rPr>
          <w:rFonts w:ascii="Calibri" w:hAnsi="Calibri" w:cs="Calibri"/>
        </w:rPr>
        <w:t xml:space="preserve"> гемодинамический монитор, аппарат "искусственная почка", медицинское кресло для проведения диализа, аппарат для проведения </w:t>
      </w:r>
      <w:proofErr w:type="spellStart"/>
      <w:r>
        <w:rPr>
          <w:rFonts w:ascii="Calibri" w:hAnsi="Calibri" w:cs="Calibri"/>
        </w:rPr>
        <w:t>перитонеального</w:t>
      </w:r>
      <w:proofErr w:type="spellEnd"/>
      <w:r>
        <w:rPr>
          <w:rFonts w:ascii="Calibri" w:hAnsi="Calibri" w:cs="Calibri"/>
        </w:rPr>
        <w:t xml:space="preserve"> диализа, система водоподготовки для осуществления диализ, миксер для приготовления диализного раствора, </w:t>
      </w:r>
      <w:proofErr w:type="spellStart"/>
      <w:r>
        <w:rPr>
          <w:rFonts w:ascii="Calibri" w:hAnsi="Calibri" w:cs="Calibri"/>
        </w:rPr>
        <w:t>ионометр</w:t>
      </w:r>
      <w:proofErr w:type="spellEnd"/>
      <w:r>
        <w:rPr>
          <w:rFonts w:ascii="Calibri" w:hAnsi="Calibri" w:cs="Calibri"/>
        </w:rPr>
        <w:t xml:space="preserve"> (натрий, калий, кальций), </w:t>
      </w:r>
      <w:proofErr w:type="spellStart"/>
      <w:r>
        <w:rPr>
          <w:rFonts w:ascii="Calibri" w:hAnsi="Calibri" w:cs="Calibri"/>
        </w:rPr>
        <w:t>инфузомат</w:t>
      </w:r>
      <w:proofErr w:type="spellEnd"/>
      <w:r>
        <w:rPr>
          <w:rFonts w:ascii="Calibri" w:hAnsi="Calibri" w:cs="Calibri"/>
        </w:rPr>
        <w:t xml:space="preserve">, анализатор биохимический, анализатор гематологический)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w:t>
      </w:r>
      <w:r>
        <w:rPr>
          <w:rFonts w:ascii="Calibri" w:hAnsi="Calibri" w:cs="Calibri"/>
        </w:rPr>
        <w:lastRenderedPageBreak/>
        <w:t>программы ординатуры.</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w:t>
      </w:r>
      <w:proofErr w:type="gramStart"/>
      <w:r>
        <w:rPr>
          <w:rFonts w:ascii="Calibri" w:hAnsi="Calibri" w:cs="Calibri"/>
        </w:rPr>
        <w:t>процентов</w:t>
      </w:r>
      <w:proofErr w:type="gramEnd"/>
      <w:r>
        <w:rPr>
          <w:rFonts w:ascii="Calibri" w:hAnsi="Calibri" w:cs="Calibri"/>
        </w:rPr>
        <w:t xml:space="preserve"> обучающихся по программе ординатуры.</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5A235F" w:rsidRDefault="005A235F">
      <w:pPr>
        <w:widowControl w:val="0"/>
        <w:autoSpaceDE w:val="0"/>
        <w:autoSpaceDN w:val="0"/>
        <w:adjustRightInd w:val="0"/>
        <w:spacing w:after="0" w:line="240" w:lineRule="auto"/>
        <w:jc w:val="both"/>
        <w:rPr>
          <w:rFonts w:ascii="Calibri" w:hAnsi="Calibri" w:cs="Calibri"/>
        </w:rPr>
      </w:pPr>
    </w:p>
    <w:p w:rsidR="005A235F" w:rsidRDefault="005A235F">
      <w:pPr>
        <w:widowControl w:val="0"/>
        <w:autoSpaceDE w:val="0"/>
        <w:autoSpaceDN w:val="0"/>
        <w:adjustRightInd w:val="0"/>
        <w:spacing w:after="0" w:line="240" w:lineRule="auto"/>
        <w:ind w:firstLine="540"/>
        <w:jc w:val="both"/>
        <w:outlineLvl w:val="2"/>
        <w:rPr>
          <w:rFonts w:ascii="Calibri" w:hAnsi="Calibri" w:cs="Calibri"/>
        </w:rPr>
      </w:pPr>
      <w:bookmarkStart w:id="14" w:name="Par237"/>
      <w:bookmarkEnd w:id="14"/>
      <w:r>
        <w:rPr>
          <w:rFonts w:ascii="Calibri" w:hAnsi="Calibri" w:cs="Calibri"/>
        </w:rPr>
        <w:t>7.4. Требования к финансовым условиям реализации программы ординатуры.</w:t>
      </w:r>
    </w:p>
    <w:p w:rsidR="005A235F" w:rsidRDefault="005A2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0"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5A235F" w:rsidRDefault="005A235F">
      <w:pPr>
        <w:widowControl w:val="0"/>
        <w:autoSpaceDE w:val="0"/>
        <w:autoSpaceDN w:val="0"/>
        <w:adjustRightInd w:val="0"/>
        <w:spacing w:after="0" w:line="240" w:lineRule="auto"/>
        <w:jc w:val="both"/>
        <w:rPr>
          <w:rFonts w:ascii="Calibri" w:hAnsi="Calibri" w:cs="Calibri"/>
        </w:rPr>
      </w:pPr>
    </w:p>
    <w:p w:rsidR="005A235F" w:rsidRDefault="005A235F">
      <w:pPr>
        <w:widowControl w:val="0"/>
        <w:autoSpaceDE w:val="0"/>
        <w:autoSpaceDN w:val="0"/>
        <w:adjustRightInd w:val="0"/>
        <w:spacing w:after="0" w:line="240" w:lineRule="auto"/>
        <w:jc w:val="both"/>
        <w:rPr>
          <w:rFonts w:ascii="Calibri" w:hAnsi="Calibri" w:cs="Calibri"/>
        </w:rPr>
      </w:pPr>
    </w:p>
    <w:p w:rsidR="005A235F" w:rsidRDefault="005A23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3BC7" w:rsidRDefault="005A235F">
      <w:bookmarkStart w:id="15" w:name="_GoBack"/>
      <w:bookmarkEnd w:id="15"/>
    </w:p>
    <w:sectPr w:rsidR="00853BC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35F"/>
    <w:rsid w:val="000009B1"/>
    <w:rsid w:val="001B6F8D"/>
    <w:rsid w:val="002F7B5F"/>
    <w:rsid w:val="00463364"/>
    <w:rsid w:val="00583704"/>
    <w:rsid w:val="005A235F"/>
    <w:rsid w:val="00650D08"/>
    <w:rsid w:val="00666E1C"/>
    <w:rsid w:val="00755A75"/>
    <w:rsid w:val="009851FA"/>
    <w:rsid w:val="00B65701"/>
    <w:rsid w:val="00B907CB"/>
    <w:rsid w:val="00CC4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0ED8A2-2FCA-4E36-A1FE-234AC5B9F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DE1702D59C6DDBD160317D0FF5ECCEFE3CD603E9A3AF27D52B1B43F6B52C21F4830802381C352FP3b4I" TargetMode="External"/><Relationship Id="rId3" Type="http://schemas.openxmlformats.org/officeDocument/2006/relationships/webSettings" Target="webSettings.xml"/><Relationship Id="rId7" Type="http://schemas.openxmlformats.org/officeDocument/2006/relationships/hyperlink" Target="consultantplus://offline/ref=EFDE1702D59C6DDBD160317D0FF5ECCEFE3FDC00EDA1AF27D52B1B43F6B52C21F4830802381C352EP3bD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FDE1702D59C6DDBD160317D0FF5ECCEFE3BD70EEEA1AF27D52B1B43F6PBb5I" TargetMode="External"/><Relationship Id="rId11" Type="http://schemas.openxmlformats.org/officeDocument/2006/relationships/fontTable" Target="fontTable.xml"/><Relationship Id="rId5" Type="http://schemas.openxmlformats.org/officeDocument/2006/relationships/hyperlink" Target="consultantplus://offline/ref=EFDE1702D59C6DDBD160317D0FF5ECCEFE3BD10EEFA4AF27D52B1B43F6PBb5I" TargetMode="External"/><Relationship Id="rId10" Type="http://schemas.openxmlformats.org/officeDocument/2006/relationships/hyperlink" Target="consultantplus://offline/ref=EFDE1702D59C6DDBD160317D0FF5ECCEFE38D606E8A5AF27D52B1B43F6B52C21F4830802381C352FP3b6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FDE1702D59C6DDBD160317D0FF5ECCEFE3FDC00EDA1AF27D52B1B43F6PBb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4379</Words>
  <Characters>24965</Characters>
  <Application>Microsoft Office Word</Application>
  <DocSecurity>0</DocSecurity>
  <Lines>208</Lines>
  <Paragraphs>58</Paragraphs>
  <ScaleCrop>false</ScaleCrop>
  <Company/>
  <LinksUpToDate>false</LinksUpToDate>
  <CharactersWithSpaces>29286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2014-11-21T08:27:00Z</dcterms:created>
  <dcterms:modified xsi:type="dcterms:W3CDTF">2014-11-21T08:27:00Z</dcterms:modified>
</cp:coreProperties>
</file>