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EE" w:rsidRDefault="007612E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7612EE" w:rsidRDefault="007612EE">
      <w:pPr>
        <w:widowControl w:val="0"/>
        <w:autoSpaceDE w:val="0"/>
        <w:autoSpaceDN w:val="0"/>
        <w:adjustRightInd w:val="0"/>
        <w:spacing w:after="0" w:line="240" w:lineRule="auto"/>
        <w:jc w:val="both"/>
        <w:outlineLvl w:val="0"/>
        <w:rPr>
          <w:rFonts w:ascii="Calibri" w:hAnsi="Calibri" w:cs="Calibri"/>
        </w:rPr>
      </w:pPr>
    </w:p>
    <w:p w:rsidR="007612EE" w:rsidRDefault="007612E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34392</w:t>
      </w:r>
    </w:p>
    <w:p w:rsidR="007612EE" w:rsidRDefault="00761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12EE" w:rsidRDefault="007612EE">
      <w:pPr>
        <w:widowControl w:val="0"/>
        <w:autoSpaceDE w:val="0"/>
        <w:autoSpaceDN w:val="0"/>
        <w:adjustRightInd w:val="0"/>
        <w:spacing w:after="0" w:line="240" w:lineRule="auto"/>
        <w:rPr>
          <w:rFonts w:ascii="Calibri" w:hAnsi="Calibri" w:cs="Calibri"/>
        </w:rPr>
      </w:pP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612EE" w:rsidRDefault="007612EE">
      <w:pPr>
        <w:widowControl w:val="0"/>
        <w:autoSpaceDE w:val="0"/>
        <w:autoSpaceDN w:val="0"/>
        <w:adjustRightInd w:val="0"/>
        <w:spacing w:after="0" w:line="240" w:lineRule="auto"/>
        <w:jc w:val="center"/>
        <w:rPr>
          <w:rFonts w:ascii="Calibri" w:hAnsi="Calibri" w:cs="Calibri"/>
          <w:b/>
          <w:bCs/>
        </w:rPr>
      </w:pP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1049</w:t>
      </w:r>
    </w:p>
    <w:p w:rsidR="007612EE" w:rsidRDefault="007612EE">
      <w:pPr>
        <w:widowControl w:val="0"/>
        <w:autoSpaceDE w:val="0"/>
        <w:autoSpaceDN w:val="0"/>
        <w:adjustRightInd w:val="0"/>
        <w:spacing w:after="0" w:line="240" w:lineRule="auto"/>
        <w:jc w:val="center"/>
        <w:rPr>
          <w:rFonts w:ascii="Calibri" w:hAnsi="Calibri" w:cs="Calibri"/>
          <w:b/>
          <w:bCs/>
        </w:rPr>
      </w:pP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31.08.07</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ПАТОЛОГИЧЕСКАЯ АНАТОМИЯ (УРОВЕНЬ ПОДГОТОВКИ</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consultantplus://offline/ref=F0D433C0F713E8C9D3539CED08032AE53839485D705063F39EFA66D11C64AC53BE7909C009C5E77D1AE8O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consultantplus://offline/ref=F0D433C0F713E8C9D3539CED08032AE538394559745E63F39EFA66D11C64AC53BE7909C009C5E77F1AE8O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612EE" w:rsidRDefault="007612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31.08.07 Патологическая анатомия (уровень подготовки кадров высшей квалификации).</w:t>
      </w:r>
    </w:p>
    <w:p w:rsidR="007612EE" w:rsidRDefault="007612EE">
      <w:pPr>
        <w:widowControl w:val="0"/>
        <w:autoSpaceDE w:val="0"/>
        <w:autoSpaceDN w:val="0"/>
        <w:adjustRightInd w:val="0"/>
        <w:spacing w:after="0" w:line="240" w:lineRule="auto"/>
        <w:jc w:val="both"/>
        <w:rPr>
          <w:rFonts w:ascii="Calibri" w:hAnsi="Calibri" w:cs="Calibri"/>
        </w:rPr>
      </w:pPr>
    </w:p>
    <w:p w:rsidR="007612EE" w:rsidRDefault="007612E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612EE" w:rsidRDefault="007612E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612EE" w:rsidRDefault="007612EE">
      <w:pPr>
        <w:widowControl w:val="0"/>
        <w:autoSpaceDE w:val="0"/>
        <w:autoSpaceDN w:val="0"/>
        <w:adjustRightInd w:val="0"/>
        <w:spacing w:after="0" w:line="240" w:lineRule="auto"/>
        <w:jc w:val="both"/>
        <w:rPr>
          <w:rFonts w:ascii="Calibri" w:hAnsi="Calibri" w:cs="Calibri"/>
        </w:rPr>
      </w:pPr>
    </w:p>
    <w:p w:rsidR="007612EE" w:rsidRDefault="007612EE">
      <w:pPr>
        <w:widowControl w:val="0"/>
        <w:autoSpaceDE w:val="0"/>
        <w:autoSpaceDN w:val="0"/>
        <w:adjustRightInd w:val="0"/>
        <w:spacing w:after="0" w:line="240" w:lineRule="auto"/>
        <w:jc w:val="both"/>
        <w:rPr>
          <w:rFonts w:ascii="Calibri" w:hAnsi="Calibri" w:cs="Calibri"/>
        </w:rPr>
      </w:pPr>
    </w:p>
    <w:p w:rsidR="007612EE" w:rsidRDefault="007612EE">
      <w:pPr>
        <w:widowControl w:val="0"/>
        <w:autoSpaceDE w:val="0"/>
        <w:autoSpaceDN w:val="0"/>
        <w:adjustRightInd w:val="0"/>
        <w:spacing w:after="0" w:line="240" w:lineRule="auto"/>
        <w:jc w:val="both"/>
        <w:rPr>
          <w:rFonts w:ascii="Calibri" w:hAnsi="Calibri" w:cs="Calibri"/>
        </w:rPr>
      </w:pPr>
    </w:p>
    <w:p w:rsidR="007612EE" w:rsidRDefault="007612EE">
      <w:pPr>
        <w:widowControl w:val="0"/>
        <w:autoSpaceDE w:val="0"/>
        <w:autoSpaceDN w:val="0"/>
        <w:adjustRightInd w:val="0"/>
        <w:spacing w:after="0" w:line="240" w:lineRule="auto"/>
        <w:jc w:val="both"/>
        <w:rPr>
          <w:rFonts w:ascii="Calibri" w:hAnsi="Calibri" w:cs="Calibri"/>
        </w:rPr>
      </w:pPr>
    </w:p>
    <w:p w:rsidR="007612EE" w:rsidRDefault="007612EE">
      <w:pPr>
        <w:widowControl w:val="0"/>
        <w:autoSpaceDE w:val="0"/>
        <w:autoSpaceDN w:val="0"/>
        <w:adjustRightInd w:val="0"/>
        <w:spacing w:after="0" w:line="240" w:lineRule="auto"/>
        <w:jc w:val="both"/>
        <w:rPr>
          <w:rFonts w:ascii="Calibri" w:hAnsi="Calibri" w:cs="Calibri"/>
        </w:rPr>
      </w:pPr>
    </w:p>
    <w:p w:rsidR="007612EE" w:rsidRDefault="007612E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7612EE" w:rsidRDefault="007612EE">
      <w:pPr>
        <w:widowControl w:val="0"/>
        <w:autoSpaceDE w:val="0"/>
        <w:autoSpaceDN w:val="0"/>
        <w:adjustRightInd w:val="0"/>
        <w:spacing w:after="0" w:line="240" w:lineRule="auto"/>
        <w:jc w:val="both"/>
        <w:rPr>
          <w:rFonts w:ascii="Calibri" w:hAnsi="Calibri" w:cs="Calibri"/>
        </w:rPr>
      </w:pPr>
    </w:p>
    <w:p w:rsidR="007612EE" w:rsidRDefault="007612E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612EE" w:rsidRDefault="007612E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612EE" w:rsidRDefault="007612E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612EE" w:rsidRDefault="007612EE">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1049</w:t>
      </w:r>
    </w:p>
    <w:p w:rsidR="007612EE" w:rsidRDefault="007612EE">
      <w:pPr>
        <w:widowControl w:val="0"/>
        <w:autoSpaceDE w:val="0"/>
        <w:autoSpaceDN w:val="0"/>
        <w:adjustRightInd w:val="0"/>
        <w:spacing w:after="0" w:line="240" w:lineRule="auto"/>
        <w:jc w:val="right"/>
        <w:rPr>
          <w:rFonts w:ascii="Calibri" w:hAnsi="Calibri" w:cs="Calibri"/>
        </w:rPr>
      </w:pPr>
    </w:p>
    <w:p w:rsidR="007612EE" w:rsidRDefault="007612E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7612EE" w:rsidRDefault="007612EE">
      <w:pPr>
        <w:widowControl w:val="0"/>
        <w:autoSpaceDE w:val="0"/>
        <w:autoSpaceDN w:val="0"/>
        <w:adjustRightInd w:val="0"/>
        <w:spacing w:after="0" w:line="240" w:lineRule="auto"/>
        <w:jc w:val="center"/>
        <w:rPr>
          <w:rFonts w:ascii="Calibri" w:hAnsi="Calibri" w:cs="Calibri"/>
          <w:b/>
          <w:bCs/>
        </w:rPr>
      </w:pP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7612EE" w:rsidRDefault="007612EE">
      <w:pPr>
        <w:widowControl w:val="0"/>
        <w:autoSpaceDE w:val="0"/>
        <w:autoSpaceDN w:val="0"/>
        <w:adjustRightInd w:val="0"/>
        <w:spacing w:after="0" w:line="240" w:lineRule="auto"/>
        <w:jc w:val="center"/>
        <w:rPr>
          <w:rFonts w:ascii="Calibri" w:hAnsi="Calibri" w:cs="Calibri"/>
          <w:b/>
          <w:bCs/>
        </w:rPr>
      </w:pP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7612EE" w:rsidRDefault="00761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31.08.07 ПАТОЛОГИЧЕСКАЯ АНАТОМИЯ</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31.08.07 Патологическая анатомия (далее соответственно - программа ординатуры, специальность).</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consultantplus://offline/ref=F0D433C0F713E8C9D3539CED08032AE5383A495E735F63F39EFA66D11C64AC53BE7909C009C5E77B1AE3O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объекты;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патологоанатомическими методами исследования;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V. ТРЕБОВАНИЯ К РЕЗУЛЬТАТАМ ОСВОЕНИЯ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абстрактному мышлению, анализу, синтезу (УК-1);</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consultantplus://offline/ref=F0D433C0F713E8C9D3539CED08032AE538394B5E705A63F39EFA66D11C64AC53BE7909C009C4E7721AE3O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consultantplus://offline/ref=F0D433C0F713E8C9D3539CED08032AE538394B5E705A63F39EFA66D11C64AC53BE7909C009C4E67B1AEAO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consultantplus://offline/ref=F0D433C0F713E8C9D3539DE91B032AE53836445E7F0F34F1CFAF681DE4O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(ПК-4);</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патологоанатомических методов диагностики и интерпретации их результатов (ПК-5);</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мотивации, направленной на сохранение и укрепление своего здоровья и здоровья окружающих (ПК-6);</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(ПК-7);</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(ПК-8);</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(ПК-9).</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ТРЕБОВАНИЯ К СТРУКТУРЕ ПРОГРАММЫ ОРДИНАТУРЫ</w:t>
      </w:r>
    </w:p>
    <w:p w:rsidR="007612EE" w:rsidRDefault="007612EE">
      <w:pPr>
        <w:widowControl w:val="0"/>
        <w:autoSpaceDE w:val="0"/>
        <w:autoSpaceDN w:val="0"/>
        <w:adjustRightInd w:val="0"/>
        <w:spacing w:after="0" w:line="240" w:lineRule="auto"/>
        <w:jc w:val="center"/>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"Врач-патологоанатом".</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jc w:val="center"/>
        <w:outlineLvl w:val="2"/>
        <w:rPr>
          <w:rFonts w:ascii="Calibri" w:hAnsi="Calibri" w:cs="Calibri"/>
        </w:rPr>
      </w:pPr>
      <w:bookmarkStart w:id="9" w:name="Par133"/>
      <w:bookmarkEnd w:id="9"/>
      <w:r>
        <w:rPr>
          <w:rFonts w:ascii="Calibri" w:hAnsi="Calibri" w:cs="Calibri"/>
        </w:rPr>
        <w:t>Структура программы ординатуры</w:t>
      </w:r>
    </w:p>
    <w:p w:rsidR="007612EE" w:rsidRDefault="007612EE">
      <w:pPr>
        <w:widowControl w:val="0"/>
        <w:autoSpaceDE w:val="0"/>
        <w:autoSpaceDN w:val="0"/>
        <w:adjustRightInd w:val="0"/>
        <w:spacing w:after="0" w:line="240" w:lineRule="auto"/>
        <w:jc w:val="center"/>
        <w:outlineLvl w:val="2"/>
        <w:rPr>
          <w:rFonts w:ascii="Calibri" w:hAnsi="Calibri" w:cs="Calibri"/>
        </w:rPr>
        <w:sectPr w:rsidR="007612EE" w:rsidSect="001F2D55">
          <w:pgSz w:w="11906" w:h="16838"/>
          <w:pgMar w:top="1134" w:right="850" w:bottom="1134" w:left="1701" w:header="708" w:footer="708" w:gutter="0"/>
          <w:cols w:space="708"/>
          <w:docGrid w:linePitch="360"/>
        </w:sectPr>
      </w:pPr>
    </w:p>
    <w:p w:rsidR="007612EE" w:rsidRDefault="007612EE">
      <w:pPr>
        <w:widowControl w:val="0"/>
        <w:autoSpaceDE w:val="0"/>
        <w:autoSpaceDN w:val="0"/>
        <w:adjustRightInd w:val="0"/>
        <w:spacing w:after="0" w:line="240" w:lineRule="auto"/>
        <w:jc w:val="right"/>
        <w:rPr>
          <w:rFonts w:ascii="Calibri" w:hAnsi="Calibri" w:cs="Calibri"/>
        </w:rPr>
      </w:pPr>
    </w:p>
    <w:p w:rsidR="007612EE" w:rsidRDefault="007612E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7612EE" w:rsidRDefault="007612EE">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5119"/>
        <w:gridCol w:w="3037"/>
      </w:tblGrid>
      <w:tr w:rsidR="007612EE">
        <w:tc>
          <w:tcPr>
            <w:tcW w:w="66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7612EE">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7612EE">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7612E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ind w:firstLine="540"/>
              <w:jc w:val="both"/>
              <w:rPr>
                <w:rFonts w:ascii="Calibri" w:hAnsi="Calibri" w:cs="Calibri"/>
              </w:rPr>
            </w:pP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612EE">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7612E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ind w:firstLine="540"/>
              <w:jc w:val="both"/>
              <w:rPr>
                <w:rFonts w:ascii="Calibri" w:hAnsi="Calibri" w:cs="Calibri"/>
              </w:rPr>
            </w:pP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7612E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ind w:firstLine="540"/>
              <w:jc w:val="both"/>
              <w:rPr>
                <w:rFonts w:ascii="Calibri" w:hAnsi="Calibri" w:cs="Calibri"/>
              </w:rPr>
            </w:pP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612EE">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612E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ind w:firstLine="540"/>
              <w:jc w:val="both"/>
              <w:rPr>
                <w:rFonts w:ascii="Calibri" w:hAnsi="Calibri" w:cs="Calibri"/>
              </w:rPr>
            </w:pPr>
          </w:p>
        </w:tc>
        <w:tc>
          <w:tcPr>
            <w:tcW w:w="5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612EE">
        <w:tc>
          <w:tcPr>
            <w:tcW w:w="66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12EE" w:rsidRDefault="007612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7612EE" w:rsidRDefault="007612EE">
      <w:pPr>
        <w:widowControl w:val="0"/>
        <w:autoSpaceDE w:val="0"/>
        <w:autoSpaceDN w:val="0"/>
        <w:adjustRightInd w:val="0"/>
        <w:spacing w:after="0" w:line="240" w:lineRule="auto"/>
        <w:ind w:firstLine="540"/>
        <w:jc w:val="both"/>
        <w:rPr>
          <w:rFonts w:ascii="Calibri" w:hAnsi="Calibri" w:cs="Calibri"/>
        </w:rPr>
        <w:sectPr w:rsidR="007612EE">
          <w:pgSz w:w="16838" w:h="11905" w:orient="landscape"/>
          <w:pgMar w:top="1701" w:right="1134" w:bottom="850" w:left="1134" w:header="720" w:footer="720" w:gutter="0"/>
          <w:cols w:space="720"/>
          <w:noEndnote/>
        </w:sectPr>
      </w:pP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consultantplus://offline/ref=F0D433C0F713E8C9D3539CED08032AE5383A4C56735063F39EFA66D11C16E4O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jc w:val="center"/>
        <w:outlineLvl w:val="1"/>
        <w:rPr>
          <w:rFonts w:ascii="Calibri" w:hAnsi="Calibri" w:cs="Calibri"/>
        </w:rPr>
      </w:pPr>
      <w:bookmarkStart w:id="10" w:name="Par180"/>
      <w:bookmarkEnd w:id="10"/>
      <w:r>
        <w:rPr>
          <w:rFonts w:ascii="Calibri" w:hAnsi="Calibri" w:cs="Calibri"/>
        </w:rPr>
        <w:t>VII. ТРЕБОВАНИЯ К УСЛОВИЯМ РЕАЛИЗАЦИИ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outlineLvl w:val="2"/>
        <w:rPr>
          <w:rFonts w:ascii="Calibri" w:hAnsi="Calibri" w:cs="Calibri"/>
        </w:rPr>
      </w:pPr>
      <w:bookmarkStart w:id="11" w:name="Par182"/>
      <w:bookmarkEnd w:id="11"/>
      <w:r>
        <w:rPr>
          <w:rFonts w:ascii="Calibri" w:hAnsi="Calibri" w:cs="Calibri"/>
        </w:rPr>
        <w:t>7.1. Общесистемные требования к реализации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8"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outlineLvl w:val="2"/>
        <w:rPr>
          <w:rFonts w:ascii="Calibri" w:hAnsi="Calibri" w:cs="Calibri"/>
        </w:rPr>
      </w:pPr>
      <w:bookmarkStart w:id="12" w:name="Par203"/>
      <w:bookmarkEnd w:id="12"/>
      <w:r>
        <w:rPr>
          <w:rFonts w:ascii="Calibri" w:hAnsi="Calibri" w:cs="Calibri"/>
        </w:rPr>
        <w:t>7.2. Требования к кадровым условиям реализации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outlineLvl w:val="2"/>
        <w:rPr>
          <w:rFonts w:ascii="Calibri" w:hAnsi="Calibri" w:cs="Calibri"/>
        </w:rPr>
      </w:pPr>
      <w:bookmarkStart w:id="13" w:name="Par209"/>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w:t>
      </w:r>
      <w:proofErr w:type="spellStart"/>
      <w:r>
        <w:rPr>
          <w:rFonts w:ascii="Calibri" w:hAnsi="Calibri" w:cs="Calibri"/>
        </w:rPr>
        <w:t>фотомикроскоп</w:t>
      </w:r>
      <w:proofErr w:type="spellEnd"/>
      <w:r>
        <w:rPr>
          <w:rFonts w:ascii="Calibri" w:hAnsi="Calibri" w:cs="Calibri"/>
        </w:rPr>
        <w:t xml:space="preserve">, </w:t>
      </w:r>
      <w:proofErr w:type="spellStart"/>
      <w:r>
        <w:rPr>
          <w:rFonts w:ascii="Calibri" w:hAnsi="Calibri" w:cs="Calibri"/>
        </w:rPr>
        <w:t>иммуногистостейнер</w:t>
      </w:r>
      <w:proofErr w:type="spellEnd"/>
      <w:r>
        <w:rPr>
          <w:rFonts w:ascii="Calibri" w:hAnsi="Calibri" w:cs="Calibri"/>
        </w:rPr>
        <w:t xml:space="preserve">, панель антител для </w:t>
      </w:r>
      <w:proofErr w:type="spellStart"/>
      <w:r>
        <w:rPr>
          <w:rFonts w:ascii="Calibri" w:hAnsi="Calibri" w:cs="Calibri"/>
        </w:rPr>
        <w:t>иммуногистохимических</w:t>
      </w:r>
      <w:proofErr w:type="spellEnd"/>
      <w:r>
        <w:rPr>
          <w:rFonts w:ascii="Calibri" w:hAnsi="Calibri" w:cs="Calibri"/>
        </w:rPr>
        <w:t xml:space="preserve"> исследований, </w:t>
      </w:r>
      <w:proofErr w:type="spellStart"/>
      <w:r>
        <w:rPr>
          <w:rFonts w:ascii="Calibri" w:hAnsi="Calibri" w:cs="Calibri"/>
        </w:rPr>
        <w:t>детекционная</w:t>
      </w:r>
      <w:proofErr w:type="spellEnd"/>
      <w:r>
        <w:rPr>
          <w:rFonts w:ascii="Calibri" w:hAnsi="Calibri" w:cs="Calibri"/>
        </w:rPr>
        <w:t xml:space="preserve"> система для </w:t>
      </w:r>
      <w:proofErr w:type="spellStart"/>
      <w:r>
        <w:rPr>
          <w:rFonts w:ascii="Calibri" w:hAnsi="Calibri" w:cs="Calibri"/>
        </w:rPr>
        <w:t>иммуногистохимических</w:t>
      </w:r>
      <w:proofErr w:type="spellEnd"/>
      <w:r>
        <w:rPr>
          <w:rFonts w:ascii="Calibri" w:hAnsi="Calibri" w:cs="Calibri"/>
        </w:rPr>
        <w:t xml:space="preserve"> исследований, </w:t>
      </w:r>
      <w:proofErr w:type="spellStart"/>
      <w:r>
        <w:rPr>
          <w:rFonts w:ascii="Calibri" w:hAnsi="Calibri" w:cs="Calibri"/>
        </w:rPr>
        <w:t>гибридайзер</w:t>
      </w:r>
      <w:proofErr w:type="spellEnd"/>
      <w:r>
        <w:rPr>
          <w:rFonts w:ascii="Calibri" w:hAnsi="Calibri" w:cs="Calibri"/>
        </w:rPr>
        <w:t xml:space="preserve">, роботизированная система гистологической и </w:t>
      </w:r>
      <w:proofErr w:type="spellStart"/>
      <w:r>
        <w:rPr>
          <w:rFonts w:ascii="Calibri" w:hAnsi="Calibri" w:cs="Calibri"/>
        </w:rPr>
        <w:t>иммуногистохимической</w:t>
      </w:r>
      <w:proofErr w:type="spellEnd"/>
      <w:r>
        <w:rPr>
          <w:rFonts w:ascii="Calibri" w:hAnsi="Calibri" w:cs="Calibri"/>
        </w:rPr>
        <w:t xml:space="preserve"> диагностики с архивированием, </w:t>
      </w:r>
      <w:proofErr w:type="spellStart"/>
      <w:r>
        <w:rPr>
          <w:rFonts w:ascii="Calibri" w:hAnsi="Calibri" w:cs="Calibri"/>
        </w:rPr>
        <w:t>секвенатор</w:t>
      </w:r>
      <w:proofErr w:type="spellEnd"/>
      <w:r>
        <w:rPr>
          <w:rFonts w:ascii="Calibri" w:hAnsi="Calibri" w:cs="Calibri"/>
        </w:rPr>
        <w:t xml:space="preserve"> с оборудованием для проведения генетических исследований, набор для срочной цитологической окраски)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outlineLvl w:val="2"/>
        <w:rPr>
          <w:rFonts w:ascii="Calibri" w:hAnsi="Calibri" w:cs="Calibri"/>
        </w:rPr>
      </w:pPr>
      <w:bookmarkStart w:id="14" w:name="Par221"/>
      <w:bookmarkEnd w:id="14"/>
      <w:r>
        <w:rPr>
          <w:rFonts w:ascii="Calibri" w:hAnsi="Calibri" w:cs="Calibri"/>
        </w:rPr>
        <w:t>7.4. Требования к финансовым условиям реализации программы ординатуры.</w:t>
      </w:r>
    </w:p>
    <w:p w:rsidR="007612EE" w:rsidRDefault="00761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autoSpaceDE w:val="0"/>
        <w:autoSpaceDN w:val="0"/>
        <w:adjustRightInd w:val="0"/>
        <w:spacing w:after="0" w:line="240" w:lineRule="auto"/>
        <w:ind w:firstLine="540"/>
        <w:jc w:val="both"/>
        <w:rPr>
          <w:rFonts w:ascii="Calibri" w:hAnsi="Calibri" w:cs="Calibri"/>
        </w:rPr>
      </w:pPr>
    </w:p>
    <w:p w:rsidR="007612EE" w:rsidRDefault="00761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7612EE">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EE"/>
    <w:rsid w:val="000009B1"/>
    <w:rsid w:val="001B6F8D"/>
    <w:rsid w:val="002F7B5F"/>
    <w:rsid w:val="00463364"/>
    <w:rsid w:val="00583704"/>
    <w:rsid w:val="00650D08"/>
    <w:rsid w:val="00666E1C"/>
    <w:rsid w:val="00755A75"/>
    <w:rsid w:val="007612EE"/>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DF07D-48A2-4612-9806-4A46CEE3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433C0F713E8C9D3539CED08032AE5383E4F5B755F63F39EFA66D11C64AC53BE7909C009C5E77B1AE3O" TargetMode="External"/><Relationship Id="rId3" Type="http://schemas.openxmlformats.org/officeDocument/2006/relationships/webSettings" Target="webSettings.xml"/><Relationship Id="rId7" Type="http://schemas.openxmlformats.org/officeDocument/2006/relationships/hyperlink" Target="consultantplus://offline/ref=F0D433C0F713E8C9D3539CED08032AE5383D4558715D63F39EFA66D11C64AC53BE7909C009C5E77B1AE3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D433C0F713E8C9D3539CED08032AE538394E56725D63F39EFA66D11C16E4O" TargetMode="External"/><Relationship Id="rId11" Type="http://schemas.openxmlformats.org/officeDocument/2006/relationships/fontTable" Target="fontTable.xml"/><Relationship Id="rId5" Type="http://schemas.openxmlformats.org/officeDocument/2006/relationships/hyperlink" Target="consultantplus://offline/ref=F0D433C0F713E8C9D3539CED08032AE538394856735863F39EFA66D11C16E4O" TargetMode="External"/><Relationship Id="rId10" Type="http://schemas.openxmlformats.org/officeDocument/2006/relationships/hyperlink" Target="consultantplus://offline/ref=F0D433C0F713E8C9D3539CED08032AE5383A4F5E745963F39EFA66D11C64AC53BE7909C009C5E77A1AE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D433C0F713E8C9D3539CED08032AE5383D4558715D63F39EFA66D11C16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4135</Words>
  <Characters>23574</Characters>
  <Application>Microsoft Office Word</Application>
  <DocSecurity>0</DocSecurity>
  <Lines>196</Lines>
  <Paragraphs>55</Paragraphs>
  <ScaleCrop>false</ScaleCrop>
  <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2014-11-20T14:04:00Z</dcterms:created>
  <dcterms:modified xsi:type="dcterms:W3CDTF">2014-11-20T14:05:00Z</dcterms:modified>
</cp:coreProperties>
</file>