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91" w:rsidRPr="003E70F8" w:rsidRDefault="00155A91" w:rsidP="00155A9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bookmarkStart w:id="0" w:name="Par1"/>
      <w:bookmarkEnd w:id="0"/>
      <w:r w:rsidRPr="003E70F8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Министерство здравоохранения Российской Федерации</w:t>
      </w:r>
    </w:p>
    <w:p w:rsidR="00155A91" w:rsidRPr="003E70F8" w:rsidRDefault="00155A91" w:rsidP="00155A91">
      <w:pPr>
        <w:widowControl w:val="0"/>
        <w:spacing w:after="0" w:line="240" w:lineRule="auto"/>
        <w:ind w:right="-291"/>
        <w:jc w:val="center"/>
        <w:rPr>
          <w:rFonts w:ascii="Times New Roman" w:eastAsia="Times New Roman" w:hAnsi="Times New Roman"/>
          <w:bCs/>
          <w:snapToGrid w:val="0"/>
          <w:color w:val="000000" w:themeColor="text1"/>
          <w:sz w:val="20"/>
          <w:szCs w:val="20"/>
          <w:lang w:eastAsia="ru-RU"/>
        </w:rPr>
      </w:pPr>
      <w:r w:rsidRPr="003E70F8">
        <w:rPr>
          <w:rFonts w:ascii="Times New Roman" w:eastAsia="Times New Roman" w:hAnsi="Times New Roman"/>
          <w:bCs/>
          <w:snapToGrid w:val="0"/>
          <w:color w:val="000000" w:themeColor="text1"/>
          <w:sz w:val="20"/>
          <w:szCs w:val="20"/>
          <w:lang w:eastAsia="ru-RU"/>
        </w:rPr>
        <w:t>государственное бюджетное образовательное учреждение высшего профессионального образования</w:t>
      </w:r>
    </w:p>
    <w:p w:rsidR="00155A91" w:rsidRPr="003E70F8" w:rsidRDefault="00155A91" w:rsidP="00155A91">
      <w:pPr>
        <w:spacing w:after="0" w:line="240" w:lineRule="auto"/>
        <w:ind w:right="-29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E70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ПЕРВЫЙ МОСКОВСКИЙ ГОСУДАРСТВЕННЫЙ МЕДИЦИНСКИЙ</w:t>
      </w:r>
    </w:p>
    <w:p w:rsidR="00155A91" w:rsidRPr="003E70F8" w:rsidRDefault="00155A91" w:rsidP="00155A91">
      <w:pPr>
        <w:spacing w:after="0" w:line="240" w:lineRule="auto"/>
        <w:ind w:right="-29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E70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УНИВЕРСИТЕТ имени И.М.СЕЧЕНОВА</w:t>
      </w: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3E70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ПРИНЯТЫ</w:t>
      </w:r>
      <w:proofErr w:type="gramEnd"/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70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Ученым советом ГБОУ ВПО </w:t>
      </w: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70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Первый МГМУ им. И.М.Сеченова </w:t>
      </w: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E70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Минздрава России</w:t>
      </w:r>
      <w:r w:rsidRPr="003E70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03 марта  2016 г., протокол №3</w:t>
      </w: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55A91" w:rsidRPr="003E70F8" w:rsidRDefault="00155A91" w:rsidP="00155A91">
      <w:pPr>
        <w:suppressAutoHyphens/>
        <w:spacing w:after="0" w:line="240" w:lineRule="auto"/>
        <w:ind w:left="4248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55A91" w:rsidRPr="003E70F8" w:rsidRDefault="00155A91" w:rsidP="00155A9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3E70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</w:t>
      </w:r>
      <w:proofErr w:type="gramEnd"/>
      <w:r w:rsidRPr="003E70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Р А В И Л А</w:t>
      </w:r>
    </w:p>
    <w:p w:rsidR="00155A91" w:rsidRPr="003E70F8" w:rsidRDefault="00155A91" w:rsidP="00155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70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приема в ГБОУ ВПО</w:t>
      </w:r>
      <w:proofErr w:type="gramStart"/>
      <w:r w:rsidRPr="003E70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 w:rsidRPr="003E70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ервый МГМУ </w:t>
      </w:r>
      <w:proofErr w:type="spellStart"/>
      <w:r w:rsidRPr="003E70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им.И.М.Сеченова</w:t>
      </w:r>
      <w:proofErr w:type="spellEnd"/>
      <w:r w:rsidRPr="003E70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Минздрава России на обучение </w:t>
      </w:r>
      <w:r w:rsidRPr="003E70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по образовательным программам среднего общего образования</w:t>
      </w:r>
    </w:p>
    <w:p w:rsidR="00155A91" w:rsidRPr="003E70F8" w:rsidRDefault="00155A91" w:rsidP="00155A9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E70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на </w:t>
      </w:r>
      <w:r w:rsidRPr="003E70F8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2016/2017  </w:t>
      </w:r>
      <w:r w:rsidRPr="003E70F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учебный год </w:t>
      </w:r>
    </w:p>
    <w:p w:rsidR="00E211C6" w:rsidRPr="003E70F8" w:rsidRDefault="00E211C6" w:rsidP="00B74784">
      <w:pPr>
        <w:shd w:val="clear" w:color="auto" w:fill="FFFFFF"/>
        <w:spacing w:before="100" w:beforeAutospacing="1" w:after="0"/>
        <w:contextualSpacing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ru-RU"/>
        </w:rPr>
      </w:pPr>
    </w:p>
    <w:p w:rsidR="001A1F39" w:rsidRPr="003E70F8" w:rsidRDefault="001A1F39" w:rsidP="001A1F39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70F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A90EB6" w:rsidRPr="003E70F8" w:rsidRDefault="001A1F39" w:rsidP="00A90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90EB6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90EB6" w:rsidRPr="003E70F8">
        <w:rPr>
          <w:rFonts w:ascii="Times New Roman" w:hAnsi="Times New Roman"/>
          <w:color w:val="000000" w:themeColor="text1"/>
          <w:sz w:val="24"/>
          <w:szCs w:val="24"/>
        </w:rPr>
        <w:t>Настоящие Правила приема в ГБОУ ВПО</w:t>
      </w:r>
      <w:proofErr w:type="gramStart"/>
      <w:r w:rsidR="00A90EB6" w:rsidRPr="003E70F8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proofErr w:type="gramEnd"/>
      <w:r w:rsidR="00A90EB6" w:rsidRPr="003E70F8">
        <w:rPr>
          <w:rFonts w:ascii="Times New Roman" w:hAnsi="Times New Roman"/>
          <w:color w:val="000000" w:themeColor="text1"/>
          <w:sz w:val="24"/>
          <w:szCs w:val="24"/>
        </w:rPr>
        <w:t xml:space="preserve">ервый МГМУ </w:t>
      </w:r>
      <w:proofErr w:type="spellStart"/>
      <w:r w:rsidR="00A90EB6" w:rsidRPr="003E70F8">
        <w:rPr>
          <w:rFonts w:ascii="Times New Roman" w:hAnsi="Times New Roman"/>
          <w:color w:val="000000" w:themeColor="text1"/>
          <w:sz w:val="24"/>
          <w:szCs w:val="24"/>
        </w:rPr>
        <w:t>им.И.М.Сеченова</w:t>
      </w:r>
      <w:proofErr w:type="spellEnd"/>
      <w:r w:rsidR="00A90EB6" w:rsidRPr="003E70F8">
        <w:rPr>
          <w:rFonts w:ascii="Times New Roman" w:hAnsi="Times New Roman"/>
          <w:color w:val="000000" w:themeColor="text1"/>
          <w:sz w:val="24"/>
          <w:szCs w:val="24"/>
        </w:rPr>
        <w:t xml:space="preserve"> Минздрава России на обучение по образовательным программам среднего общего образования  на 2016/2017  учебный год  (далее-Правила) регламентируют прием граждан Российской Федерации, иностранных граждан и лиц без гражданства (далее - поступающие) на обучение по образовательным программам среднего общего образования в ГБОУ ВПО Первый МГМУ </w:t>
      </w:r>
      <w:proofErr w:type="spellStart"/>
      <w:r w:rsidR="00A90EB6" w:rsidRPr="003E70F8">
        <w:rPr>
          <w:rFonts w:ascii="Times New Roman" w:hAnsi="Times New Roman"/>
          <w:color w:val="000000" w:themeColor="text1"/>
          <w:sz w:val="24"/>
          <w:szCs w:val="24"/>
        </w:rPr>
        <w:t>им.И.М.Сеченова</w:t>
      </w:r>
      <w:proofErr w:type="spellEnd"/>
      <w:r w:rsidR="00A90EB6" w:rsidRPr="003E70F8">
        <w:rPr>
          <w:rFonts w:ascii="Times New Roman" w:hAnsi="Times New Roman"/>
          <w:color w:val="000000" w:themeColor="text1"/>
          <w:sz w:val="24"/>
          <w:szCs w:val="24"/>
        </w:rPr>
        <w:t xml:space="preserve"> Минздрава России (далее – Университет).</w:t>
      </w:r>
    </w:p>
    <w:p w:rsidR="00A90EB6" w:rsidRPr="003E70F8" w:rsidRDefault="00A90EB6" w:rsidP="00A90E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/>
          <w:color w:val="000000" w:themeColor="text1"/>
          <w:sz w:val="24"/>
          <w:szCs w:val="24"/>
        </w:rPr>
        <w:t xml:space="preserve">Настоящие Правила разработаны в соответствии с Федеральным законом от 29.12.2012 N273-ФЗ «Об образовании в Российской Федерации» (далее - Федеральный закон N273-ФЗ), Приказом </w:t>
      </w:r>
      <w:proofErr w:type="spellStart"/>
      <w:r w:rsidRPr="003E70F8">
        <w:rPr>
          <w:rFonts w:ascii="Times New Roman" w:hAnsi="Times New Roman"/>
          <w:color w:val="000000" w:themeColor="text1"/>
          <w:sz w:val="24"/>
          <w:szCs w:val="24"/>
        </w:rPr>
        <w:t>ДОгМ</w:t>
      </w:r>
      <w:proofErr w:type="spellEnd"/>
      <w:r w:rsidRPr="003E70F8">
        <w:rPr>
          <w:rFonts w:ascii="Times New Roman" w:hAnsi="Times New Roman"/>
          <w:color w:val="000000" w:themeColor="text1"/>
          <w:sz w:val="24"/>
          <w:szCs w:val="24"/>
        </w:rPr>
        <w:t xml:space="preserve"> от 17.12.2015 N 3558 "Об утверждении Примерных правил приема граждан в образовательные организации",  Уставом Университета, а также иными локальными актами Университета, принятыми в установленном порядке.</w:t>
      </w:r>
    </w:p>
    <w:p w:rsidR="00A90EB6" w:rsidRPr="003E70F8" w:rsidRDefault="001A1F39" w:rsidP="00A90EB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A90EB6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Университет в соответствии с лицензией на право осуществления образовательной деятельности №0461 от 14 декабря 2012 г. объявляет прием на </w:t>
      </w:r>
      <w:proofErr w:type="gramStart"/>
      <w:r w:rsidR="00A90EB6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="00A90EB6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программе среднего общего образования в 10 классы </w:t>
      </w:r>
      <w:r w:rsidR="00CE396F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A90EB6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профильн</w:t>
      </w:r>
      <w:r w:rsidR="00CE396F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A90EB6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</w:t>
      </w:r>
      <w:r w:rsidR="00CE396F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A90EB6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медицинской направленности. </w:t>
      </w:r>
    </w:p>
    <w:p w:rsidR="001A1F39" w:rsidRPr="003E70F8" w:rsidRDefault="001A1F39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6A3483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</w:t>
      </w:r>
      <w:proofErr w:type="gramEnd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среднего общего образования принимаются лица, освоившие основную образовательную программу основного общего образования</w:t>
      </w:r>
    </w:p>
    <w:p w:rsidR="001A1F39" w:rsidRPr="003E70F8" w:rsidRDefault="001A1F39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Прием  на обучение в 10 классы с профильным обучением медицинской направленности проводится на конкурсной основе. </w:t>
      </w:r>
    </w:p>
    <w:p w:rsidR="001A1F39" w:rsidRPr="003E70F8" w:rsidRDefault="001A1F39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Конкурсный набор включает проведение в апреле текущего года вступительных испытаний с целью получения и учета дополнительных результатов образовательной деятельности абитуриентов в соответствии с утвержденным расписанием.</w:t>
      </w:r>
    </w:p>
    <w:p w:rsidR="001A1F39" w:rsidRPr="003E70F8" w:rsidRDefault="001A1F39" w:rsidP="001A1F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Организационное обеспечение проведения приема на обучение осуществляется приемной комиссией, создаваемой Университетом. Председателем приемной комиссии является ректор. Председатель приемной комиссии назначает ответственного секретаря 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приемной комиссии, который организует работу приемной комиссии, а также личный прием поступающих</w:t>
      </w:r>
      <w:r w:rsidR="004C70D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 родителей (законных представителей).</w:t>
      </w:r>
    </w:p>
    <w:p w:rsidR="001A1F39" w:rsidRPr="003E70F8" w:rsidRDefault="001A1F39" w:rsidP="001A1F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Для проведения вступительных испытаний Университет создает в определяемом им порядке экзаменационные и апелляционные комиссии.</w:t>
      </w:r>
    </w:p>
    <w:p w:rsidR="001A1F39" w:rsidRPr="003E70F8" w:rsidRDefault="001A1F39" w:rsidP="001A1F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 и порядок деятельности приемной комиссии определяются положением о ней, утверждаемым ректором. Полномочия и порядок деятельности экзаменационных и апелляционных комиссий определяются положениями о них, утверждаемыми председателем приемной комиссии.</w:t>
      </w:r>
    </w:p>
    <w:p w:rsidR="001A1F39" w:rsidRPr="003E70F8" w:rsidRDefault="001A1F39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1F39" w:rsidRPr="003E70F8" w:rsidRDefault="001A1F39" w:rsidP="001A1F3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для участия в конкурсе</w:t>
      </w:r>
    </w:p>
    <w:p w:rsidR="004C70D4" w:rsidRPr="003E70F8" w:rsidRDefault="004C70D4" w:rsidP="00AE1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Для участия в конкурсе 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пройти электронную  регистрацию  на официальном сайте Университета </w:t>
      </w:r>
      <w:hyperlink r:id="rId6" w:history="1">
        <w:r w:rsidR="00AE19FD" w:rsidRPr="003E70F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AE19FD" w:rsidRPr="003E70F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AE19FD" w:rsidRPr="003E70F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mma</w:t>
        </w:r>
        <w:proofErr w:type="spellEnd"/>
        <w:r w:rsidR="00AE19FD" w:rsidRPr="003E70F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AE19FD" w:rsidRPr="003E70F8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C70D4" w:rsidRPr="003E70F8" w:rsidRDefault="00AA361D" w:rsidP="004C7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с 16 марта 2016 года по 15 апреля 2016 года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19FD" w:rsidRPr="003E70F8" w:rsidRDefault="00AE19FD" w:rsidP="004C70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1F39" w:rsidRPr="003E70F8" w:rsidRDefault="00AA361D" w:rsidP="00AA361D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3. Вступительные испытания</w:t>
      </w:r>
    </w:p>
    <w:p w:rsidR="00A14162" w:rsidRPr="003E70F8" w:rsidRDefault="00AA361D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Вступительные испытания с целью получения и учета дополнительных результатов образовательной деятельности </w:t>
      </w:r>
      <w:r w:rsidR="00A141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поступающих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включают: </w:t>
      </w:r>
    </w:p>
    <w:p w:rsidR="00A14162" w:rsidRPr="003E70F8" w:rsidRDefault="00AA361D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испытание по био</w:t>
      </w:r>
      <w:r w:rsidR="00A141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логии (компьютерное тестирование, проводимое Университетом,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результаты ОГЭ по биологии);</w:t>
      </w:r>
    </w:p>
    <w:p w:rsidR="00A14162" w:rsidRPr="003E70F8" w:rsidRDefault="00AA361D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испытание по химии (</w:t>
      </w:r>
      <w:r w:rsidR="00A141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компьютерное тестирование, проводимое Университетом,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результаты ОГЭ по химии); </w:t>
      </w:r>
    </w:p>
    <w:p w:rsidR="00A14162" w:rsidRPr="003E70F8" w:rsidRDefault="00AA361D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41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качестве вступительных испытаний по русскому языку и математике засчитываются результаты ОГЭ по этим предметам. </w:t>
      </w:r>
    </w:p>
    <w:p w:rsidR="00A14162" w:rsidRPr="003E70F8" w:rsidRDefault="00A14162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</w:t>
      </w:r>
      <w:r w:rsidR="00AA361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вступительных испытаний с целью получения и учета дополнительных результатов образовательной деятельности абитуриентов соответствует Федеральному образовательному стандарту. </w:t>
      </w:r>
    </w:p>
    <w:p w:rsidR="00A14162" w:rsidRPr="003E70F8" w:rsidRDefault="00A14162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AA361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и регламент проведения испытаний, материалы для их проведения, критерии оценки работ поступающих разрабатываются предметными комиссиями и утверждаются приёмной комиссией в соответствии с общим регламентом проведения конкурсного приёма учащихся. </w:t>
      </w:r>
    </w:p>
    <w:p w:rsidR="00A14162" w:rsidRPr="003E70F8" w:rsidRDefault="00A14162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</w:t>
      </w:r>
      <w:r w:rsidR="00AA361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Оценка вступительных испытаний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проводимых Университетом, </w:t>
      </w:r>
      <w:r w:rsidR="00AA361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по 50-балльной шкале. </w:t>
      </w:r>
    </w:p>
    <w:p w:rsidR="00A14162" w:rsidRPr="003E70F8" w:rsidRDefault="00AA361D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 испытания по предмету считается неудовлетворительным в том случае, если набрано 20 и менее баллов. </w:t>
      </w:r>
    </w:p>
    <w:p w:rsidR="00A14162" w:rsidRPr="003E70F8" w:rsidRDefault="00A14162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3.5. Поступающие</w:t>
      </w:r>
      <w:r w:rsidR="00AA361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показавшие неудовлетворительные результаты на одном из испытаний, считаются выбывшими из конкурса. </w:t>
      </w:r>
    </w:p>
    <w:p w:rsidR="00A96624" w:rsidRPr="003E70F8" w:rsidRDefault="00A96624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</w:t>
      </w:r>
      <w:r w:rsidR="00AA361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Призеры и победители регионального (III) и заключительного (IV) этапов Вс</w:t>
      </w:r>
      <w:proofErr w:type="gramStart"/>
      <w:r w:rsidR="00AA361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="00AA361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олимпиады школьников, Московской олимпиады школьников текущего года освобождаются от прохождения 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компьютерного тестирования</w:t>
      </w:r>
      <w:r w:rsidR="00AA361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предмету олимпиады с зачётом максимальной суммы баллов (50 баллов). </w:t>
      </w:r>
    </w:p>
    <w:p w:rsidR="00273C78" w:rsidRPr="003E70F8" w:rsidRDefault="00A96624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 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Вступительные испытания в форме к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омпьютерно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тестировани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тся Университетом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96624" w:rsidRPr="003E70F8" w:rsidRDefault="00273C78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по химии 18 апреля 2016 года;</w:t>
      </w:r>
    </w:p>
    <w:p w:rsidR="00A96624" w:rsidRPr="003E70F8" w:rsidRDefault="00A96624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биологии 25 апреля 2016 года. </w:t>
      </w:r>
    </w:p>
    <w:p w:rsidR="00A96624" w:rsidRPr="003E70F8" w:rsidRDefault="00A96624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проведения консультаций объявляются на официальном сайте Университета не позднее 01 апреля 2016 года. </w:t>
      </w:r>
    </w:p>
    <w:p w:rsidR="00A96624" w:rsidRPr="003E70F8" w:rsidRDefault="00273C78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3.8.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время проведения вступительных испытаний их участникам и лицам, привлекаемым к их проведению, запрещается иметь при себе и использовать средства связи. 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Университет обеспечивает поступающих 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справочны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ми материалами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таблицы «Периодическая система химических элементов», «Растворимость солей, кислот и оснований в воде», «Ряд стандартных электродных потенциалов металлов». </w:t>
      </w:r>
    </w:p>
    <w:p w:rsidR="00A96624" w:rsidRPr="003E70F8" w:rsidRDefault="00273C78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3.9.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Допуск </w:t>
      </w:r>
      <w:proofErr w:type="gramStart"/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поступающих</w:t>
      </w:r>
      <w:proofErr w:type="gramEnd"/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аудитории для проведения  вступительного  испытания осуществляется не менее чем двумя организаторами. Один организатор стоит у входа в аудиторию, пропускает претендентов по одному в аудиторию, и следит за тем, чтобы сумки, книги и другие посторонние предметы были оставлены у входа. Второй организатор находится непосредственно в аудитории и осуществляет рассадку претендентов (случайным образом). Он же следит за тем, чтобы претенденты во время проведения вступительных испытаний не переговаривались и не менялись местами.</w:t>
      </w:r>
    </w:p>
    <w:p w:rsidR="00A96624" w:rsidRPr="003E70F8" w:rsidRDefault="00A96624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возникновении вопросов, связанных с проведением вступительного испытания, поступающий поднятием руки обращается к членам экзаменационной комиссии и при подходе члена экзаменационной комиссии задает вопрос, не отвлекая внимания других поступающих. Вопросы </w:t>
      </w:r>
      <w:proofErr w:type="gramStart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поступающих</w:t>
      </w:r>
      <w:proofErr w:type="gramEnd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содержанию оценочного средства членами экзаменационной комиссии и организаторами не рассматриваются. </w:t>
      </w:r>
    </w:p>
    <w:p w:rsidR="00A96624" w:rsidRPr="003E70F8" w:rsidRDefault="00A96624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Если обнаруживается некорректность формулировки, опечатка или другая неточность какого-либо тестового задания, организатор или член экзаменационной комиссии обязан сообщить об этом факте председателю экзаменационной комиссии. Эти замечания будут внимательно проанализированы (при наличии опечатки вопрос решается в пользу поступающего).</w:t>
      </w:r>
    </w:p>
    <w:p w:rsidR="00A96624" w:rsidRPr="003E70F8" w:rsidRDefault="00A96624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Поступающим</w:t>
      </w:r>
      <w:proofErr w:type="gramEnd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разрешается выход из аудитории во время проведения вступительного испытания.</w:t>
      </w:r>
    </w:p>
    <w:p w:rsidR="00A96624" w:rsidRPr="003E70F8" w:rsidRDefault="00A96624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нарушение правил поведения, предусмотренных настоящими Правилами, </w:t>
      </w:r>
      <w:proofErr w:type="gramStart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поступающий</w:t>
      </w:r>
      <w:proofErr w:type="gramEnd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удаляется из аудитории без предоставления права прохождения вступительного испытания повторно. По факту удаления составляется акт, который подписывается членами экзаменационной комиссии.</w:t>
      </w:r>
    </w:p>
    <w:p w:rsidR="00A96624" w:rsidRPr="003E70F8" w:rsidRDefault="00273C78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3.9. 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вступительного испытания объявляются на официальном сайте и на информационном стенде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дней 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проведения вступительного испытания.</w:t>
      </w:r>
    </w:p>
    <w:p w:rsidR="00A96624" w:rsidRPr="003E70F8" w:rsidRDefault="00273C78" w:rsidP="00A96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3.10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После объявления результатов вступительного испытания поступающий (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его родители (законные представители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) имеет право ознакомиться с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6624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работой поступающего в день объявления результатов письменного вступительного испытания или в течение следующего рабочего дня.</w:t>
      </w:r>
      <w:proofErr w:type="gramEnd"/>
    </w:p>
    <w:p w:rsidR="00273C78" w:rsidRPr="003E70F8" w:rsidRDefault="00273C78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3.11. Поступающим, не согласным с полученными на любом из испытаний баллами, и их родителям (законным представителям) предоставляется право обжалования результатов в апелляционной комиссии, </w:t>
      </w:r>
      <w:proofErr w:type="gramStart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график</w:t>
      </w:r>
      <w:proofErr w:type="gramEnd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которой утверждается и доводится до сведения поступающих до начала испытаний. </w:t>
      </w:r>
    </w:p>
    <w:p w:rsidR="00273C78" w:rsidRPr="003E70F8" w:rsidRDefault="00273C78" w:rsidP="00AA361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Апелляционной комиссией могут быть рассмотрены правильность применения критериев оценки, факты нарушения порядка проведения испытания. </w:t>
      </w:r>
    </w:p>
    <w:p w:rsidR="00273C78" w:rsidRPr="003E70F8" w:rsidRDefault="00273C78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3C78" w:rsidRPr="003E70F8" w:rsidRDefault="00273C78" w:rsidP="00273C7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Зачисление </w:t>
      </w:r>
    </w:p>
    <w:p w:rsidR="00273C78" w:rsidRPr="003E70F8" w:rsidRDefault="00273C78" w:rsidP="00273C78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198A" w:rsidRPr="003E70F8" w:rsidRDefault="00C2198A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C3041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. Поступающие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успешно прошедшие вступительные испытания по химии и биологии, 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должны иметь 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="00350C29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ОГЭ в соответствии со следующими требованиями:</w:t>
      </w:r>
    </w:p>
    <w:p w:rsidR="00C2198A" w:rsidRPr="003E70F8" w:rsidRDefault="00273C78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ОГЭ по русскому языку не ниже 30 баллов; </w:t>
      </w:r>
    </w:p>
    <w:p w:rsidR="00AE19FD" w:rsidRPr="003E70F8" w:rsidRDefault="00273C78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ОГЭ п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математике не ниже 14 баллов; </w:t>
      </w:r>
    </w:p>
    <w:p w:rsidR="00C2198A" w:rsidRPr="003E70F8" w:rsidRDefault="00273C78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="00C2198A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ОГЭ по химии не ниже 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C2198A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C2198A" w:rsidRPr="003E70F8" w:rsidRDefault="00273C78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ОГЭ по биологии не ниже 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</w:t>
      </w:r>
    </w:p>
    <w:p w:rsidR="00350C29" w:rsidRPr="003E70F8" w:rsidRDefault="00C2198A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EC3041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3041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ейтинг поступающих формируется с учетом суммы баллов, полученных учащимся на ОГЭ и на испытаниях с целью получения и учета дополнительных результатов образовательной деятельности </w:t>
      </w:r>
      <w:r w:rsidR="00350C29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поступающих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химии и биологии, проводимых </w:t>
      </w:r>
      <w:r w:rsidR="00350C29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Университетом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3041" w:rsidRPr="003E70F8" w:rsidRDefault="00EC3041" w:rsidP="00EC30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4.3. 2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июня 2016 года Университет размещает конкурсные списки поступающих ранжированные  по убыванию суммы конкурсных баллов. </w:t>
      </w:r>
    </w:p>
    <w:p w:rsidR="00EC3041" w:rsidRPr="003E70F8" w:rsidRDefault="00EC3041" w:rsidP="00EC304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равенстве суммы конкурсных баллов у поступающих - по убыванию количества баллов, набранных по результатам отдельных вступительных испытаний, в соответствии со следующей приоритетностью вступительных испытаний: </w:t>
      </w:r>
      <w:proofErr w:type="gramEnd"/>
    </w:p>
    <w:p w:rsidR="00EC3041" w:rsidRPr="003E70F8" w:rsidRDefault="00EC3041" w:rsidP="00EC304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1. Химия - компьютерное тестирование, проводимое Университетом;</w:t>
      </w:r>
    </w:p>
    <w:p w:rsidR="00EC3041" w:rsidRPr="003E70F8" w:rsidRDefault="00EC3041" w:rsidP="00EC304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2. Биология - компьютерное тестирование, проводимое Университетом;</w:t>
      </w:r>
    </w:p>
    <w:p w:rsidR="00EC3041" w:rsidRPr="003E70F8" w:rsidRDefault="00EC3041" w:rsidP="00EC304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3. Хими</w:t>
      </w:r>
      <w:proofErr w:type="gramStart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я-</w:t>
      </w:r>
      <w:proofErr w:type="gramEnd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 ОГЭ;</w:t>
      </w:r>
    </w:p>
    <w:p w:rsidR="00EC3041" w:rsidRPr="003E70F8" w:rsidRDefault="00EC3041" w:rsidP="00EC304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4. Биологи</w:t>
      </w:r>
      <w:proofErr w:type="gramStart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я-</w:t>
      </w:r>
      <w:proofErr w:type="gramEnd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 ОГЭ;</w:t>
      </w:r>
    </w:p>
    <w:p w:rsidR="00EC3041" w:rsidRPr="003E70F8" w:rsidRDefault="00EC3041" w:rsidP="00EC304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5. Русский язы</w:t>
      </w:r>
      <w:proofErr w:type="gramStart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к-</w:t>
      </w:r>
      <w:proofErr w:type="gramEnd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 ОГЭ. </w:t>
      </w:r>
    </w:p>
    <w:p w:rsidR="00EC3041" w:rsidRPr="003E70F8" w:rsidRDefault="00AE19FD" w:rsidP="00EC3041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6. Математик</w:t>
      </w:r>
      <w:proofErr w:type="gramStart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а-</w:t>
      </w:r>
      <w:proofErr w:type="gramEnd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 ОГЭ</w:t>
      </w:r>
    </w:p>
    <w:p w:rsidR="00EC3041" w:rsidRPr="003E70F8" w:rsidRDefault="00EC3041" w:rsidP="00EC30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Зачисление проводится в направлении от начала к концу списка поступающих до заполнения вакантных мест. </w:t>
      </w:r>
    </w:p>
    <w:p w:rsidR="00350C29" w:rsidRPr="003E70F8" w:rsidRDefault="00EC3041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</w:t>
      </w:r>
      <w:proofErr w:type="gramStart"/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Зачислению подлежат поступающие, представившие не позднее 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июля 2016 года 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  <w:r w:rsidR="005B39BB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родителей (законных представителей) 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о согласии на зачисление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приложением с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видетельств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основном общем образовании, результат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ОГЭ по русскому языку, математике, биологии и химии (полученные первичные баллы), лично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, переводны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медицинск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</w:t>
      </w:r>
      <w:r w:rsidR="007D5562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школы, в которой поступивший оканчивает текущий учебный год</w:t>
      </w:r>
      <w:r w:rsidR="005B39BB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GoBack"/>
      <w:bookmarkEnd w:id="1"/>
      <w:proofErr w:type="gramEnd"/>
    </w:p>
    <w:p w:rsidR="005B39BB" w:rsidRPr="003E70F8" w:rsidRDefault="00350C29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 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решения приёмной комиссии о рекомендации к зачислению (с учетом результатов ОГЭ) и представленных документов </w:t>
      </w:r>
      <w:r w:rsidR="005B39BB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5B39BB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2016 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ректор</w:t>
      </w:r>
      <w:r w:rsidR="005B39BB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Университета</w:t>
      </w:r>
      <w:r w:rsidR="00273C78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издаёт приказ о зачислении поступивших в число учащихся. </w:t>
      </w:r>
    </w:p>
    <w:p w:rsidR="005B39BB" w:rsidRPr="003E70F8" w:rsidRDefault="00273C78" w:rsidP="00155A9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до 1</w:t>
      </w:r>
      <w:r w:rsidR="005B39BB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документы не сданы, место считается вакантным и на него по решению приёмной комиссии </w:t>
      </w:r>
      <w:r w:rsidR="00AE19FD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>зачисляются поступающие</w:t>
      </w:r>
      <w:r w:rsidR="0055301A"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конкурсного списка</w:t>
      </w:r>
      <w:r w:rsidRPr="003E7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211C6" w:rsidRPr="003E70F8" w:rsidRDefault="00E211C6" w:rsidP="00E211C6">
      <w:pPr>
        <w:pBdr>
          <w:bottom w:val="single" w:sz="6" w:space="6" w:color="CCCCCC"/>
        </w:pBdr>
        <w:shd w:val="clear" w:color="auto" w:fill="FFFFFF"/>
        <w:spacing w:after="0" w:line="240" w:lineRule="auto"/>
        <w:ind w:firstLine="708"/>
        <w:jc w:val="both"/>
        <w:outlineLvl w:val="0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ru-RU"/>
        </w:rPr>
      </w:pPr>
    </w:p>
    <w:sectPr w:rsidR="00E211C6" w:rsidRPr="003E70F8" w:rsidSect="00E9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12200854"/>
    <w:lvl w:ilvl="0" w:tplc="FFFFFFFF">
      <w:start w:val="1"/>
      <w:numFmt w:val="decimal"/>
      <w:lvlText w:val="3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DB127F8"/>
    <w:lvl w:ilvl="0" w:tplc="FFFFFFFF">
      <w:start w:val="1"/>
      <w:numFmt w:val="decimal"/>
      <w:lvlText w:val="3.2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776E7DAF"/>
    <w:multiLevelType w:val="multilevel"/>
    <w:tmpl w:val="EE70E95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86443A"/>
    <w:rsid w:val="00155A91"/>
    <w:rsid w:val="001A1F39"/>
    <w:rsid w:val="00265818"/>
    <w:rsid w:val="00273C78"/>
    <w:rsid w:val="00350C29"/>
    <w:rsid w:val="003E018A"/>
    <w:rsid w:val="003E70F8"/>
    <w:rsid w:val="004708F3"/>
    <w:rsid w:val="00483D55"/>
    <w:rsid w:val="004C70D4"/>
    <w:rsid w:val="0055301A"/>
    <w:rsid w:val="005B39BB"/>
    <w:rsid w:val="006545D1"/>
    <w:rsid w:val="00675B1D"/>
    <w:rsid w:val="006A3483"/>
    <w:rsid w:val="007D5562"/>
    <w:rsid w:val="007D7E97"/>
    <w:rsid w:val="0086443A"/>
    <w:rsid w:val="00886E9F"/>
    <w:rsid w:val="00917D25"/>
    <w:rsid w:val="009520E4"/>
    <w:rsid w:val="00995BF5"/>
    <w:rsid w:val="00A14162"/>
    <w:rsid w:val="00A30A01"/>
    <w:rsid w:val="00A84B54"/>
    <w:rsid w:val="00A90EB6"/>
    <w:rsid w:val="00A96624"/>
    <w:rsid w:val="00AA361D"/>
    <w:rsid w:val="00AE19FD"/>
    <w:rsid w:val="00B046E9"/>
    <w:rsid w:val="00B74784"/>
    <w:rsid w:val="00BD3C7D"/>
    <w:rsid w:val="00C2198A"/>
    <w:rsid w:val="00CE396F"/>
    <w:rsid w:val="00E211C6"/>
    <w:rsid w:val="00E94751"/>
    <w:rsid w:val="00E95499"/>
    <w:rsid w:val="00EC3041"/>
    <w:rsid w:val="00EF793F"/>
    <w:rsid w:val="00F26DB0"/>
    <w:rsid w:val="00FF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13"/>
    <w:pPr>
      <w:ind w:left="720"/>
      <w:contextualSpacing/>
    </w:pPr>
  </w:style>
  <w:style w:type="paragraph" w:styleId="a4">
    <w:name w:val="No Spacing"/>
    <w:qFormat/>
    <w:rsid w:val="00B747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74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55A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C30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041"/>
    <w:rPr>
      <w:rFonts w:ascii="Calibri" w:hAnsi="Calibri"/>
      <w:sz w:val="16"/>
      <w:szCs w:val="16"/>
    </w:rPr>
  </w:style>
  <w:style w:type="character" w:styleId="a7">
    <w:name w:val="Hyperlink"/>
    <w:basedOn w:val="a0"/>
    <w:uiPriority w:val="99"/>
    <w:unhideWhenUsed/>
    <w:rsid w:val="00AE19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213"/>
    <w:pPr>
      <w:ind w:left="720"/>
      <w:contextualSpacing/>
    </w:pPr>
  </w:style>
  <w:style w:type="paragraph" w:styleId="a4">
    <w:name w:val="No Spacing"/>
    <w:qFormat/>
    <w:rsid w:val="00B747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74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55A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C304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041"/>
    <w:rPr>
      <w:rFonts w:ascii="Calibri" w:hAnsi="Calibri"/>
      <w:sz w:val="16"/>
      <w:szCs w:val="16"/>
    </w:rPr>
  </w:style>
  <w:style w:type="character" w:styleId="a7">
    <w:name w:val="Hyperlink"/>
    <w:basedOn w:val="a0"/>
    <w:uiPriority w:val="99"/>
    <w:unhideWhenUsed/>
    <w:rsid w:val="00AE1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FA15-948C-4525-87C9-8DC570404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Анна Саввична</dc:creator>
  <cp:lastModifiedBy>Rekt-525</cp:lastModifiedBy>
  <cp:revision>2</cp:revision>
  <dcterms:created xsi:type="dcterms:W3CDTF">2016-03-21T08:31:00Z</dcterms:created>
  <dcterms:modified xsi:type="dcterms:W3CDTF">2016-03-21T08:31:00Z</dcterms:modified>
</cp:coreProperties>
</file>