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55" w:rsidRDefault="00C75555" w:rsidP="00C75555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C75555" w:rsidRDefault="00C75555" w:rsidP="00C75555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75555" w:rsidRDefault="00C75555" w:rsidP="00C7555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C75555" w:rsidRDefault="00C75555" w:rsidP="00C7555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C75555" w:rsidRDefault="00C75555" w:rsidP="00C7555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(Сеченовский университет)</w:t>
      </w:r>
    </w:p>
    <w:p w:rsidR="00EA671B" w:rsidRPr="00EA671B" w:rsidRDefault="00EA671B" w:rsidP="00EA671B">
      <w:pPr>
        <w:tabs>
          <w:tab w:val="clear" w:pos="708"/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A671B" w:rsidRPr="00EA671B" w:rsidRDefault="00EA671B" w:rsidP="00EA671B">
      <w:pPr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71B" w:rsidRPr="00EA671B" w:rsidRDefault="00EA671B" w:rsidP="00EA671B">
      <w:pPr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671B" w:rsidRPr="00EA671B" w:rsidRDefault="00EA671B" w:rsidP="00EA671B">
      <w:pPr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671B" w:rsidRPr="00EA671B" w:rsidRDefault="00EA671B" w:rsidP="00EA671B">
      <w:pPr>
        <w:widowControl w:val="0"/>
        <w:tabs>
          <w:tab w:val="clear" w:pos="708"/>
          <w:tab w:val="left" w:pos="0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A671B">
        <w:rPr>
          <w:rFonts w:ascii="Times New Roman" w:hAnsi="Times New Roman"/>
          <w:bCs/>
          <w:sz w:val="24"/>
          <w:szCs w:val="24"/>
        </w:rPr>
        <w:t>АННОТАЦИЯ ПРОГРАММЫ ДИСЦИПЛИНЫ</w:t>
      </w:r>
    </w:p>
    <w:p w:rsidR="00EA671B" w:rsidRPr="00EA671B" w:rsidRDefault="00EA671B" w:rsidP="00EA671B">
      <w:pPr>
        <w:widowControl w:val="0"/>
        <w:tabs>
          <w:tab w:val="clear" w:pos="708"/>
          <w:tab w:val="left" w:pos="0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671B">
        <w:rPr>
          <w:rFonts w:ascii="Times New Roman" w:hAnsi="Times New Roman"/>
          <w:b/>
          <w:bCs/>
          <w:sz w:val="24"/>
          <w:szCs w:val="24"/>
        </w:rPr>
        <w:t>«Инновации в оториноларингологии»</w:t>
      </w:r>
    </w:p>
    <w:p w:rsidR="00EA671B" w:rsidRPr="00EA671B" w:rsidRDefault="00EA671B" w:rsidP="00EA671B">
      <w:pPr>
        <w:widowControl w:val="0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A671B" w:rsidRPr="00D4342F" w:rsidRDefault="00EA671B" w:rsidP="00D4342F">
      <w:pPr>
        <w:widowControl w:val="0"/>
        <w:tabs>
          <w:tab w:val="clear" w:pos="708"/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A671B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="00C75555">
        <w:rPr>
          <w:rFonts w:ascii="Times New Roman" w:hAnsi="Times New Roman"/>
          <w:sz w:val="24"/>
          <w:szCs w:val="24"/>
          <w:u w:val="single"/>
          <w:lang w:eastAsia="ru-RU"/>
        </w:rPr>
        <w:t>31.05.01 Лечебное дело</w:t>
      </w:r>
      <w:bookmarkStart w:id="0" w:name="_GoBack"/>
      <w:bookmarkEnd w:id="0"/>
    </w:p>
    <w:p w:rsidR="00EA671B" w:rsidRPr="00EA671B" w:rsidRDefault="00EA671B" w:rsidP="00EA671B">
      <w:pPr>
        <w:widowControl w:val="0"/>
        <w:tabs>
          <w:tab w:val="clear" w:pos="708"/>
          <w:tab w:val="left" w:pos="0"/>
          <w:tab w:val="right" w:leader="underscore" w:pos="8505"/>
        </w:tabs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A671B"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Pr="00EA671B">
        <w:rPr>
          <w:rFonts w:ascii="Times New Roman" w:hAnsi="Times New Roman"/>
          <w:bCs/>
          <w:sz w:val="24"/>
          <w:szCs w:val="24"/>
          <w:u w:val="single"/>
        </w:rPr>
        <w:t>__________2_______</w:t>
      </w:r>
      <w:r w:rsidRPr="00EA671B">
        <w:rPr>
          <w:rFonts w:ascii="Times New Roman" w:hAnsi="Times New Roman"/>
          <w:bCs/>
          <w:sz w:val="24"/>
          <w:szCs w:val="24"/>
        </w:rPr>
        <w:t xml:space="preserve"> зачетных единиц</w:t>
      </w:r>
    </w:p>
    <w:p w:rsidR="00EA671B" w:rsidRPr="00EA671B" w:rsidRDefault="00EA671B" w:rsidP="00EA671B">
      <w:pPr>
        <w:widowControl w:val="0"/>
        <w:tabs>
          <w:tab w:val="clear" w:pos="708"/>
          <w:tab w:val="left" w:pos="0"/>
          <w:tab w:val="right" w:leader="underscore" w:pos="8505"/>
        </w:tabs>
        <w:spacing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A671B" w:rsidRPr="00EA671B" w:rsidRDefault="00EA671B" w:rsidP="00EA671B">
      <w:pPr>
        <w:widowControl w:val="0"/>
        <w:tabs>
          <w:tab w:val="clear" w:pos="708"/>
          <w:tab w:val="left" w:pos="0"/>
          <w:tab w:val="right" w:leader="underscore" w:pos="8505"/>
        </w:tabs>
        <w:spacing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671B">
        <w:rPr>
          <w:rFonts w:ascii="Times New Roman" w:hAnsi="Times New Roman"/>
          <w:b/>
          <w:bCs/>
          <w:sz w:val="24"/>
          <w:szCs w:val="24"/>
        </w:rPr>
        <w:t xml:space="preserve">Цель освоения дисциплины: </w:t>
      </w:r>
    </w:p>
    <w:p w:rsidR="00EA671B" w:rsidRPr="00EA671B" w:rsidRDefault="00EA671B" w:rsidP="00EA671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b/>
          <w:sz w:val="24"/>
          <w:szCs w:val="24"/>
        </w:rPr>
        <w:t>Целью дисциплины по выбору «</w:t>
      </w:r>
      <w:r w:rsidRPr="00EA671B">
        <w:rPr>
          <w:rFonts w:ascii="Times New Roman" w:hAnsi="Times New Roman"/>
          <w:b/>
          <w:bCs/>
          <w:sz w:val="24"/>
          <w:szCs w:val="24"/>
          <w:u w:val="single"/>
        </w:rPr>
        <w:t>Инновации в оториноларингологии</w:t>
      </w:r>
      <w:r w:rsidRPr="00EA671B">
        <w:rPr>
          <w:rFonts w:ascii="Times New Roman" w:hAnsi="Times New Roman"/>
          <w:b/>
          <w:sz w:val="24"/>
          <w:szCs w:val="24"/>
        </w:rPr>
        <w:t xml:space="preserve">» является повышение качества </w:t>
      </w:r>
      <w:r w:rsidRPr="00EA671B">
        <w:rPr>
          <w:rFonts w:ascii="Times New Roman" w:hAnsi="Times New Roman"/>
          <w:sz w:val="24"/>
          <w:szCs w:val="24"/>
        </w:rPr>
        <w:t xml:space="preserve"> подготовки врача-клинициста, владеющего современными методами клинического наблюдения и анализа данных для принятия правильных решений по диагностике, лечению, профилактике и прогнозу ЛОР-заболеваний. Колоссальные темпы роста объема информации, необходимой для включения в учебный процесс – характерная особенность современного обучения в высшей школе. Внедрение дистанционных форм обучения студентов как в основной курс преподавания специальных клинических дисциплин, так и в дисциплины по выбору, в том числе, оториноларингологии, способствует повышению роли самостоятельной работы студентов и индивидуализации учебного плана, широкому использованию электронных форм обучающих и контролирующих материалов и обеспечению учащихся возможностью удаленного доступа к ним через Интернет и по электронной почте. Дистанционная форма преподавания оториноларингологии как клинической дисциплины приемлема именно для проведения дисциплины по выбору, особенностью которой является выборность студентом, с учетом его подготовленности к восприятию данного курса. Также важным преимуществом дисциплины по выбору является свободный график и темп изучения студентом материала курса, возможность использования дистанционной формы преподавания, а также то, что к его проведению привлекаются опытные, высококвалифицированные преподаватели и научные сотрудники кафедры. Дисциплина по выбору дает возможность каждому студенту значительно повысить уровень теоретической и практической подготовленности, ознакомиться и приобрести определенный опыт в использовании современных методик и технологий в оториноларингологии, лучше, без психологических ограничений, сориентироваться в выборе своей будущей специальности.</w:t>
      </w:r>
    </w:p>
    <w:p w:rsidR="00EA671B" w:rsidRPr="00EA671B" w:rsidRDefault="00EA671B" w:rsidP="00EA671B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671B">
        <w:rPr>
          <w:rFonts w:ascii="Times New Roman" w:hAnsi="Times New Roman"/>
          <w:b/>
          <w:sz w:val="24"/>
          <w:szCs w:val="24"/>
        </w:rPr>
        <w:t>Задачи освоения дисциплины:</w:t>
      </w:r>
    </w:p>
    <w:p w:rsidR="00EA671B" w:rsidRPr="00EA671B" w:rsidRDefault="00EA671B" w:rsidP="00EA671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 xml:space="preserve">Студент, выполняющий курс дисциплины по выбору на кафедре болезней уха, горла и носа, должен знать: </w:t>
      </w:r>
    </w:p>
    <w:p w:rsidR="00EA671B" w:rsidRPr="00EA671B" w:rsidRDefault="00EA671B" w:rsidP="00EA67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>1.</w:t>
      </w:r>
      <w:r w:rsidRPr="00EA671B">
        <w:rPr>
          <w:rFonts w:ascii="Times New Roman" w:hAnsi="Times New Roman"/>
          <w:sz w:val="24"/>
          <w:szCs w:val="24"/>
        </w:rPr>
        <w:tab/>
        <w:t>Понятие о клинической оториноларингологии. Ее цели, задачи, основные положения.</w:t>
      </w:r>
    </w:p>
    <w:p w:rsidR="00EA671B" w:rsidRPr="00EA671B" w:rsidRDefault="00EA671B" w:rsidP="00EA67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>2.</w:t>
      </w:r>
      <w:r w:rsidRPr="00EA671B">
        <w:rPr>
          <w:rFonts w:ascii="Times New Roman" w:hAnsi="Times New Roman"/>
          <w:sz w:val="24"/>
          <w:szCs w:val="24"/>
        </w:rPr>
        <w:tab/>
        <w:t>Основные симптомы и синдромы поражения ЛОР-органов.</w:t>
      </w:r>
    </w:p>
    <w:p w:rsidR="00EA671B" w:rsidRPr="00EA671B" w:rsidRDefault="00EA671B" w:rsidP="00EA67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lastRenderedPageBreak/>
        <w:t>3.</w:t>
      </w:r>
      <w:r w:rsidRPr="00EA671B">
        <w:rPr>
          <w:rFonts w:ascii="Times New Roman" w:hAnsi="Times New Roman"/>
          <w:sz w:val="24"/>
          <w:szCs w:val="24"/>
        </w:rPr>
        <w:tab/>
        <w:t>Современные методы обследования ЛОР-органов.</w:t>
      </w:r>
    </w:p>
    <w:p w:rsidR="00EA671B" w:rsidRPr="00EA671B" w:rsidRDefault="00EA671B" w:rsidP="00EA67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>4.</w:t>
      </w:r>
      <w:r w:rsidRPr="00EA671B">
        <w:rPr>
          <w:rFonts w:ascii="Times New Roman" w:hAnsi="Times New Roman"/>
          <w:sz w:val="24"/>
          <w:szCs w:val="24"/>
        </w:rPr>
        <w:tab/>
        <w:t>Этиологию, патогенез, клинику основных заболеваний ЛОР-органов.</w:t>
      </w:r>
    </w:p>
    <w:p w:rsidR="00EA671B" w:rsidRPr="00EA671B" w:rsidRDefault="00EA671B" w:rsidP="00EA67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>5.</w:t>
      </w:r>
      <w:r w:rsidRPr="00EA671B">
        <w:rPr>
          <w:rFonts w:ascii="Times New Roman" w:hAnsi="Times New Roman"/>
          <w:sz w:val="24"/>
          <w:szCs w:val="24"/>
        </w:rPr>
        <w:tab/>
        <w:t>Современные методы диагностики и лечения основных ЛОР-заболеваний.</w:t>
      </w:r>
    </w:p>
    <w:p w:rsidR="00EA671B" w:rsidRPr="00EA671B" w:rsidRDefault="00EA671B" w:rsidP="00EA67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>6.</w:t>
      </w:r>
      <w:r w:rsidRPr="00EA671B">
        <w:rPr>
          <w:rFonts w:ascii="Times New Roman" w:hAnsi="Times New Roman"/>
          <w:sz w:val="24"/>
          <w:szCs w:val="24"/>
        </w:rPr>
        <w:tab/>
        <w:t>Особенности взаимосвязи патологии ЛОР-органов и других органов и систем.</w:t>
      </w:r>
    </w:p>
    <w:p w:rsidR="00EA671B" w:rsidRPr="00EA671B" w:rsidRDefault="00EA671B" w:rsidP="00EA67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671B" w:rsidRPr="00EA671B" w:rsidRDefault="00EA671B" w:rsidP="00EA671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>Студент, выполняющий курс дисциплины по выбору на кафедре болезней уха, горла и носа, должен уметь:</w:t>
      </w:r>
    </w:p>
    <w:p w:rsidR="00EA671B" w:rsidRPr="00EA671B" w:rsidRDefault="00EA671B" w:rsidP="00EA671B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 xml:space="preserve">Проводить эндоскопический осмотр уха, носа, ротоглотки, носоглотки и гортани (передняя риноскопия, задняя риноскопия, фарингоскопия, ларингоскопия, отоскопия). </w:t>
      </w:r>
    </w:p>
    <w:p w:rsidR="00EA671B" w:rsidRPr="00EA671B" w:rsidRDefault="00EA671B" w:rsidP="00EA671B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 xml:space="preserve">Исследовать дыхательную и обонятельную функции носа, исследовать слуховую и вестибулярную функции. </w:t>
      </w:r>
    </w:p>
    <w:p w:rsidR="00EA671B" w:rsidRPr="00EA671B" w:rsidRDefault="00EA671B" w:rsidP="00EA671B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>Оценивать результаты основных и дополнительных методов исследования: тональной пороговой и речевой аудиограмм, надпороговых тестов, тимпанограмм, стабилограмм, магнитно-резонансной и компьютерной томограмм ЛОР-органов.</w:t>
      </w:r>
    </w:p>
    <w:p w:rsidR="00EA671B" w:rsidRPr="00EA671B" w:rsidRDefault="00EA671B" w:rsidP="00EA671B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>Владеть алгоритмом постановки предварительного диагноза при основных ЛОР-заболеваниях.</w:t>
      </w:r>
    </w:p>
    <w:p w:rsidR="00EA671B" w:rsidRPr="00EA671B" w:rsidRDefault="00EA671B" w:rsidP="00EA671B">
      <w:pPr>
        <w:widowControl w:val="0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A671B">
        <w:rPr>
          <w:rFonts w:ascii="Times New Roman" w:hAnsi="Times New Roman"/>
          <w:b/>
          <w:bCs/>
          <w:sz w:val="24"/>
          <w:szCs w:val="24"/>
        </w:rPr>
        <w:t>Место дисциплины в структуре ООП:</w:t>
      </w:r>
    </w:p>
    <w:p w:rsidR="00EA671B" w:rsidRPr="00EA671B" w:rsidRDefault="00EA671B" w:rsidP="00EA671B">
      <w:pPr>
        <w:widowControl w:val="0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671B" w:rsidRPr="00EA671B" w:rsidRDefault="00EA671B" w:rsidP="00EA671B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671B">
        <w:rPr>
          <w:rFonts w:ascii="Times New Roman" w:hAnsi="Times New Roman"/>
          <w:sz w:val="24"/>
          <w:szCs w:val="24"/>
        </w:rPr>
        <w:t xml:space="preserve">Дисциплина «Инновации в отриноларингологии» относится к дисциплинам по выбору профессионального цикла дисциплин по специальности  «Лечебное дело». </w:t>
      </w:r>
    </w:p>
    <w:p w:rsidR="00EA671B" w:rsidRPr="00EA671B" w:rsidRDefault="00EA671B" w:rsidP="00EA671B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671B" w:rsidRPr="00EA671B" w:rsidRDefault="00EA671B" w:rsidP="00EA671B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71B">
        <w:rPr>
          <w:rFonts w:ascii="Times New Roman" w:hAnsi="Times New Roman"/>
          <w:b/>
          <w:sz w:val="24"/>
          <w:szCs w:val="24"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370"/>
        <w:gridCol w:w="5528"/>
      </w:tblGrid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sz w:val="24"/>
                <w:szCs w:val="24"/>
              </w:rPr>
              <w:t>Вид занятия</w:t>
            </w: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Болезнь Меньера</w:t>
            </w: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Современные взгляды на этиологию и патогенез болезни Меньера. Принципы дифференциальной диагностики. Лечение и реабилитация.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Носовые кровотечения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Этиология, патогенез носовых кровотечений. Методы их остановки и профилактики. Носовые кровотечения, как междисциплинарная проблема.</w:t>
            </w: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  <w:tab w:val="left" w:pos="18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Ринопластика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Показания к ринопластике, способы коррекции формы наружного носа, принципы восстановления физиологических функций носа, особенности ведения пациентов в пред- и послеоперационном периодах.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/>
                <w:sz w:val="24"/>
                <w:szCs w:val="24"/>
              </w:rPr>
              <w:t>Постназальный синдром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Актуальность проблемы, принципы диагностики, значение эндоскопических методов исследования, современные методы лечения.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/>
                <w:bCs/>
                <w:sz w:val="24"/>
                <w:szCs w:val="24"/>
              </w:rPr>
              <w:t>Лазерная хирургия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Виды хирургических лазеров, применяемых в оториноларингологии, принципы и преимущества лазерных хирургических вмешательств: лазерная септохондрокоррекция, лазерная полипотомия носа, лазерная хирургия при заболеваниях глотки, наружного и среднего уха.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/>
                <w:sz w:val="24"/>
                <w:szCs w:val="24"/>
              </w:rPr>
              <w:t>Особенности течения острого среднего отита у детей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Анатомические особенности, предрасполагающие к развитию острого среднего отита у детей. Причины, клиническая картина, лечебная тактика, принципы терапии.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1B">
              <w:rPr>
                <w:rFonts w:ascii="Times New Roman" w:hAnsi="Times New Roman"/>
                <w:bCs/>
                <w:sz w:val="24"/>
                <w:szCs w:val="24"/>
              </w:rPr>
              <w:t>Обонятельные расстройства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Многообразие различных патологий, проявляющихся снижением обоняния. Методики диагностики и лечения расстройств обоняния.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1B">
              <w:rPr>
                <w:rFonts w:ascii="Times New Roman" w:hAnsi="Times New Roman"/>
                <w:sz w:val="24"/>
                <w:szCs w:val="24"/>
              </w:rPr>
              <w:t>Полипозный риносинусит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Этиология, патогенез, эпидемиология полипозного риносинусита Клиника, современные методы обследования и лечения. Возможности эндоскопической хирургии. 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1B">
              <w:rPr>
                <w:rFonts w:ascii="Times New Roman" w:hAnsi="Times New Roman"/>
                <w:sz w:val="24"/>
                <w:szCs w:val="24"/>
              </w:rPr>
              <w:t>Отосклероз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Этиология, эпидемиология, диагностика и хирургическое лечение отосклероза.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/>
                <w:bCs/>
                <w:sz w:val="24"/>
                <w:szCs w:val="24"/>
              </w:rPr>
              <w:t>Показания и объем хирургического лечения при экзостозах наружного слухового прохода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Актуальность проблемы экзостозов наружного слухового прохода. Современные возможности МСКТ. Хирургическое лечение.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1B">
              <w:rPr>
                <w:rFonts w:ascii="Times New Roman" w:hAnsi="Times New Roman"/>
                <w:sz w:val="24"/>
                <w:szCs w:val="24"/>
              </w:rPr>
              <w:t>Ототоксичность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Ятрогенная ототоксичность. Клинические проявления, возможности коррекции слуховых и вестибулярных нарушений токсического генеза.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/>
                <w:bCs/>
                <w:sz w:val="24"/>
                <w:szCs w:val="24"/>
              </w:rPr>
              <w:t>Реабилитация пациентов после санирующих операций на ухе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Санирующие операции на среднем ухе: показания, техника основных хирургических вмешательств. Современные, эффективные способы хирургической реабилитации.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/>
                <w:bCs/>
                <w:sz w:val="24"/>
                <w:szCs w:val="24"/>
              </w:rPr>
              <w:t>Современные методы диагностики и лечения хронических патологий гортани у детей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Врожденные заболевания гортани, ларингиты, новообразования, особенности гортанной патологии у детей. Современные методы лечения воспалительных, онкологических болезней гортани и голосовых расстройств.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/>
                <w:bCs/>
                <w:sz w:val="24"/>
                <w:szCs w:val="24"/>
              </w:rPr>
              <w:t>Рефлексотерапия при функциональных заболеваниях гортани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Этиология, патогенез, распространенность функциональной дисфонии. Принципы и виды рефлексотерапии, акупунктура как важная составляющая комплексного лечения и реабилитации функциональных заболеваний гортани.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EA671B" w:rsidRPr="00EA671B" w:rsidTr="00EA671B">
        <w:tc>
          <w:tcPr>
            <w:tcW w:w="566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370" w:type="dxa"/>
            <w:vAlign w:val="center"/>
          </w:tcPr>
          <w:p w:rsidR="00EA671B" w:rsidRPr="00EA671B" w:rsidRDefault="00EA671B" w:rsidP="00EA671B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71B">
              <w:rPr>
                <w:rFonts w:ascii="Times New Roman" w:hAnsi="Times New Roman"/>
                <w:sz w:val="24"/>
                <w:szCs w:val="24"/>
              </w:rPr>
              <w:t>Специфические заболевания ЛОР-органов</w:t>
            </w:r>
          </w:p>
        </w:tc>
        <w:tc>
          <w:tcPr>
            <w:tcW w:w="5528" w:type="dxa"/>
            <w:vAlign w:val="center"/>
          </w:tcPr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EA671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Сифилис, СПИД, туберкулез, склерома: этиология, патогенез, распространенность, клинические проявления со стороны ЛОР-органов, принципы лечебной тактики.</w:t>
            </w:r>
          </w:p>
          <w:p w:rsidR="00EA671B" w:rsidRPr="00EA671B" w:rsidRDefault="00EA671B" w:rsidP="00EA671B">
            <w:pPr>
              <w:pStyle w:val="a6"/>
              <w:tabs>
                <w:tab w:val="left" w:pos="0"/>
              </w:tabs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</w:tbl>
    <w:p w:rsidR="00B8172C" w:rsidRPr="00EA671B" w:rsidRDefault="00B8172C" w:rsidP="00EA671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172C" w:rsidRPr="00EA671B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C0965"/>
    <w:multiLevelType w:val="hybridMultilevel"/>
    <w:tmpl w:val="3F16C1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671B"/>
    <w:rsid w:val="0010604F"/>
    <w:rsid w:val="001545A5"/>
    <w:rsid w:val="0015760E"/>
    <w:rsid w:val="001B23FB"/>
    <w:rsid w:val="001B3B31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50739F"/>
    <w:rsid w:val="00555744"/>
    <w:rsid w:val="00644F69"/>
    <w:rsid w:val="0075193E"/>
    <w:rsid w:val="00772DAC"/>
    <w:rsid w:val="00815984"/>
    <w:rsid w:val="008467C6"/>
    <w:rsid w:val="008D4FB5"/>
    <w:rsid w:val="00913F69"/>
    <w:rsid w:val="00A5664C"/>
    <w:rsid w:val="00AE4668"/>
    <w:rsid w:val="00B12B93"/>
    <w:rsid w:val="00B8172C"/>
    <w:rsid w:val="00C52CC9"/>
    <w:rsid w:val="00C6638E"/>
    <w:rsid w:val="00C75555"/>
    <w:rsid w:val="00CB078D"/>
    <w:rsid w:val="00CB6DC0"/>
    <w:rsid w:val="00CB7C61"/>
    <w:rsid w:val="00D2129C"/>
    <w:rsid w:val="00D4342F"/>
    <w:rsid w:val="00D95F7D"/>
    <w:rsid w:val="00DC615B"/>
    <w:rsid w:val="00E90486"/>
    <w:rsid w:val="00E96255"/>
    <w:rsid w:val="00EA671B"/>
    <w:rsid w:val="00F13164"/>
    <w:rsid w:val="00F17A4E"/>
    <w:rsid w:val="00F5171A"/>
    <w:rsid w:val="00F5576B"/>
    <w:rsid w:val="00F60937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98372-74A3-462B-BA40-85050AB2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1B"/>
    <w:pPr>
      <w:tabs>
        <w:tab w:val="left" w:pos="708"/>
      </w:tabs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671B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671B"/>
    <w:rPr>
      <w:rFonts w:eastAsia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A671B"/>
    <w:pPr>
      <w:ind w:left="720"/>
      <w:contextualSpacing/>
    </w:pPr>
  </w:style>
  <w:style w:type="paragraph" w:styleId="a6">
    <w:name w:val="Plain Text"/>
    <w:basedOn w:val="a"/>
    <w:link w:val="a7"/>
    <w:rsid w:val="00EA671B"/>
    <w:pPr>
      <w:tabs>
        <w:tab w:val="clear" w:pos="708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A67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5594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5</cp:revision>
  <dcterms:created xsi:type="dcterms:W3CDTF">2016-02-27T18:35:00Z</dcterms:created>
  <dcterms:modified xsi:type="dcterms:W3CDTF">2018-03-15T15:44:00Z</dcterms:modified>
</cp:coreProperties>
</file>