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программы дисциплины «Органическая химия» - основной профессиональной образовательной программы</w:t>
      </w:r>
      <w:r w:rsidRPr="00FD3A8F">
        <w:rPr>
          <w:b/>
        </w:rPr>
        <w:t xml:space="preserve"> высшего образования - программ</w:t>
      </w:r>
      <w:r w:rsidRPr="00FD3A8F">
        <w:rPr>
          <w:b/>
        </w:rPr>
        <w:t>ы</w:t>
      </w:r>
      <w:r w:rsidRPr="00FD3A8F">
        <w:rPr>
          <w:b/>
        </w:rPr>
        <w:t xml:space="preserve"> </w:t>
      </w:r>
      <w:proofErr w:type="spellStart"/>
      <w:r w:rsidRPr="00FD3A8F">
        <w:rPr>
          <w:b/>
        </w:rPr>
        <w:t>специалитета</w:t>
      </w:r>
      <w:proofErr w:type="spellEnd"/>
      <w:r w:rsidRPr="00FD3A8F">
        <w:rPr>
          <w:b/>
        </w:rPr>
        <w:t xml:space="preserve"> </w:t>
      </w:r>
      <w:r w:rsidRPr="00FD3A8F">
        <w:rPr>
          <w:b/>
          <w:bCs/>
        </w:rPr>
        <w:t xml:space="preserve">33.05.01  Фармация </w:t>
      </w:r>
      <w:bookmarkStart w:id="0" w:name="_GoBack"/>
      <w:bookmarkEnd w:id="0"/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</w:t>
      </w:r>
      <w:r>
        <w:t>участие в формировании следующих компетенций</w:t>
      </w:r>
    </w:p>
    <w:p w:rsidR="007D7E34" w:rsidRPr="00F00269" w:rsidRDefault="007D7E34" w:rsidP="00FD3A8F">
      <w:pPr>
        <w:widowControl w:val="0"/>
        <w:tabs>
          <w:tab w:val="left" w:pos="708"/>
          <w:tab w:val="right" w:leader="underscore" w:pos="9639"/>
        </w:tabs>
        <w:spacing w:before="60" w:after="60"/>
        <w:jc w:val="both"/>
        <w:rPr>
          <w:bCs/>
          <w:sz w:val="20"/>
          <w:szCs w:val="20"/>
        </w:rPr>
      </w:pPr>
      <w:r w:rsidRPr="00F00269">
        <w:rPr>
          <w:bCs/>
        </w:rPr>
        <w:t>ОК-5  Готовность к саморазвитию, самореализации, самообразованию, использованию творческого потенциала</w:t>
      </w:r>
      <w:r w:rsidRPr="00F00269">
        <w:rPr>
          <w:bCs/>
          <w:sz w:val="20"/>
          <w:szCs w:val="20"/>
        </w:rPr>
        <w:t xml:space="preserve">. </w:t>
      </w:r>
    </w:p>
    <w:p w:rsidR="007D7E34" w:rsidRPr="00F00269" w:rsidRDefault="007D7E34" w:rsidP="00FD3A8F">
      <w:pPr>
        <w:widowControl w:val="0"/>
        <w:spacing w:before="60" w:after="60"/>
        <w:jc w:val="both"/>
        <w:rPr>
          <w:bCs/>
        </w:rPr>
      </w:pPr>
      <w:r w:rsidRPr="00F00269">
        <w:rPr>
          <w:bCs/>
        </w:rPr>
        <w:t xml:space="preserve">ОПК-7  </w:t>
      </w:r>
      <w:r w:rsidRPr="00F00269"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задач.</w:t>
      </w:r>
    </w:p>
    <w:p w:rsidR="007D7E34" w:rsidRPr="00F00269" w:rsidRDefault="007D7E34" w:rsidP="00FD3A8F">
      <w:pPr>
        <w:widowControl w:val="0"/>
        <w:spacing w:before="60" w:after="60"/>
        <w:jc w:val="both"/>
        <w:rPr>
          <w:bCs/>
        </w:rPr>
      </w:pPr>
      <w:r w:rsidRPr="00F00269">
        <w:rPr>
          <w:bCs/>
        </w:rPr>
        <w:t>ПК-2</w:t>
      </w:r>
      <w:r>
        <w:rPr>
          <w:bCs/>
        </w:rPr>
        <w:t>2</w:t>
      </w:r>
      <w:r w:rsidRPr="00F00269">
        <w:rPr>
          <w:bCs/>
        </w:rPr>
        <w:t xml:space="preserve">  </w:t>
      </w:r>
      <w:r w:rsidRPr="00F00269">
        <w:rPr>
          <w:iCs/>
        </w:rPr>
        <w:t>Способность к участию в проведении научных исследований.</w:t>
      </w:r>
    </w:p>
    <w:p w:rsidR="007D7E34" w:rsidRDefault="007D7E34" w:rsidP="00FD3A8F">
      <w:pPr>
        <w:widowControl w:val="0"/>
        <w:spacing w:before="60" w:after="60"/>
        <w:jc w:val="both"/>
        <w:rPr>
          <w:iCs/>
        </w:rPr>
      </w:pPr>
      <w:r w:rsidRPr="00F00269">
        <w:rPr>
          <w:bCs/>
        </w:rPr>
        <w:t>ПК-2</w:t>
      </w:r>
      <w:r>
        <w:rPr>
          <w:bCs/>
        </w:rPr>
        <w:t>3</w:t>
      </w:r>
      <w:r w:rsidRPr="00F00269">
        <w:rPr>
          <w:bCs/>
        </w:rPr>
        <w:t xml:space="preserve">  </w:t>
      </w:r>
      <w:r w:rsidRPr="00F00269">
        <w:rPr>
          <w:iCs/>
        </w:rPr>
        <w:t>Готовность к участию во внедрении новых методов и методик в сфере разработки, произво</w:t>
      </w:r>
      <w:r w:rsidRPr="008715F4">
        <w:rPr>
          <w:iCs/>
        </w:rPr>
        <w:t>дства и обращения лекарственных средств.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Дисциплина относится к базовой части.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7D7E34" w:rsidRPr="00444480" w:rsidRDefault="007D7E34" w:rsidP="00FD3A8F">
      <w:pPr>
        <w:tabs>
          <w:tab w:val="left" w:pos="0"/>
          <w:tab w:val="left" w:pos="785"/>
        </w:tabs>
        <w:jc w:val="both"/>
        <w:rPr>
          <w:b/>
        </w:rPr>
      </w:pPr>
      <w:r w:rsidRPr="00444480">
        <w:rPr>
          <w:b/>
        </w:rPr>
        <w:t>знать</w:t>
      </w:r>
    </w:p>
    <w:p w:rsidR="007D7E34" w:rsidRPr="00E25FBA" w:rsidRDefault="007D7E34" w:rsidP="00FD3A8F">
      <w:pPr>
        <w:numPr>
          <w:ilvl w:val="0"/>
          <w:numId w:val="3"/>
        </w:numPr>
        <w:jc w:val="both"/>
        <w:rPr>
          <w:b/>
          <w:bCs/>
        </w:rPr>
      </w:pPr>
      <w:r>
        <w:t>Основы строения и реакционной способности органических соединений: виды структурной и пространственной изомерии; электронное строение атома углерода и атомо</w:t>
      </w:r>
      <w:proofErr w:type="gramStart"/>
      <w:r>
        <w:t>в-</w:t>
      </w:r>
      <w:proofErr w:type="gramEnd"/>
      <w:r>
        <w:t xml:space="preserve"> органогенов, их химических связей; взаимное влияние атомов и способы его передачи в молекуле с помощью электронных эффектов; сопряжение и ароматичность; принципы стабилизации молекул, радикальных и ионных частиц на электронном уровне; теории кислотности и </w:t>
      </w:r>
      <w:proofErr w:type="spellStart"/>
      <w:r>
        <w:t>основности</w:t>
      </w:r>
      <w:proofErr w:type="spellEnd"/>
      <w:r>
        <w:t xml:space="preserve"> органических соединений; механизмы важнейших химических реакций. </w:t>
      </w:r>
    </w:p>
    <w:p w:rsidR="007D7E34" w:rsidRDefault="007D7E34" w:rsidP="00FD3A8F">
      <w:pPr>
        <w:numPr>
          <w:ilvl w:val="0"/>
          <w:numId w:val="3"/>
        </w:numPr>
        <w:jc w:val="both"/>
        <w:rPr>
          <w:b/>
          <w:bCs/>
        </w:rPr>
      </w:pPr>
      <w:r>
        <w:t>Информационные возможности современных физико-химических методов спектрального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хроматографического</w:t>
      </w:r>
      <w:proofErr w:type="spellEnd"/>
      <w:r>
        <w:t xml:space="preserve"> (ТСХ, ГЖХ, ВЭЖХ), масс-спектрометрического исследования и границы использования этих методов в анализе и идентификации органических соединений.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Важнейшие </w:t>
      </w:r>
      <w:proofErr w:type="spellStart"/>
      <w:r>
        <w:t>гомофункциональные</w:t>
      </w:r>
      <w:proofErr w:type="spellEnd"/>
      <w:r>
        <w:t xml:space="preserve"> классы органических соединений: строение, правила номенклатуры, физические свойства, типичные и специфические химические свойства и электронные механизмы соответствующих реакций.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Строение, правила номенклатуры и специфическую реакционную способность важнейших </w:t>
      </w:r>
      <w:proofErr w:type="spellStart"/>
      <w:r>
        <w:t>гетерофункциональных</w:t>
      </w:r>
      <w:proofErr w:type="spellEnd"/>
      <w:r>
        <w:t xml:space="preserve"> соединений, традиционных </w:t>
      </w:r>
      <w:proofErr w:type="gramStart"/>
      <w:r>
        <w:t>для</w:t>
      </w:r>
      <w:proofErr w:type="gramEnd"/>
      <w:r>
        <w:t xml:space="preserve"> 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фармацевтической специальности. 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Особенности строения и реакционной способности важнейших азо</w:t>
      </w:r>
      <w:proofErr w:type="gramStart"/>
      <w:r>
        <w:t>т-</w:t>
      </w:r>
      <w:proofErr w:type="gramEnd"/>
      <w:r>
        <w:t xml:space="preserve">, кислород- и серосодержащих </w:t>
      </w:r>
      <w:proofErr w:type="spellStart"/>
      <w:r>
        <w:t>гетероциклов</w:t>
      </w:r>
      <w:proofErr w:type="spellEnd"/>
      <w:r>
        <w:t xml:space="preserve">. 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 и основные химические свойства групп биологически значимых  органических соединений - участников процессов жизнедеятельности (</w:t>
      </w:r>
      <w:proofErr w:type="spellStart"/>
      <w:r>
        <w:t>гидрокс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и аминокислоты, высшие жирные кислоты и спирты, моносахариды, нуклеозиды и нуклеотиды, липиды) и биополимеров (белки, полисахариды, нуклеиновые кислоты).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 и основные химические свойства групп соединений растительного и животного происхождения - </w:t>
      </w:r>
      <w:proofErr w:type="spellStart"/>
      <w:r>
        <w:t>терпеноидов</w:t>
      </w:r>
      <w:proofErr w:type="spellEnd"/>
      <w:r>
        <w:t>, стероидов, алкалоидов и их синтетических аналогов.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Строение, физические и химические свойства синтетических полимеров, используемых в фармации.</w:t>
      </w:r>
    </w:p>
    <w:p w:rsidR="007D7E34" w:rsidRDefault="007D7E34" w:rsidP="00FD3A8F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безопасности.</w:t>
      </w:r>
    </w:p>
    <w:p w:rsidR="007D7E34" w:rsidRPr="00273093" w:rsidRDefault="007D7E34" w:rsidP="00FD3A8F">
      <w:pPr>
        <w:jc w:val="both"/>
        <w:rPr>
          <w:b/>
        </w:rPr>
      </w:pPr>
      <w:proofErr w:type="gramStart"/>
      <w:r w:rsidRPr="00273093">
        <w:rPr>
          <w:b/>
        </w:rPr>
        <w:t>у</w:t>
      </w:r>
      <w:proofErr w:type="gramEnd"/>
      <w:r w:rsidRPr="00273093">
        <w:rPr>
          <w:b/>
        </w:rPr>
        <w:t>меть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принадлежность соединений к определенным классам и группам  на основе классификационных признаков; составлять формулы по названию и давать название по структурной формуле в соответствии с правилами международной номенклатуры ИЮПАК.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>
        <w:t>мезомерных</w:t>
      </w:r>
      <w:proofErr w:type="spellEnd"/>
      <w:r>
        <w:t xml:space="preserve"> эффектов и выявлять наличие в молекуле </w:t>
      </w:r>
      <w:proofErr w:type="spellStart"/>
      <w:r>
        <w:t>электрофильных</w:t>
      </w:r>
      <w:proofErr w:type="spellEnd"/>
      <w:r>
        <w:t xml:space="preserve"> и/или нуклеофильных реакционных центров.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органических соединений.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Оперировать структурными и стереохимическими формулами соединений, определять виды стереоизомеров и давать им названия по </w:t>
      </w:r>
      <w:r w:rsidRPr="004A62FA">
        <w:rPr>
          <w:i/>
        </w:rPr>
        <w:t>R,S</w:t>
      </w:r>
      <w:r>
        <w:t>- и  D,L- номенклатурным системам.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Описывать механизмы </w:t>
      </w:r>
      <w:proofErr w:type="spellStart"/>
      <w:r>
        <w:t>электрофильного</w:t>
      </w:r>
      <w:proofErr w:type="spellEnd"/>
      <w:r>
        <w:t xml:space="preserve"> и нуклеофильного присоединения и замещения, а также элиминирования, </w:t>
      </w:r>
      <w:proofErr w:type="spellStart"/>
      <w:r>
        <w:t>альдольной</w:t>
      </w:r>
      <w:proofErr w:type="spellEnd"/>
      <w:r>
        <w:t xml:space="preserve"> и </w:t>
      </w:r>
      <w:proofErr w:type="gramStart"/>
      <w:r>
        <w:t>сложноэфирной</w:t>
      </w:r>
      <w:proofErr w:type="gramEnd"/>
      <w:r>
        <w:t xml:space="preserve"> конденсаций в общем виде и применительно к конкретным реакциям.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Представлять в общем виде и для конкретных соединений химическую основу кето-</w:t>
      </w:r>
      <w:proofErr w:type="spellStart"/>
      <w:r>
        <w:t>енольной</w:t>
      </w:r>
      <w:proofErr w:type="spellEnd"/>
      <w:r>
        <w:t>, лактим-лактамной и кольчато-цепной таутомерии.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Составлять оптимальные пути синтеза заданных органических соединений и выбирать рациональные подходы к идентификации с помощью комплекса физико-химических методов. Выделять, очищать и идентифицировать заданные синтезированные вещества.</w:t>
      </w:r>
    </w:p>
    <w:p w:rsidR="007D7E34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Экспериментально определять наличие определённых видов функциональных групп и специфических фрагментов в молекуле с помощью качественных реакций.</w:t>
      </w:r>
    </w:p>
    <w:p w:rsidR="007D7E34" w:rsidRDefault="007D7E34" w:rsidP="00FD3A8F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рефераты по работе, пользоваться справочным материалом.</w:t>
      </w:r>
    </w:p>
    <w:p w:rsidR="007D7E34" w:rsidRPr="009D70CA" w:rsidRDefault="007D7E34" w:rsidP="00FD3A8F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proofErr w:type="gramStart"/>
      <w:r>
        <w:t>Самостоятельно работать с химической литературой: вести поиск, превращать прочитанное в средство для решения типовых задач, работать с табличным и графическим материалом.</w:t>
      </w:r>
      <w:proofErr w:type="gramEnd"/>
    </w:p>
    <w:p w:rsidR="007D7E34" w:rsidRPr="00444480" w:rsidRDefault="007D7E34" w:rsidP="00FD3A8F">
      <w:p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</w:rPr>
      </w:pPr>
      <w:r w:rsidRPr="00444480">
        <w:rPr>
          <w:b/>
        </w:rPr>
        <w:t>владеть</w:t>
      </w:r>
    </w:p>
    <w:p w:rsidR="007D7E34" w:rsidRDefault="007D7E34" w:rsidP="00FD3A8F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7D7E34" w:rsidRDefault="007D7E34" w:rsidP="00FD3A8F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 xml:space="preserve">Навыками безопасной работы в химической лаборатории и умения обращаться с химической посудой, реактивами, работать с газовыми горелками и электрическими приборами.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Pr="007D7E34">
        <w:rPr>
          <w:bCs/>
        </w:rPr>
        <w:t>9 зачетных единиц.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Pr="007D7E34">
        <w:rPr>
          <w:bCs/>
        </w:rPr>
        <w:t>1,2,3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Default="00D4780C" w:rsidP="00FD3A8F">
            <w:pPr>
              <w:pStyle w:val="a3"/>
              <w:widowControl w:val="0"/>
              <w:spacing w:before="60" w:after="60"/>
              <w:ind w:left="0"/>
              <w:jc w:val="both"/>
              <w:rPr>
                <w:b/>
                <w:bCs/>
              </w:rPr>
            </w:pPr>
            <w:r w:rsidRPr="00D4780C">
              <w:rPr>
                <w:bCs/>
                <w:sz w:val="20"/>
                <w:szCs w:val="20"/>
              </w:rPr>
              <w:t>Основы строения и  реакционной способности органических соединений.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4780C">
              <w:rPr>
                <w:bCs/>
                <w:sz w:val="20"/>
                <w:szCs w:val="20"/>
              </w:rPr>
              <w:t>Углеводороды.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40F68">
              <w:rPr>
                <w:bCs/>
                <w:sz w:val="20"/>
                <w:szCs w:val="20"/>
              </w:rPr>
              <w:t>Гомофункциональные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 соединения, содержащие </w:t>
            </w:r>
            <w:proofErr w:type="spellStart"/>
            <w:r w:rsidRPr="00340F68">
              <w:rPr>
                <w:bCs/>
                <w:sz w:val="20"/>
                <w:szCs w:val="20"/>
              </w:rPr>
              <w:t>галоген</w:t>
            </w:r>
            <w:proofErr w:type="gramStart"/>
            <w:r w:rsidRPr="00340F68">
              <w:rPr>
                <w:bCs/>
                <w:sz w:val="20"/>
                <w:szCs w:val="20"/>
              </w:rPr>
              <w:t>о</w:t>
            </w:r>
            <w:proofErr w:type="spellEnd"/>
            <w:r w:rsidRPr="00340F68">
              <w:rPr>
                <w:bCs/>
                <w:sz w:val="20"/>
                <w:szCs w:val="20"/>
              </w:rPr>
              <w:t>-</w:t>
            </w:r>
            <w:proofErr w:type="gramEnd"/>
            <w:r w:rsidRPr="00340F68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340F68">
              <w:rPr>
                <w:bCs/>
                <w:sz w:val="20"/>
                <w:szCs w:val="20"/>
              </w:rPr>
              <w:t>гидрокси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340F68">
              <w:rPr>
                <w:bCs/>
                <w:sz w:val="20"/>
                <w:szCs w:val="20"/>
              </w:rPr>
              <w:t>алкоксигруппы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r w:rsidRPr="00340F68">
              <w:rPr>
                <w:bCs/>
                <w:sz w:val="20"/>
                <w:szCs w:val="20"/>
              </w:rPr>
              <w:t>Карбонилсодержащие соединения.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Органические соединения серы. Органические соединения азота.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40F68">
              <w:rPr>
                <w:bCs/>
                <w:sz w:val="20"/>
                <w:szCs w:val="20"/>
              </w:rPr>
              <w:t>Гетерофункциональные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 карбоновые кислоты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Гетероциклические соединения.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Default="00D4780C" w:rsidP="00FD3A8F">
            <w:pPr>
              <w:pStyle w:val="a3"/>
              <w:widowControl w:val="0"/>
              <w:spacing w:before="60" w:after="60"/>
              <w:ind w:left="0"/>
              <w:jc w:val="both"/>
              <w:rPr>
                <w:b/>
                <w:bCs/>
              </w:rPr>
            </w:pPr>
            <w:r w:rsidRPr="00340F68">
              <w:rPr>
                <w:bCs/>
                <w:sz w:val="20"/>
                <w:szCs w:val="20"/>
              </w:rPr>
              <w:t>Биополимеры и их структурные компоненты.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Default="00FD3A8F" w:rsidP="00FD3A8F">
            <w:pPr>
              <w:pStyle w:val="a3"/>
              <w:widowControl w:val="0"/>
              <w:spacing w:before="60" w:after="60"/>
              <w:ind w:left="0"/>
              <w:jc w:val="both"/>
              <w:rPr>
                <w:b/>
                <w:bCs/>
              </w:rPr>
            </w:pPr>
            <w:r w:rsidRPr="00340F68">
              <w:rPr>
                <w:bCs/>
                <w:sz w:val="20"/>
                <w:szCs w:val="20"/>
              </w:rPr>
              <w:t>Низкомолекулярные природные соединения.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Default="00FD3A8F" w:rsidP="00FD3A8F">
            <w:pPr>
              <w:pStyle w:val="a3"/>
              <w:widowControl w:val="0"/>
              <w:spacing w:before="60" w:after="60"/>
              <w:ind w:left="0"/>
              <w:jc w:val="both"/>
              <w:rPr>
                <w:b/>
                <w:bCs/>
              </w:rPr>
            </w:pPr>
            <w:r w:rsidRPr="00340F68">
              <w:rPr>
                <w:bCs/>
                <w:sz w:val="20"/>
                <w:szCs w:val="20"/>
              </w:rPr>
              <w:t>Курс функционального анализа органических соединений, техники лабораторной работы, органического синтеза, выделен</w:t>
            </w:r>
            <w:r>
              <w:rPr>
                <w:bCs/>
                <w:sz w:val="20"/>
                <w:szCs w:val="20"/>
              </w:rPr>
              <w:t xml:space="preserve">ия и идентификации соединений </w:t>
            </w:r>
            <w:r w:rsidRPr="00340F68">
              <w:rPr>
                <w:bCs/>
                <w:sz w:val="20"/>
                <w:szCs w:val="20"/>
              </w:rPr>
              <w:t xml:space="preserve"> </w:t>
            </w:r>
            <w:r w:rsidRPr="00340F68">
              <w:rPr>
                <w:bCs/>
                <w:sz w:val="20"/>
                <w:szCs w:val="20"/>
              </w:rPr>
              <w:t>физико-химическими инструментальными методами.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</w:t>
      </w:r>
      <w:r>
        <w:t xml:space="preserve">фессор  </w:t>
      </w:r>
      <w:r>
        <w:t xml:space="preserve"> В.Л. Белобор</w:t>
      </w:r>
      <w:r>
        <w:t>о</w:t>
      </w:r>
      <w:r>
        <w:t>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 xml:space="preserve">Профессор </w:t>
      </w:r>
      <w:r>
        <w:t xml:space="preserve">С.Э. </w:t>
      </w:r>
      <w:proofErr w:type="spellStart"/>
      <w:r>
        <w:t>Зурабян</w:t>
      </w:r>
      <w:proofErr w:type="spellEnd"/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 xml:space="preserve">Профессор </w:t>
      </w:r>
      <w:r>
        <w:t>И.А. Селиванова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</w:t>
      </w:r>
      <w:r>
        <w:t xml:space="preserve">оцент </w:t>
      </w:r>
      <w:r>
        <w:t>А.П. Лузин</w:t>
      </w:r>
    </w:p>
    <w:p w:rsidR="00FD3A8F" w:rsidRDefault="00FD3A8F" w:rsidP="00FD3A8F">
      <w:pPr>
        <w:pStyle w:val="a3"/>
        <w:ind w:left="1068"/>
        <w:jc w:val="both"/>
      </w:pPr>
      <w:r>
        <w:t>Ст. преп.</w:t>
      </w:r>
      <w:r>
        <w:t xml:space="preserve"> </w:t>
      </w:r>
      <w:r>
        <w:t xml:space="preserve">А.К. </w:t>
      </w:r>
      <w:proofErr w:type="spellStart"/>
      <w:r>
        <w:t>Жевлакова</w:t>
      </w:r>
      <w:proofErr w:type="spellEnd"/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</w:t>
      </w:r>
      <w:r>
        <w:t>добрена Учебно-методическим советом по специальности 33.05.01 Фармация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206DE0"/>
    <w:rsid w:val="003B2E5B"/>
    <w:rsid w:val="007D7E34"/>
    <w:rsid w:val="009019ED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1</cp:revision>
  <dcterms:created xsi:type="dcterms:W3CDTF">2018-11-06T10:56:00Z</dcterms:created>
  <dcterms:modified xsi:type="dcterms:W3CDTF">2018-11-06T11:25:00Z</dcterms:modified>
</cp:coreProperties>
</file>