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44787" w14:textId="4B3BB31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>Инфекции, связанные с оказанием медицинской помощи (ИСМП) развиваются только при наличии</w:t>
      </w:r>
    </w:p>
    <w:p w14:paraId="7EF09867" w14:textId="359CA43A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Заболевания, относящиеся к ИСМП</w:t>
      </w:r>
    </w:p>
    <w:p w14:paraId="7D9D9190" w14:textId="3AC8D44C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мерам профилактики инфекционной заболеваемости, направленным на организм человека (хозяина инфекции) относится</w:t>
      </w:r>
    </w:p>
    <w:p w14:paraId="68E618AA" w14:textId="77777777" w:rsidR="00045CB9" w:rsidRPr="004058E3" w:rsidRDefault="00045CB9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К универсальным мерам предосторожности относятся</w:t>
      </w:r>
    </w:p>
    <w:p w14:paraId="2B32F533" w14:textId="77777777" w:rsidR="00045CB9" w:rsidRPr="004058E3" w:rsidRDefault="00045CB9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опасной из всех биологических жидкостей является</w:t>
      </w:r>
    </w:p>
    <w:p w14:paraId="5771D3B5" w14:textId="77777777" w:rsidR="00045CB9" w:rsidRPr="004058E3" w:rsidRDefault="00045CB9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E3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меры безопасности акцентируют внимание персонала 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14:paraId="1D1DAA09" w14:textId="6C05DC85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Специфическая профилактика инфекционных заболеваний включает</w:t>
      </w:r>
    </w:p>
    <w:p w14:paraId="30C9F44B" w14:textId="53BF8FAF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устойчивыми к антимикробным агентам являются</w:t>
      </w:r>
    </w:p>
    <w:p w14:paraId="2DACA4DF" w14:textId="7E917E96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Инфекциям, связанные с оказанием медицинской помощи наиболее подвержены</w:t>
      </w:r>
      <w:proofErr w:type="gramEnd"/>
    </w:p>
    <w:p w14:paraId="159209A8" w14:textId="2FA6EFD4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передачи вирусного гепатита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14:paraId="09E1946D" w14:textId="4FFF02DF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персонал прививочного кабинета медицинские перчатки меняет</w:t>
      </w:r>
    </w:p>
    <w:p w14:paraId="632236F8" w14:textId="39EDED6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Факторы передачи инфекций дыхательных путей</w:t>
      </w:r>
    </w:p>
    <w:p w14:paraId="5EFF9F75" w14:textId="6C47DAE1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Активный естественный иммунитет формируется после</w:t>
      </w:r>
    </w:p>
    <w:p w14:paraId="4E3DC086" w14:textId="5395ACE3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К универсальным мерам предосторожности относятся</w:t>
      </w:r>
    </w:p>
    <w:p w14:paraId="64DC2A63" w14:textId="63F6CFA2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профилактика – это</w:t>
      </w:r>
    </w:p>
    <w:p w14:paraId="55CA5359" w14:textId="66BEA41F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Тактика сестры при попадании биологической жидкости в глаза    </w:t>
      </w:r>
    </w:p>
    <w:p w14:paraId="2DECF01E" w14:textId="69FF4FCB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асептики при выполнении инъекции может привести 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14:paraId="22CFB75B" w14:textId="27F93FC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Тактика сестры при попадании биологической жидкости на слизистую полости рта</w:t>
      </w:r>
    </w:p>
    <w:p w14:paraId="5EA31206" w14:textId="299060A9" w:rsidR="00D21A13" w:rsidRPr="004058E3" w:rsidRDefault="00D21A13" w:rsidP="004058E3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Асептика – это …</w:t>
      </w:r>
    </w:p>
    <w:p w14:paraId="115A75B4" w14:textId="67BC78C0" w:rsidR="00D21A13" w:rsidRPr="004058E3" w:rsidRDefault="00D21A13" w:rsidP="004058E3">
      <w:pPr>
        <w:pStyle w:val="a8"/>
        <w:numPr>
          <w:ilvl w:val="0"/>
          <w:numId w:val="2"/>
        </w:numPr>
        <w:tabs>
          <w:tab w:val="left" w:pos="360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Антисептика – это</w:t>
      </w:r>
      <w:r w:rsidR="002110E7" w:rsidRPr="004058E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173B335F" w14:textId="04A9A003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>Искусственный (</w:t>
      </w:r>
      <w:proofErr w:type="spellStart"/>
      <w:r w:rsidRPr="004058E3">
        <w:rPr>
          <w:rFonts w:ascii="Times New Roman" w:hAnsi="Times New Roman" w:cs="Times New Roman"/>
          <w:bCs/>
          <w:sz w:val="24"/>
          <w:szCs w:val="24"/>
        </w:rPr>
        <w:t>артифициальный</w:t>
      </w:r>
      <w:proofErr w:type="spellEnd"/>
      <w:r w:rsidRPr="004058E3">
        <w:rPr>
          <w:rFonts w:ascii="Times New Roman" w:hAnsi="Times New Roman" w:cs="Times New Roman"/>
          <w:bCs/>
          <w:sz w:val="24"/>
          <w:szCs w:val="24"/>
        </w:rPr>
        <w:t>) путь передачи инфекции:</w:t>
      </w:r>
    </w:p>
    <w:p w14:paraId="001317B3" w14:textId="2AAC64FD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Уничтожение в окружающей среде возбудителей инфекционных заболеваний называется</w:t>
      </w:r>
    </w:p>
    <w:p w14:paraId="205BAC06" w14:textId="0200F449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прививочного кабинета проводится</w:t>
      </w:r>
    </w:p>
    <w:p w14:paraId="572951A6" w14:textId="2581125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Сбор грязного белья от пациентов в отделении должен осуществляться</w:t>
      </w:r>
    </w:p>
    <w:p w14:paraId="0612BE58" w14:textId="1F4F164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Предстерилизационная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очистка проводится с целью</w:t>
      </w:r>
    </w:p>
    <w:p w14:paraId="6456D7B5" w14:textId="6406FBA1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Контрольная проба на наличие крови на инструментах</w:t>
      </w:r>
    </w:p>
    <w:p w14:paraId="292C549E" w14:textId="494ECBBF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После </w:t>
      </w: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предстерилизационной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очистки проводится проба на следы моющих средств</w:t>
      </w:r>
    </w:p>
    <w:p w14:paraId="63B7E44F" w14:textId="5997B2FD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Облучение ультрафиолетовыми излучателями для обеззараживания воздуха и поверхностей в помещениях относится</w:t>
      </w:r>
    </w:p>
    <w:p w14:paraId="1C6511B1" w14:textId="14D00BF2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К химическому методу дезинфекции относится</w:t>
      </w:r>
    </w:p>
    <w:p w14:paraId="4932D1A5" w14:textId="52E81F4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После перевода пациента в инфекционный стационар проводится</w:t>
      </w: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0DA68E" w14:textId="7F9478F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Профилактическая влажная уборка процедурного кабинета проводится</w:t>
      </w:r>
    </w:p>
    <w:p w14:paraId="6D9AC321" w14:textId="4DDB77A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Предстерилизационная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очистка использованных медицинских изделий многократного применения проводится с целью</w:t>
      </w:r>
    </w:p>
    <w:p w14:paraId="1669D3FC" w14:textId="17E2BF6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Воздействие ультрафиолетовым излучением относится к методу</w:t>
      </w:r>
    </w:p>
    <w:p w14:paraId="6906E6A1" w14:textId="48F0268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дезинфекции рук медперсонала после инфекционного контакта</w:t>
      </w:r>
    </w:p>
    <w:p w14:paraId="3110D968" w14:textId="62AB66F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Уничтожение на изделиях или в изделиях микроорганизмов всех видов, в том числе споровых форм является целью</w:t>
      </w:r>
    </w:p>
    <w:p w14:paraId="760D4A3F" w14:textId="597EC3B2" w:rsidR="00D21A13" w:rsidRPr="004058E3" w:rsidRDefault="00D21A13" w:rsidP="004058E3">
      <w:pPr>
        <w:pStyle w:val="a8"/>
        <w:numPr>
          <w:ilvl w:val="0"/>
          <w:numId w:val="2"/>
        </w:numPr>
        <w:tabs>
          <w:tab w:val="left" w:pos="741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Противоэпидемические мероприятия в очаге гриппа </w:t>
      </w:r>
    </w:p>
    <w:p w14:paraId="6D182E24" w14:textId="0423F9C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Противоэпидемические мероприятия в очаге кори</w:t>
      </w:r>
    </w:p>
    <w:p w14:paraId="4DBD19D1" w14:textId="24D5F323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любом инфекционном заболевании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прежде всего провести дезинфекцию</w:t>
      </w:r>
    </w:p>
    <w:p w14:paraId="5C7CFCDE" w14:textId="31755577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о проведении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кварцевания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процедурного кабинета делается</w:t>
      </w:r>
    </w:p>
    <w:p w14:paraId="698B799B" w14:textId="477771D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учета качества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предстерилизационной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обработки заполняется при проведении</w:t>
      </w:r>
    </w:p>
    <w:p w14:paraId="569D4050" w14:textId="1B53CF5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Уничтожение в окружающей среде патогенных микроорганизмов называется</w:t>
      </w:r>
    </w:p>
    <w:p w14:paraId="0F58D73A" w14:textId="25B68D5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совмещения в один этап дезинфекции и предстерилизационной очистки можно использовать дезинфицирующие средства, обладающие</w:t>
      </w:r>
    </w:p>
    <w:p w14:paraId="47BFAB03" w14:textId="76B9D77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Журнал учета качества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предстерилизационной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обработки заполняется</w:t>
      </w:r>
    </w:p>
    <w:p w14:paraId="670E3FF1" w14:textId="3C58B7AC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качества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предстерилизационной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очистки старшая медицинская сестра лечебного отделения проводит</w:t>
      </w:r>
    </w:p>
    <w:p w14:paraId="1247D369" w14:textId="66D2198F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уборка перевязочного кабинета проводится</w:t>
      </w:r>
    </w:p>
    <w:p w14:paraId="1A8D5082" w14:textId="6DFDC6D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Генеральная уборка операционного блока проводится</w:t>
      </w:r>
    </w:p>
    <w:p w14:paraId="19209A0C" w14:textId="3378C7C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Генеральная уборка палат в терапевтическом отделении проводится</w:t>
      </w:r>
    </w:p>
    <w:p w14:paraId="3D2862B5" w14:textId="47CFBE6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положительной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азопирамовой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пробе появляется окрашивание раствора</w:t>
      </w:r>
    </w:p>
    <w:p w14:paraId="2772084F" w14:textId="13D0625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стерилизации белья используют стерилизатор</w:t>
      </w:r>
    </w:p>
    <w:p w14:paraId="50E3DEEB" w14:textId="1D5D2DF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Стерилизация — это</w:t>
      </w:r>
      <w:r w:rsidR="002110E7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57FAD543" w14:textId="15DC9A61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проведенной стерилизации медицинских изделий в процедурном кабинете медицинская сестра вносит в журнал</w:t>
      </w:r>
    </w:p>
    <w:p w14:paraId="18B1D3FC" w14:textId="08C482B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Самый надежный метод контроля качества стерильности</w:t>
      </w:r>
    </w:p>
    <w:p w14:paraId="64949630" w14:textId="489E158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Режим стерилизации в воздушном стерилизаторе</w:t>
      </w:r>
    </w:p>
    <w:p w14:paraId="2171C427" w14:textId="652761A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tLeast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Стерилизация с применением автоклавов относится</w:t>
      </w:r>
    </w:p>
    <w:p w14:paraId="72C2945E" w14:textId="7C9266A6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Режим стерилизации в сухожаровом шкафу</w:t>
      </w:r>
    </w:p>
    <w:p w14:paraId="0669FE61" w14:textId="54C6B16F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Стерилизацию хирургического инструментария проводят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14:paraId="6E215018" w14:textId="6967414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Преимущества централизованной стерилизации</w:t>
      </w:r>
    </w:p>
    <w:p w14:paraId="6958D078" w14:textId="6D2BE5C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стерилизации в воздушном стерилизаторе</w:t>
      </w:r>
    </w:p>
    <w:p w14:paraId="2B5D4B6F" w14:textId="330092EC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 проведенной стерилизации медицинских изделий в процедурном кабинете медицинская сестра вносит в журнал</w:t>
      </w:r>
    </w:p>
    <w:p w14:paraId="5E151CD4" w14:textId="19B6900F" w:rsidR="00D21A13" w:rsidRPr="004058E3" w:rsidRDefault="00D21A13" w:rsidP="004058E3">
      <w:pPr>
        <w:pStyle w:val="a8"/>
        <w:widowControl w:val="0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ЦСО-это</w:t>
      </w:r>
      <w:r w:rsidR="002110E7"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685C6BC2" w14:textId="2A04094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инструментов для контроля качества предстерилизационной очистки при децентрализованной обработке</w:t>
      </w:r>
    </w:p>
    <w:p w14:paraId="15414D86" w14:textId="0040EA6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качества стерилизации путем применения индикаторов проводится при использовании методов контроля</w:t>
      </w:r>
    </w:p>
    <w:p w14:paraId="7FC3E6D1" w14:textId="00675F9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Режим стерилизации изделий из стекла и металла в воздушном стерилизаторе составляет</w:t>
      </w:r>
    </w:p>
    <w:p w14:paraId="3A366730" w14:textId="3833F77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стерилизации металлических предметов при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автоклавировании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</w:t>
      </w:r>
    </w:p>
    <w:p w14:paraId="22F7F94B" w14:textId="5F9A616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Режим стерилизации перевязочного материала при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автоклавировании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</w:t>
      </w:r>
    </w:p>
    <w:p w14:paraId="0B94604A" w14:textId="6398FA3A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сохранения стерильности изделий зависит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</w:p>
    <w:p w14:paraId="0FD8C513" w14:textId="4CE65DA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Воздушным методом можно стерилизовать</w:t>
      </w:r>
    </w:p>
    <w:p w14:paraId="73F9C3A8" w14:textId="3239B5E1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методу стерилизации эндоскопической аппаратуры относится</w:t>
      </w:r>
    </w:p>
    <w:p w14:paraId="31F985D6" w14:textId="5B3CAA61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Использованные одноразовые шприцы после дезинфекции помещают</w:t>
      </w:r>
    </w:p>
    <w:p w14:paraId="061E5D15" w14:textId="0A1F45F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отходам класса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относят</w:t>
      </w:r>
    </w:p>
    <w:p w14:paraId="5C0B0A09" w14:textId="1752DC8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Тара, которая допускается для сбора отходов класса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</w:p>
    <w:p w14:paraId="389A5ED2" w14:textId="036E028F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Тара, в которую собирается острый инструментарий </w:t>
      </w:r>
    </w:p>
    <w:p w14:paraId="0D91C2A6" w14:textId="1F7CAE6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Утилизацией медицинских отходов называют</w:t>
      </w:r>
    </w:p>
    <w:p w14:paraId="6D8CDF4B" w14:textId="09039FEF" w:rsidR="00D21A13" w:rsidRPr="004058E3" w:rsidRDefault="00971374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21A13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безвреживанием медицинских отходов называется</w:t>
      </w:r>
    </w:p>
    <w:p w14:paraId="0D5D92CB" w14:textId="6B1B41E7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Смешивание отходов различных классов в общей емкости</w:t>
      </w:r>
    </w:p>
    <w:p w14:paraId="79B6494E" w14:textId="1AA7732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образования чрезвычайно опасных отходов класс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9C54451" w14:textId="6CB6645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Захоронение органических операционных отходов класса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</w:t>
      </w:r>
    </w:p>
    <w:p w14:paraId="41E72AE6" w14:textId="3FC782F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>Вывоз и обезвреживание отходов класса</w:t>
      </w:r>
      <w:proofErr w:type="gramStart"/>
      <w:r w:rsidRPr="004058E3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4058E3">
        <w:rPr>
          <w:rFonts w:ascii="Times New Roman" w:hAnsi="Times New Roman" w:cs="Times New Roman"/>
          <w:bCs/>
          <w:sz w:val="24"/>
          <w:szCs w:val="24"/>
        </w:rPr>
        <w:t xml:space="preserve"> осуществляется организациями по обращению с</w:t>
      </w:r>
      <w:r w:rsidR="00DB56CB">
        <w:rPr>
          <w:rFonts w:ascii="Times New Roman" w:hAnsi="Times New Roman" w:cs="Times New Roman"/>
          <w:bCs/>
          <w:sz w:val="24"/>
          <w:szCs w:val="24"/>
        </w:rPr>
        <w:t>…</w:t>
      </w:r>
    </w:p>
    <w:p w14:paraId="688E6463" w14:textId="047BF70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 пакетов и контейнеров, предназначенных для чрезвычайно эпидемиологически опасных медицинских отходов</w:t>
      </w:r>
    </w:p>
    <w:p w14:paraId="333238A8" w14:textId="6763C4C7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Отходы, не имеющие контакта с биологическими жидкостями пациентов, относят к классу</w:t>
      </w:r>
    </w:p>
    <w:p w14:paraId="58A7939E" w14:textId="0E10402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Патологоанатомические отходы относят к классу</w:t>
      </w:r>
    </w:p>
    <w:p w14:paraId="27335B57" w14:textId="2614AB82" w:rsidR="00D21A13" w:rsidRPr="004058E3" w:rsidRDefault="00D21A13" w:rsidP="004058E3">
      <w:pPr>
        <w:pStyle w:val="a8"/>
        <w:numPr>
          <w:ilvl w:val="0"/>
          <w:numId w:val="2"/>
        </w:numPr>
        <w:tabs>
          <w:tab w:val="left" w:pos="74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Органические операционные отходы (органы, ткани) относят к классу</w:t>
      </w:r>
    </w:p>
    <w:p w14:paraId="6A0C4A84" w14:textId="2BA6D55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Отходы лабораторий, работающих с микроорганизмами 1 - 2 групп патогенности, относят к классу</w:t>
      </w:r>
    </w:p>
    <w:p w14:paraId="3438091E" w14:textId="47AC1F6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Дезинфицирующие средства, не подлежащие использованию, относят к классу</w:t>
      </w:r>
    </w:p>
    <w:p w14:paraId="1CFB8CBE" w14:textId="3B3AA6E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своей профессиональной деятельности медицинские работники подвергаются</w:t>
      </w:r>
    </w:p>
    <w:p w14:paraId="24CE5470" w14:textId="52F0454D" w:rsidR="00D21A13" w:rsidRPr="004058E3" w:rsidRDefault="00D21A13" w:rsidP="004058E3">
      <w:pPr>
        <w:pStyle w:val="a8"/>
        <w:numPr>
          <w:ilvl w:val="0"/>
          <w:numId w:val="2"/>
        </w:numPr>
        <w:tabs>
          <w:tab w:val="left" w:pos="740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Инфекции, связанные с оказанием медицинской помощи (</w:t>
      </w:r>
      <w:r w:rsidR="00942C4C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ИСМП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развиваются только при наличии</w:t>
      </w:r>
    </w:p>
    <w:p w14:paraId="73C4199C" w14:textId="2656E132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должна проводить оценку эффективности и качества ухода за пациентом</w:t>
      </w:r>
    </w:p>
    <w:p w14:paraId="7EEC3586" w14:textId="67EE654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Нормативный документ, регламентирующий санитарно-противоэпидемический режим медицинской организации</w:t>
      </w:r>
    </w:p>
    <w:p w14:paraId="6E34C6CB" w14:textId="7BE35483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Гигиенический уровень мытья рук предполагает обязательное мытье рук</w:t>
      </w:r>
    </w:p>
    <w:p w14:paraId="31768E08" w14:textId="6795631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Профилактике инфекций, связанных с оказанием медицинской помощи (ИСМП), способствуют</w:t>
      </w:r>
    </w:p>
    <w:p w14:paraId="756334C1" w14:textId="604A910C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факторами риска понимают</w:t>
      </w:r>
    </w:p>
    <w:p w14:paraId="7B01D611" w14:textId="141778CC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 психоэмоциональном напряжении необходимо</w:t>
      </w:r>
    </w:p>
    <w:p w14:paraId="4DC6DEF2" w14:textId="2096941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Табакокурение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фактор риска развития</w:t>
      </w:r>
    </w:p>
    <w:p w14:paraId="591C0AF1" w14:textId="48F2663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влияние на формирование здорового образа жизни оказывает</w:t>
      </w:r>
    </w:p>
    <w:p w14:paraId="0A1B5C64" w14:textId="399EDB1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психосоциальным факторам риска относят</w:t>
      </w:r>
    </w:p>
    <w:p w14:paraId="329DC699" w14:textId="1E47FFB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</w:t>
      </w:r>
      <w:proofErr w:type="spellStart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актор</w:t>
      </w: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proofErr w:type="spellEnd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</w:t>
      </w: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угрожающи</w:t>
      </w:r>
      <w:proofErr w:type="spellEnd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безопасности</w:t>
      </w:r>
      <w:proofErr w:type="spellEnd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жизнедеятельности</w:t>
      </w:r>
      <w:proofErr w:type="spellEnd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человека</w:t>
      </w:r>
      <w:proofErr w:type="spellEnd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</w:t>
      </w: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</w:t>
      </w:r>
    </w:p>
    <w:p w14:paraId="289F0C6C" w14:textId="191292F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психосоциальным факторам риска относят</w:t>
      </w:r>
    </w:p>
    <w:p w14:paraId="048A2AF3" w14:textId="789D2A1A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риска для медицинской сестры бывают</w:t>
      </w:r>
    </w:p>
    <w:p w14:paraId="10FBD068" w14:textId="2E35B54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36916331"/>
      <w:bookmarkStart w:id="1" w:name="_Hlk36916390"/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физическим факторам риска относят</w:t>
      </w:r>
      <w:bookmarkEnd w:id="0"/>
    </w:p>
    <w:bookmarkEnd w:id="1"/>
    <w:p w14:paraId="3948B274" w14:textId="3AAA3E8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химическим факторам риска относят</w:t>
      </w:r>
    </w:p>
    <w:p w14:paraId="48C92423" w14:textId="6745A748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физическим факторам риска относят</w:t>
      </w:r>
    </w:p>
    <w:p w14:paraId="3F4AC10A" w14:textId="5CB0934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биологическим факторам риска относят</w:t>
      </w:r>
    </w:p>
    <w:p w14:paraId="608D05DC" w14:textId="7D0F9815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" w:name="_Hlk36916748"/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психологическим факторам риска относят</w:t>
      </w:r>
    </w:p>
    <w:bookmarkEnd w:id="2"/>
    <w:p w14:paraId="6B83BE8C" w14:textId="7DC56A7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психологическим факторам риска относят</w:t>
      </w:r>
    </w:p>
    <w:p w14:paraId="70A2CBE1" w14:textId="35F9A11E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Прикладная дисциплина, один из разделов профессиональной эргономики, изучающий особенности трудовых процессов в медицине</w:t>
      </w:r>
    </w:p>
    <w:p w14:paraId="0974C858" w14:textId="56EFC22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Правильная биомеханика тела медицинской сестры позволяет</w:t>
      </w:r>
    </w:p>
    <w:p w14:paraId="43A4A1C4" w14:textId="31ECFAA4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Целью медицинской эргономики как науки является </w:t>
      </w:r>
    </w:p>
    <w:p w14:paraId="717339A4" w14:textId="6B58347A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Фаулера</w:t>
      </w:r>
      <w:proofErr w:type="spellEnd"/>
    </w:p>
    <w:p w14:paraId="6CAE119D" w14:textId="719E3B81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Симса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предполагает размещение пациента в постели</w:t>
      </w:r>
    </w:p>
    <w:p w14:paraId="417205CF" w14:textId="167B928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перемещения пациента положение спины медицинской сестры должно быть:</w:t>
      </w:r>
    </w:p>
    <w:p w14:paraId="1CE063EA" w14:textId="14654A17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травмам опорно-двигательного аппарата сестры могут привести</w:t>
      </w:r>
    </w:p>
    <w:p w14:paraId="08202E2C" w14:textId="618139AB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смены постельного белья продольным способом пациенту, находящемуся на строгом постельном режиме, придают положение:</w:t>
      </w:r>
    </w:p>
    <w:p w14:paraId="48BB6079" w14:textId="01AE753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перемещении пациента в постели медицинской сестре следует:</w:t>
      </w:r>
    </w:p>
    <w:p w14:paraId="31F33AEF" w14:textId="59A977E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фактору риска травматизма у пациентов относится</w:t>
      </w:r>
    </w:p>
    <w:p w14:paraId="370CC83C" w14:textId="4CF849F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факторам риска падения пациентов не относят</w:t>
      </w:r>
    </w:p>
    <w:p w14:paraId="466AF9C5" w14:textId="2DC8D9B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Центр тяжести у человека в положении стоя, находится</w:t>
      </w:r>
    </w:p>
    <w:p w14:paraId="0AD4DBE0" w14:textId="172ECDDC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важнейших принципов оказания помощи маломобильным пациентам</w:t>
      </w:r>
    </w:p>
    <w:p w14:paraId="4C69FF17" w14:textId="6EC4688E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транспортировки определяет</w:t>
      </w:r>
    </w:p>
    <w:p w14:paraId="73356483" w14:textId="3A3846F4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транспортировке пациента в кресле-каталке представляет опасность нахождение рук</w:t>
      </w:r>
    </w:p>
    <w:p w14:paraId="0FB88ABA" w14:textId="445D04A2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транспортировать тяжелобольного на носилках при отсутствии лифта</w:t>
      </w:r>
    </w:p>
    <w:p w14:paraId="7FB2D2FD" w14:textId="10BFD299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действие сестры при перемещении пациента</w:t>
      </w:r>
    </w:p>
    <w:p w14:paraId="3463634F" w14:textId="32AC3A3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тела нужно начинать 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67AC607" w14:textId="02A54180" w:rsidR="00D21A13" w:rsidRPr="00DB56CB" w:rsidRDefault="00D21A13" w:rsidP="00DB56CB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6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Перемещая пациента к изголовью кровати, для его безопасности следует:</w:t>
      </w:r>
    </w:p>
    <w:p w14:paraId="3F7D48D3" w14:textId="5320F68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уязвимой частью тела медработника при выполнении физической нагрузки является</w:t>
      </w:r>
    </w:p>
    <w:p w14:paraId="7AF41A32" w14:textId="4E55E5F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Спина медицинской сестры при подъеме и перемещении пациента или груза должна быть</w:t>
      </w:r>
    </w:p>
    <w:p w14:paraId="7FFE4757" w14:textId="78BFBCAA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подъема и перемещения тяжести, рекомендуется приблизить к себе предмет</w:t>
      </w:r>
    </w:p>
    <w:p w14:paraId="789F26C1" w14:textId="6EB5B6E6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Положение, при котором спина выпрямлена и исключены любые искривления, напряжения, давление или чувство дискомфорта – это</w:t>
      </w:r>
    </w:p>
    <w:p w14:paraId="1F07056C" w14:textId="687413BD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перемещении пациента тремя лицами самая сильная (физически) медсестра находится</w:t>
      </w:r>
    </w:p>
    <w:p w14:paraId="3061E04A" w14:textId="595BF9F0" w:rsidR="00D21A13" w:rsidRPr="004058E3" w:rsidRDefault="00D21A13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Пациент, при его перемещении, должен</w:t>
      </w:r>
    </w:p>
    <w:p w14:paraId="39A584F4" w14:textId="38904547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Стационарно-медицинская помощь оказывается</w:t>
      </w:r>
    </w:p>
    <w:p w14:paraId="126927AA" w14:textId="54470194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медицинская помощь осуществляется</w:t>
      </w:r>
    </w:p>
    <w:p w14:paraId="67CF8122" w14:textId="74EA86AF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Целью санитарно-просветительской работы среди населения является</w:t>
      </w:r>
    </w:p>
    <w:p w14:paraId="23BC63E6" w14:textId="63C76497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Основой профилактики инфекций, связанных с оказанием медицинской помощи, является</w:t>
      </w:r>
    </w:p>
    <w:p w14:paraId="7A1D8002" w14:textId="164C2FA2" w:rsidR="00D21A13" w:rsidRPr="004058E3" w:rsidRDefault="00D21A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медицинской организации для оказания специализированной первичной медико-санитарной помощи относится</w:t>
      </w:r>
    </w:p>
    <w:p w14:paraId="482811E0" w14:textId="51638375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Санитарно-противоэпидемическим режимом медицинской организации называется комплекс мероприятий, направленных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14:paraId="238B4C36" w14:textId="77F13130" w:rsidR="00E73897" w:rsidRPr="004058E3" w:rsidRDefault="00712313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E73897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раждане проходят диспансеризацию в медицинской организации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(тип)</w:t>
      </w:r>
    </w:p>
    <w:p w14:paraId="0DCDDEC2" w14:textId="52CCC8F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Обязательный инструктаж по правилам безопасного обращения с отходами проходят</w:t>
      </w:r>
    </w:p>
    <w:p w14:paraId="77477291" w14:textId="2F0968AE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мероприятий, направленный на предотвращение попадания микроорганизмов в медицинской организации, распространения в ней и выноса из медицинской организации</w:t>
      </w:r>
    </w:p>
    <w:p w14:paraId="7BE0AD7D" w14:textId="71B2AAEC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профилактических и лечебных мероприятий, направленных на оказание помощи, лечение и возвращение пациентов в общество в качестве его полноценных членов</w:t>
      </w:r>
    </w:p>
    <w:p w14:paraId="67FE4D19" w14:textId="00C1A753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помещениях медицинской организации влажную уборку проводят не реже</w:t>
      </w:r>
    </w:p>
    <w:p w14:paraId="352FFAA8" w14:textId="5D78DDDB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приемного отделения</w:t>
      </w:r>
    </w:p>
    <w:p w14:paraId="4CD5CE38" w14:textId="7A01D02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приемного отделения стационара заполняет</w:t>
      </w:r>
    </w:p>
    <w:p w14:paraId="6DA7AB3F" w14:textId="2292E783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санитарной обработки пациента определяет</w:t>
      </w:r>
    </w:p>
    <w:p w14:paraId="7E3D6275" w14:textId="1D121E85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 санитарной обработки пациента определяет</w:t>
      </w:r>
    </w:p>
    <w:p w14:paraId="24A0FD85" w14:textId="40AB5DC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результаты термометрии медицинская сестра заносит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14:paraId="376F89D9" w14:textId="09390AD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приема и передачи дежурств содержит</w:t>
      </w:r>
    </w:p>
    <w:p w14:paraId="51715719" w14:textId="7DB6B32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регистрации пациентов, поступающих в лечебное отделение, ведет</w:t>
      </w:r>
      <w:r w:rsidR="00FE5549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(кто)</w:t>
      </w:r>
    </w:p>
    <w:p w14:paraId="05409A66" w14:textId="1C5CE88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Медицинская сестра приемного отделения при приеме личных вещей заполняет</w:t>
      </w:r>
    </w:p>
    <w:p w14:paraId="141A8592" w14:textId="3350DDA8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поступлении тяжелобольного пациента в приемное отделение стационара медицинская сестра должна</w:t>
      </w:r>
    </w:p>
    <w:p w14:paraId="730D8B0C" w14:textId="694B9658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воды для проведения гигиенической ванны составляет (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С)</w:t>
      </w:r>
    </w:p>
    <w:p w14:paraId="3F8172EA" w14:textId="7DC26D19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транспортировки пациента определяет</w:t>
      </w:r>
    </w:p>
    <w:p w14:paraId="65ACEC48" w14:textId="0FCB7A4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лиц, поступающих в стационар, ведется</w:t>
      </w:r>
    </w:p>
    <w:p w14:paraId="66055FBF" w14:textId="268A96A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Эластичность и тургор кожи определяют</w:t>
      </w:r>
    </w:p>
    <w:p w14:paraId="396D7E00" w14:textId="65E1796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Гиперемией называется</w:t>
      </w:r>
    </w:p>
    <w:p w14:paraId="32B45366" w14:textId="158B84A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Цианозом называется</w:t>
      </w:r>
      <w:r w:rsidR="000D7E56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C467440" w14:textId="3E60702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Санитарная обработка пациента, поступающего в стационар, проводится</w:t>
      </w:r>
    </w:p>
    <w:p w14:paraId="7A6E083C" w14:textId="21CCF07B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воздуха в помещения при принятии ванны составляет (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0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С)</w:t>
      </w:r>
    </w:p>
    <w:p w14:paraId="0795EF0B" w14:textId="3B6E6A0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частичной санобработке относится</w:t>
      </w:r>
    </w:p>
    <w:p w14:paraId="1832F72C" w14:textId="5D3E051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пациенты, находящиеся на лечении, осматриваются на педикулез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каждые_____дней</w:t>
      </w:r>
      <w:proofErr w:type="spellEnd"/>
    </w:p>
    <w:p w14:paraId="32E39386" w14:textId="54D4977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 учета приема больных и отказов от госпитализации ведется</w:t>
      </w:r>
    </w:p>
    <w:p w14:paraId="327F2339" w14:textId="33D8031B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 измерения жизненной ёмкости лёгких</w:t>
      </w:r>
    </w:p>
    <w:p w14:paraId="3661BACE" w14:textId="7EDE62AE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7008118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Антропометрическое исследования включает определение:</w:t>
      </w:r>
    </w:p>
    <w:bookmarkEnd w:id="3"/>
    <w:p w14:paraId="115357AD" w14:textId="2890BA9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Антропометрическое исследования включает определение:</w:t>
      </w:r>
    </w:p>
    <w:p w14:paraId="68DE819B" w14:textId="515327F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дезинфекции рук медперсонала после инфекционного контакта</w:t>
      </w:r>
    </w:p>
    <w:p w14:paraId="002CA7E6" w14:textId="01DD6A5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выявлении педикулеза медицинская сестра заполняет</w:t>
      </w:r>
    </w:p>
    <w:p w14:paraId="2D02D032" w14:textId="57E96689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Дезинсекция – это: уничтожение</w:t>
      </w:r>
    </w:p>
    <w:p w14:paraId="75DFF800" w14:textId="300F8B42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Дезинфекция, проводимая в очаге после удаления из него источника инфекции</w:t>
      </w:r>
    </w:p>
    <w:p w14:paraId="3F4E5ACB" w14:textId="06AED1DD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Использованный уборочный инвентарь подлежит</w:t>
      </w:r>
    </w:p>
    <w:p w14:paraId="7E65EFB3" w14:textId="272E9EE6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дезинфекции рук медперсонала после инфекционного контакта</w:t>
      </w:r>
    </w:p>
    <w:p w14:paraId="22D4ED7F" w14:textId="2417505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Санитарная обработка пациента в приёмном отделении включает</w:t>
      </w:r>
    </w:p>
    <w:p w14:paraId="42353E3A" w14:textId="0B71A8A5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Санпропускник служит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</w:p>
    <w:p w14:paraId="32154435" w14:textId="2AE0E8B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Универсальные меры безопасности акцентируют внимание персонала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712313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709A807E" w14:textId="0872A56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помещениях медицинской организации влажную уборку проводят не реже</w:t>
      </w:r>
    </w:p>
    <w:p w14:paraId="3E41FD2A" w14:textId="62C9A66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одной и той же пары перчаток для ухода за двумя и более пациентами</w:t>
      </w:r>
    </w:p>
    <w:p w14:paraId="5E40A684" w14:textId="655B684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обработки волосистой части головы при обнаружении педикулёза используется</w:t>
      </w:r>
    </w:p>
    <w:p w14:paraId="376F1A00" w14:textId="1B206DA2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обнаружения педикулеза отметка «Р» ставится</w:t>
      </w:r>
    </w:p>
    <w:p w14:paraId="6549041F" w14:textId="7528615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Обучение правилам инфекционной безопасности пациентов и их родственников в отделении – это задача</w:t>
      </w:r>
    </w:p>
    <w:p w14:paraId="2132974A" w14:textId="0489803E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медицинских масок во всех отделениях стационара обязательно</w:t>
      </w:r>
    </w:p>
    <w:p w14:paraId="35071111" w14:textId="4EC33F9D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Критическое снижение температуры тела может привести к развитию</w:t>
      </w:r>
    </w:p>
    <w:p w14:paraId="69F27E2B" w14:textId="203F5DD3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Синюшное окрашивание губ и кончиков пальцев</w:t>
      </w:r>
    </w:p>
    <w:p w14:paraId="7D3C1877" w14:textId="39FF18E2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физиологических и химических процессов, направленных на поддержание температуры тела в пределах нормы (36,1°- 37,2°С).</w:t>
      </w:r>
    </w:p>
    <w:p w14:paraId="2FB7E2F9" w14:textId="26FFAD58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тепла в организме, в результате сложной терморегуляции, обеспечивающей постоянство процессов теплопродукции и теплоотдачи</w:t>
      </w:r>
    </w:p>
    <w:p w14:paraId="71C67429" w14:textId="15E4FE2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отдачи тепла</w:t>
      </w:r>
    </w:p>
    <w:p w14:paraId="58E1D214" w14:textId="271024E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методов и способов измерения температуры тела человека</w:t>
      </w:r>
    </w:p>
    <w:p w14:paraId="426F573E" w14:textId="0FA967E2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 в подмышечной впадине</w:t>
      </w:r>
    </w:p>
    <w:p w14:paraId="69BD5285" w14:textId="480F2B1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 в ротовой полости</w:t>
      </w:r>
    </w:p>
    <w:p w14:paraId="2C8CE6B6" w14:textId="5DA3ED6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36990237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 в прямой кишке</w:t>
      </w:r>
    </w:p>
    <w:bookmarkEnd w:id="4"/>
    <w:p w14:paraId="10DCF05F" w14:textId="680428B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температуры тела во влагалище</w:t>
      </w:r>
    </w:p>
    <w:p w14:paraId="2E2917B0" w14:textId="1E4972ED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Полученные результаты термометрии медицинская сестра заносит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14:paraId="1FB5C06E" w14:textId="4162FFD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правилам хранения термометров относится размещение</w:t>
      </w:r>
    </w:p>
    <w:p w14:paraId="6A14F902" w14:textId="0802C67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36942906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плановом приеме пациента для лечения в стационарных условиях необходимо</w:t>
      </w:r>
    </w:p>
    <w:bookmarkEnd w:id="5"/>
    <w:p w14:paraId="4680A75C" w14:textId="2189EE75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температуры тела выше нормы</w:t>
      </w:r>
    </w:p>
    <w:p w14:paraId="63661999" w14:textId="4DF7B13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Понижение температуры тела </w:t>
      </w:r>
      <w:r w:rsidR="000D7E56"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</w:t>
      </w:r>
    </w:p>
    <w:p w14:paraId="1DCCBF8A" w14:textId="106C52E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Неспецифический типовой патологический процесс, характеризующийся временным повышением температуры тела за счет динамической перестройки системы терморегуляции под действием </w:t>
      </w:r>
      <w:proofErr w:type="spell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пирогенов</w:t>
      </w:r>
      <w:proofErr w:type="spellEnd"/>
    </w:p>
    <w:p w14:paraId="4A3D144A" w14:textId="26B51C4B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Приспособительная функция организма, которая выражается в изменении частоты, ритма и глубины дыхания, нередко в сопровождении ощущений нехватки воздуха</w:t>
      </w:r>
    </w:p>
    <w:p w14:paraId="2718DAB7" w14:textId="5F6FCBC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 стенок артериальных сосудов, связанные с поступлением во время систолы в сосудистое русло большого объема крови</w:t>
      </w:r>
    </w:p>
    <w:p w14:paraId="38CC3F98" w14:textId="16BF392E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Ритмичные колебания стенки артерии, обусловленные выбросом крови в артериальную систему в течени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сокращения сердца</w:t>
      </w:r>
    </w:p>
    <w:p w14:paraId="6DFA1A85" w14:textId="549D5CB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Субфебрильной температурой тела называется (в </w:t>
      </w:r>
      <w:bookmarkStart w:id="6" w:name="_Hlk36996745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 С</w:t>
      </w:r>
      <w:bookmarkEnd w:id="6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AFB64F1" w14:textId="4FD35CC9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лихорадки второго периода характерно появление</w:t>
      </w:r>
    </w:p>
    <w:p w14:paraId="44CECA1D" w14:textId="039BBBB6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Диастолическое давление в норме у взрослого человека составляет _______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рт. ст.</w:t>
      </w:r>
    </w:p>
    <w:p w14:paraId="4537261C" w14:textId="2F338F23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Записи в «Температурном листе» ведет</w:t>
      </w:r>
    </w:p>
    <w:p w14:paraId="75D9BF9A" w14:textId="757C23D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Частота дыхательных движений у взрослого здорового человека в покое составляет в минуту</w:t>
      </w:r>
    </w:p>
    <w:p w14:paraId="137C8C53" w14:textId="36784793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Гиперсаливация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</w:t>
      </w:r>
    </w:p>
    <w:p w14:paraId="79C36975" w14:textId="78077446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Показания к использованию медицинских перчаток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14:paraId="56102601" w14:textId="35C3000E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первом периоде лихорадки возможно применение</w:t>
      </w:r>
    </w:p>
    <w:p w14:paraId="22EB35FC" w14:textId="069DAEB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Подсчет пульса и определение его свойств лучше проводить</w:t>
      </w:r>
    </w:p>
    <w:p w14:paraId="4ABE5764" w14:textId="5B73152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норме у взрослого человека частота пульса составляет _____ударов в минуту</w:t>
      </w:r>
    </w:p>
    <w:p w14:paraId="41F61BE5" w14:textId="52F881A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Одышкой называется</w:t>
      </w:r>
    </w:p>
    <w:p w14:paraId="28B68E9B" w14:textId="5406D16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дыхания - это</w:t>
      </w:r>
    </w:p>
    <w:p w14:paraId="73169C26" w14:textId="1F3A728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Учащенное дыхание</w:t>
      </w:r>
    </w:p>
    <w:p w14:paraId="69E6AD11" w14:textId="32917BAD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Патологическое </w:t>
      </w:r>
      <w:proofErr w:type="spell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урежение</w:t>
      </w:r>
      <w:proofErr w:type="spellEnd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 развивается при понижении возбудимости дыхательного центра либо при угнетении его функции</w:t>
      </w:r>
    </w:p>
    <w:p w14:paraId="6566D9FF" w14:textId="1C0EFD7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Систолическое давление в норме у взрослого человека составляет (мм рт. </w:t>
      </w:r>
      <w:proofErr w:type="spellStart"/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proofErr w:type="spellEnd"/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1FB052B7" w14:textId="4C41ED13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измерении артериального давления диастолическим давлением называется</w:t>
      </w:r>
    </w:p>
    <w:p w14:paraId="5DA4212A" w14:textId="1830C108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пульсовых волн в 1 минуту</w:t>
      </w:r>
    </w:p>
    <w:p w14:paraId="690AC6A3" w14:textId="47DF1688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частотой пульса и частотой сердечных сокращений</w:t>
      </w:r>
    </w:p>
    <w:p w14:paraId="215A4EA4" w14:textId="547031E7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изменения объема артерии, устанавливаемая по силе пульсового удара</w:t>
      </w:r>
    </w:p>
    <w:p w14:paraId="3450C4AE" w14:textId="38E675A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 дыхательных движений больше 22 в минуту называется:</w:t>
      </w:r>
    </w:p>
    <w:p w14:paraId="19A8C998" w14:textId="4D0D957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Защитно-приспособительная реакция организма на действие пирогенных факторов называется:</w:t>
      </w:r>
    </w:p>
    <w:p w14:paraId="4A657CA6" w14:textId="58505044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период гипертермии называется:</w:t>
      </w:r>
    </w:p>
    <w:p w14:paraId="10332C01" w14:textId="3A50539D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36997071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Постепенное снижение температуры тела называется</w:t>
      </w:r>
    </w:p>
    <w:bookmarkEnd w:id="7"/>
    <w:p w14:paraId="7AE47C95" w14:textId="6D9A8F7A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Резкое снижение температуры тела называется</w:t>
      </w:r>
    </w:p>
    <w:p w14:paraId="535B4596" w14:textId="16EE3B6E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</w:t>
      </w:r>
      <w:proofErr w:type="spell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лихорадкапри</w:t>
      </w:r>
      <w:proofErr w:type="spellEnd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подъеме температуры от 39</w:t>
      </w:r>
      <w:proofErr w:type="gramStart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41° С </w:t>
      </w:r>
    </w:p>
    <w:p w14:paraId="3EAD2A89" w14:textId="2C6991A0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Тип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лихорадкапри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подъеме температуры от 38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° С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39° С </w:t>
      </w:r>
    </w:p>
    <w:p w14:paraId="11A3C06A" w14:textId="2B196665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мероприятия личной гигиены больного включают:</w:t>
      </w:r>
    </w:p>
    <w:p w14:paraId="7D861317" w14:textId="29CD71F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Волосы тяжелобольного необходимо расчесывать</w:t>
      </w:r>
    </w:p>
    <w:p w14:paraId="070C00D4" w14:textId="393C03A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Независимое сестринское вмешательство при недержании мочи у лиц пожилого и старческого возраста</w:t>
      </w:r>
    </w:p>
    <w:p w14:paraId="6F32332B" w14:textId="4E663461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уходе за гериатрическим пациентом медицинская сестра должна обеспечить</w:t>
      </w:r>
    </w:p>
    <w:p w14:paraId="14AC816E" w14:textId="2A0964C7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появлении трещин на губах пациенту необходимо смазать губы:</w:t>
      </w:r>
    </w:p>
    <w:p w14:paraId="686C6660" w14:textId="0289952D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полстью рта осуществляют</w:t>
      </w:r>
    </w:p>
    <w:p w14:paraId="3B915AC4" w14:textId="456621BE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Присыпку следует применять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5785B46" w14:textId="7A29412C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Голову тяжелобольного пациента следует мыть:</w:t>
      </w:r>
    </w:p>
    <w:p w14:paraId="0B64913F" w14:textId="489D3D49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Вынужденное положение пациента в постели</w:t>
      </w:r>
      <w:r w:rsidR="00F041E5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это когда он</w:t>
      </w:r>
    </w:p>
    <w:p w14:paraId="677B69CC" w14:textId="246BBE60" w:rsidR="00E73897" w:rsidRPr="004058E3" w:rsidRDefault="00E73897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удаления корочек в носу необходимо взять:</w:t>
      </w:r>
      <w:r w:rsidR="00F041E5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24EEA42" w14:textId="4DC71B32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Гигиеническая обработка пациентов в условиях стационара (при отсутствии медицинских противопоказаний) должна осуществляться</w:t>
      </w:r>
    </w:p>
    <w:p w14:paraId="106F4B18" w14:textId="6A6B2A99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обработке глаз, ресницы и веки протирают по направлению</w:t>
      </w:r>
    </w:p>
    <w:p w14:paraId="2C1C895D" w14:textId="768876A9" w:rsidR="00E73897" w:rsidRPr="004058E3" w:rsidRDefault="00E73897" w:rsidP="004058E3">
      <w:pPr>
        <w:pStyle w:val="a8"/>
        <w:numPr>
          <w:ilvl w:val="0"/>
          <w:numId w:val="2"/>
        </w:numPr>
        <w:suppressAutoHyphens/>
        <w:autoSpaceDN w:val="0"/>
        <w:spacing w:after="0" w:line="240" w:lineRule="auto"/>
        <w:ind w:left="0" w:hanging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58E3">
        <w:rPr>
          <w:rFonts w:ascii="Times New Roman" w:eastAsia="Lucida Sans Unicode" w:hAnsi="Times New Roman" w:cs="Times New Roman"/>
          <w:sz w:val="24"/>
          <w:szCs w:val="24"/>
        </w:rPr>
        <w:t>Положение, которое принимает пациент для облегчения своего состояния:</w:t>
      </w:r>
    </w:p>
    <w:p w14:paraId="05AC5D30" w14:textId="792AB9D7" w:rsidR="00E73897" w:rsidRPr="004058E3" w:rsidRDefault="00E73897" w:rsidP="004058E3">
      <w:pPr>
        <w:pStyle w:val="a8"/>
        <w:numPr>
          <w:ilvl w:val="0"/>
          <w:numId w:val="2"/>
        </w:numPr>
        <w:suppressAutoHyphens/>
        <w:autoSpaceDN w:val="0"/>
        <w:spacing w:after="0" w:line="240" w:lineRule="auto"/>
        <w:ind w:left="0" w:hanging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4058E3">
        <w:rPr>
          <w:rFonts w:ascii="Times New Roman" w:eastAsia="Lucida Sans Unicode" w:hAnsi="Times New Roman" w:cs="Times New Roman"/>
          <w:sz w:val="24"/>
          <w:szCs w:val="24"/>
        </w:rPr>
        <w:t xml:space="preserve">Тяжелобольного следует подмывать </w:t>
      </w:r>
    </w:p>
    <w:p w14:paraId="487D1AE1" w14:textId="77285D0C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удаления корочек из носовой полости используется</w:t>
      </w:r>
    </w:p>
    <w:p w14:paraId="7FF06435" w14:textId="03F9F75D" w:rsidR="00E73897" w:rsidRPr="004058E3" w:rsidRDefault="00E73897" w:rsidP="004058E3">
      <w:pPr>
        <w:pStyle w:val="a8"/>
        <w:numPr>
          <w:ilvl w:val="0"/>
          <w:numId w:val="2"/>
        </w:numPr>
        <w:tabs>
          <w:tab w:val="num" w:pos="720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I стадии пролежней:</w:t>
      </w:r>
    </w:p>
    <w:p w14:paraId="2C64118D" w14:textId="589CFE2B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профилактики пролежней положение пациента меняют</w:t>
      </w:r>
    </w:p>
    <w:p w14:paraId="1602169B" w14:textId="77777777" w:rsidR="00E73897" w:rsidRPr="004058E3" w:rsidRDefault="00E73897" w:rsidP="004058E3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(час):</w:t>
      </w:r>
    </w:p>
    <w:p w14:paraId="1D030DE6" w14:textId="3B28F0C5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частая область образования пролежней у тяжелобольного</w:t>
      </w:r>
    </w:p>
    <w:p w14:paraId="77059A07" w14:textId="25CF0A9F" w:rsidR="00E73897" w:rsidRPr="004058E3" w:rsidRDefault="00E73897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стадии образования пролежней следует:</w:t>
      </w:r>
    </w:p>
    <w:p w14:paraId="3A59011E" w14:textId="62126C19" w:rsidR="000B185A" w:rsidRPr="004058E3" w:rsidRDefault="000B185A" w:rsidP="004058E3">
      <w:pPr>
        <w:pStyle w:val="voproc"/>
        <w:numPr>
          <w:ilvl w:val="0"/>
          <w:numId w:val="2"/>
        </w:numPr>
        <w:spacing w:before="0" w:after="0"/>
        <w:ind w:left="0" w:hanging="567"/>
        <w:rPr>
          <w:sz w:val="24"/>
          <w:szCs w:val="24"/>
        </w:rPr>
      </w:pPr>
      <w:r w:rsidRPr="004058E3">
        <w:rPr>
          <w:sz w:val="24"/>
          <w:szCs w:val="24"/>
        </w:rPr>
        <w:t>Для постановки очистительной клизмы надо приготовить чистой воды (в л)</w:t>
      </w:r>
    </w:p>
    <w:p w14:paraId="265D1835" w14:textId="0969F824" w:rsidR="000B185A" w:rsidRPr="004058E3" w:rsidRDefault="000B185A" w:rsidP="004058E3">
      <w:pPr>
        <w:pStyle w:val="voproc"/>
        <w:numPr>
          <w:ilvl w:val="0"/>
          <w:numId w:val="2"/>
        </w:numPr>
        <w:spacing w:before="0" w:after="0"/>
        <w:ind w:left="0" w:hanging="567"/>
        <w:rPr>
          <w:sz w:val="24"/>
          <w:szCs w:val="24"/>
        </w:rPr>
      </w:pPr>
      <w:r w:rsidRPr="004058E3">
        <w:rPr>
          <w:sz w:val="24"/>
          <w:szCs w:val="24"/>
        </w:rPr>
        <w:t>Для постановки гипертонической клизмы необходимо приготовить раствор</w:t>
      </w:r>
    </w:p>
    <w:p w14:paraId="03E807CC" w14:textId="069B59BE" w:rsidR="000B185A" w:rsidRPr="004058E3" w:rsidRDefault="000B185A" w:rsidP="004058E3">
      <w:pPr>
        <w:pStyle w:val="voproc"/>
        <w:numPr>
          <w:ilvl w:val="0"/>
          <w:numId w:val="2"/>
        </w:numPr>
        <w:spacing w:before="0" w:after="0"/>
        <w:ind w:left="0" w:hanging="567"/>
        <w:rPr>
          <w:sz w:val="24"/>
          <w:szCs w:val="24"/>
        </w:rPr>
      </w:pPr>
      <w:bookmarkStart w:id="8" w:name="_Hlk77181793"/>
      <w:r w:rsidRPr="004058E3">
        <w:rPr>
          <w:sz w:val="24"/>
          <w:szCs w:val="24"/>
        </w:rPr>
        <w:t>При спастических запорах у пациента чаще назначается клизма</w:t>
      </w:r>
    </w:p>
    <w:bookmarkEnd w:id="8"/>
    <w:p w14:paraId="5A9A808E" w14:textId="6F79550B" w:rsidR="000B185A" w:rsidRPr="004058E3" w:rsidRDefault="000B185A" w:rsidP="004058E3">
      <w:pPr>
        <w:pStyle w:val="voproc"/>
        <w:numPr>
          <w:ilvl w:val="0"/>
          <w:numId w:val="2"/>
        </w:numPr>
        <w:spacing w:before="0" w:after="0"/>
        <w:ind w:left="0" w:hanging="567"/>
        <w:rPr>
          <w:sz w:val="24"/>
          <w:szCs w:val="24"/>
        </w:rPr>
      </w:pPr>
      <w:r w:rsidRPr="004058E3">
        <w:rPr>
          <w:sz w:val="24"/>
          <w:szCs w:val="24"/>
        </w:rPr>
        <w:t>Положение пациента при постановке очистительной клизмы</w:t>
      </w:r>
    </w:p>
    <w:p w14:paraId="2580171D" w14:textId="43384B1A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постановке очистительной клизмы наконечник вводят в прямую кишку на глубину ____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</w:t>
      </w:r>
      <w:proofErr w:type="gramEnd"/>
    </w:p>
    <w:p w14:paraId="61C0A87E" w14:textId="72965CAF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постановке масляной клизмы газоотводную трубку вводят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</w:p>
    <w:p w14:paraId="5BFCA537" w14:textId="7650A912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воды для очистительной клизмы при атоническом запоре составляет (в °С)</w:t>
      </w:r>
    </w:p>
    <w:p w14:paraId="6A65374E" w14:textId="05F07534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Температура воды для очистительной клизмы при спастическом запоре составляет (в °С)</w:t>
      </w:r>
    </w:p>
    <w:p w14:paraId="40BD9286" w14:textId="4DD68473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Противопоказанием для постановки очистительной клизмы является</w:t>
      </w:r>
    </w:p>
    <w:p w14:paraId="76398BDD" w14:textId="39A4093E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Гипертоническая клизма</w:t>
      </w:r>
    </w:p>
    <w:p w14:paraId="174C2D69" w14:textId="4C5CA9D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снятия массивных отеков применяют</w:t>
      </w:r>
    </w:p>
    <w:p w14:paraId="70C43C4E" w14:textId="33E775AD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Оснащение для постановки очистительной клизмы включает</w:t>
      </w:r>
    </w:p>
    <w:p w14:paraId="7E94AD2A" w14:textId="7765FE97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Газоотводная трубка взрослому пациенту вводится на глубину</w:t>
      </w:r>
    </w:p>
    <w:p w14:paraId="54C3CD1B" w14:textId="492B9994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Показанием для введения газоотводной трубки является</w:t>
      </w:r>
    </w:p>
    <w:p w14:paraId="283F6E01" w14:textId="05E0096B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Газоотводную трубку оставляют в кишечнике не более одного часа, так как</w:t>
      </w:r>
      <w:r w:rsidR="00081CEA"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</w:p>
    <w:p w14:paraId="4177D917" w14:textId="06F3E27D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20-30 минут до постановки лекарственной клизмы пациенту ставится</w:t>
      </w:r>
    </w:p>
    <w:p w14:paraId="03E97BA7" w14:textId="0404FF01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мочи, выделенное за определённый промежуток времени, называется</w:t>
      </w:r>
    </w:p>
    <w:p w14:paraId="7D02D31D" w14:textId="34C64451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Смена повязки, фиксирующей центральный катетер, выполняется</w:t>
      </w:r>
    </w:p>
    <w:p w14:paraId="6896B3BC" w14:textId="788B796E" w:rsidR="000B185A" w:rsidRPr="004058E3" w:rsidRDefault="000B185A" w:rsidP="004058E3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567"/>
        <w:jc w:val="both"/>
        <w:textAlignment w:val="baseline"/>
        <w:rPr>
          <w:color w:val="000000"/>
        </w:rPr>
      </w:pPr>
      <w:proofErr w:type="spellStart"/>
      <w:r w:rsidRPr="004058E3">
        <w:rPr>
          <w:bCs/>
          <w:color w:val="000000"/>
          <w:bdr w:val="none" w:sz="0" w:space="0" w:color="auto" w:frame="1"/>
        </w:rPr>
        <w:t>Олигурия</w:t>
      </w:r>
      <w:proofErr w:type="spellEnd"/>
      <w:r w:rsidRPr="004058E3">
        <w:rPr>
          <w:bCs/>
          <w:color w:val="000000"/>
          <w:bdr w:val="none" w:sz="0" w:space="0" w:color="auto" w:frame="1"/>
        </w:rPr>
        <w:t xml:space="preserve"> это -</w:t>
      </w:r>
      <w:r w:rsidR="00081CEA" w:rsidRPr="004058E3">
        <w:rPr>
          <w:bCs/>
          <w:color w:val="000000"/>
          <w:bdr w:val="none" w:sz="0" w:space="0" w:color="auto" w:frame="1"/>
        </w:rPr>
        <w:t>…</w:t>
      </w:r>
    </w:p>
    <w:p w14:paraId="50C4C4FC" w14:textId="6548AD26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ночного диуреза</w:t>
      </w:r>
    </w:p>
    <w:p w14:paraId="34B4C9C6" w14:textId="068C2E65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Питание, обеспечивающее энергетические потребности организма и сбалансированное поступление питательных веществ, называется</w:t>
      </w:r>
    </w:p>
    <w:p w14:paraId="77E2BC71" w14:textId="534BB68E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Здоровое питание предусматривает</w:t>
      </w:r>
    </w:p>
    <w:p w14:paraId="3870E657" w14:textId="0300A47D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Резерв энергии в организме</w:t>
      </w:r>
    </w:p>
    <w:p w14:paraId="700B8581" w14:textId="1E483F2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Умеренный дефицит витаминов</w:t>
      </w:r>
    </w:p>
    <w:p w14:paraId="10FC696F" w14:textId="4FBF0DF2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Снижение калорийности пищевого рациона приводит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14:paraId="31C33F08" w14:textId="6F86E104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Избыточное содержание углеводов в пищевом рационе приводит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p w14:paraId="7CA84176" w14:textId="7103A4EA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Сбалансированное питание характеризуется правильным соотношением</w:t>
      </w:r>
    </w:p>
    <w:p w14:paraId="1C9FEE05" w14:textId="2D18C9B7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общения при сервировке стола слепым пациентам</w:t>
      </w:r>
    </w:p>
    <w:p w14:paraId="0E0ED4F0" w14:textId="1CA77760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При кормлении пациента, находящегося на постельном режиме, придают положение:</w:t>
      </w:r>
    </w:p>
    <w:p w14:paraId="4247571D" w14:textId="3629C622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Температура блюд при кормлении пациентов</w:t>
      </w:r>
    </w:p>
    <w:p w14:paraId="5EB5FF47" w14:textId="323EDD37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кормления тяжелобольных пациентов через назогастральный зонд используют шприц</w:t>
      </w:r>
    </w:p>
    <w:p w14:paraId="41726F75" w14:textId="3BAAFE33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Съёмные </w:t>
      </w:r>
      <w:r w:rsidR="00575181" w:rsidRPr="004058E3">
        <w:rPr>
          <w:rFonts w:ascii="Times New Roman" w:eastAsia="Calibri" w:hAnsi="Times New Roman" w:cs="Times New Roman"/>
          <w:sz w:val="24"/>
          <w:szCs w:val="24"/>
        </w:rPr>
        <w:t xml:space="preserve">зубные </w:t>
      </w:r>
      <w:r w:rsidRPr="004058E3">
        <w:rPr>
          <w:rFonts w:ascii="Times New Roman" w:eastAsia="Calibri" w:hAnsi="Times New Roman" w:cs="Times New Roman"/>
          <w:sz w:val="24"/>
          <w:szCs w:val="24"/>
        </w:rPr>
        <w:t>протезы на ночь</w:t>
      </w:r>
      <w:r w:rsidR="00081CEA" w:rsidRPr="004058E3">
        <w:rPr>
          <w:rFonts w:ascii="Times New Roman" w:eastAsia="Calibri" w:hAnsi="Times New Roman" w:cs="Times New Roman"/>
          <w:sz w:val="24"/>
          <w:szCs w:val="24"/>
        </w:rPr>
        <w:t xml:space="preserve">… </w:t>
      </w:r>
    </w:p>
    <w:p w14:paraId="6B5C5C66" w14:textId="63C32CC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При составлении пищевого рациона пациенту с гипертонической болезнью рекомендуют</w:t>
      </w:r>
    </w:p>
    <w:p w14:paraId="3F3B9B50" w14:textId="6760FF7C" w:rsidR="000B185A" w:rsidRPr="004058E3" w:rsidRDefault="000B185A" w:rsidP="004058E3">
      <w:pPr>
        <w:pStyle w:val="a8"/>
        <w:numPr>
          <w:ilvl w:val="0"/>
          <w:numId w:val="2"/>
        </w:numPr>
        <w:spacing w:after="0" w:line="247" w:lineRule="auto"/>
        <w:ind w:left="0" w:right="60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Рекомендация медицинской сестры пациенту при запоре - употребление</w:t>
      </w:r>
    </w:p>
    <w:p w14:paraId="35DD1116" w14:textId="0D2DE82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пациента перед началом сердечно-легочной реанимации:</w:t>
      </w:r>
    </w:p>
    <w:p w14:paraId="083C5527" w14:textId="61493CF4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Базовая сердечно-легочная реанимация включает три действия</w:t>
      </w:r>
    </w:p>
    <w:p w14:paraId="57E41640" w14:textId="0DDD85FC" w:rsidR="00081CEA" w:rsidRPr="004058E3" w:rsidRDefault="00081CE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сердечно-лёгочной реанимации соотношение количества компрессий и искусственной вентиляции лёгких</w:t>
      </w:r>
    </w:p>
    <w:p w14:paraId="1B1CAFAC" w14:textId="51B4465D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успешной реанимации обязательны условия</w:t>
      </w:r>
    </w:p>
    <w:p w14:paraId="62F7EF83" w14:textId="38C64656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Глубина, на которую должна прогибаться грудина при непрямом массаже сердца</w:t>
      </w:r>
    </w:p>
    <w:p w14:paraId="56B043BD" w14:textId="528197D7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Если у пострадавшего нет сознания, но есть пульс и дыхание, то его надо</w:t>
      </w:r>
    </w:p>
    <w:p w14:paraId="7B42D2C4" w14:textId="07E4D5C1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первым признакам биологической смерти относят</w:t>
      </w:r>
    </w:p>
    <w:p w14:paraId="6F36F67E" w14:textId="533F5A38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Клиническая смерть у пострадавшего наступает </w:t>
      </w:r>
      <w:proofErr w:type="gramStart"/>
      <w:r w:rsidRPr="004058E3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14:paraId="1F96421B" w14:textId="0E946774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color w:val="000000"/>
          <w:sz w:val="24"/>
          <w:szCs w:val="24"/>
        </w:rPr>
        <w:t>Признаки артериального кровотечения</w:t>
      </w:r>
    </w:p>
    <w:p w14:paraId="2B36FB37" w14:textId="555F5608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color w:val="000000"/>
          <w:sz w:val="24"/>
          <w:szCs w:val="24"/>
        </w:rPr>
        <w:t>Признаками венозного кровотечения являются</w:t>
      </w:r>
    </w:p>
    <w:p w14:paraId="3B280514" w14:textId="439EE26E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color w:val="000000"/>
          <w:sz w:val="24"/>
          <w:szCs w:val="24"/>
        </w:rPr>
        <w:t>Первая помощь при обмороке</w:t>
      </w:r>
    </w:p>
    <w:p w14:paraId="45C77A09" w14:textId="469A3A8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</w:rPr>
        <w:t>Инструментальное исследование внутренней структуры мочевого пузыря и уретры проводится при помощи</w:t>
      </w:r>
    </w:p>
    <w:p w14:paraId="3FAE8125" w14:textId="09B332FB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Исследование, в процессе которого изображение органа получают в виде негативного снимка на специальной фотопленке</w:t>
      </w:r>
    </w:p>
    <w:p w14:paraId="373847D0" w14:textId="3AB78F1E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Бронхоскопия относится к методам исследования</w:t>
      </w:r>
    </w:p>
    <w:p w14:paraId="54542763" w14:textId="161F4FDD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Раннему активному выявлению больных туберкулезом среди взрослых способствует</w:t>
      </w:r>
    </w:p>
    <w:p w14:paraId="295073D1" w14:textId="40D3B03C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рентгенологическому методу диагностики относится</w:t>
      </w:r>
    </w:p>
    <w:p w14:paraId="086A72B2" w14:textId="5E6A88EA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рентгенологическим методам исследования органов дыхания относятся</w:t>
      </w:r>
    </w:p>
    <w:p w14:paraId="757BFD93" w14:textId="5F7F4CF3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Источником облучения медперсонала в медицинской организации могут быть</w:t>
      </w:r>
    </w:p>
    <w:p w14:paraId="0816D781" w14:textId="56B20929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оценки физического развития организма медицинская сестра проводит</w:t>
      </w:r>
    </w:p>
    <w:p w14:paraId="5CD172E1" w14:textId="245DD876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пациента к рентгенологическому исследованию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поясночно</w:t>
      </w:r>
      <w:proofErr w:type="spell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крестцового отдела позвоночника включает</w:t>
      </w:r>
    </w:p>
    <w:p w14:paraId="67385BF9" w14:textId="58C38F01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Термин "протеинурия" означает наличие в моче</w:t>
      </w:r>
    </w:p>
    <w:p w14:paraId="5281256C" w14:textId="27F16CDF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мочи по </w:t>
      </w:r>
      <w:proofErr w:type="spell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Зимницкому</w:t>
      </w:r>
      <w:proofErr w:type="spellEnd"/>
    </w:p>
    <w:p w14:paraId="788F935C" w14:textId="4D27D3D2" w:rsidR="000B185A" w:rsidRPr="004058E3" w:rsidRDefault="000B185A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_Hlk52974540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Анализ мочи </w:t>
      </w:r>
      <w:bookmarkEnd w:id="9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суточную</w:t>
      </w:r>
      <w:proofErr w:type="gramEnd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глюкозурию собирается в</w:t>
      </w:r>
    </w:p>
    <w:p w14:paraId="36AC8BED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right="-625" w:hanging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Наиболее частым осложнением катетеризации является </w:t>
      </w:r>
    </w:p>
    <w:p w14:paraId="76CFB942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right="-625" w:hanging="567"/>
        <w:rPr>
          <w:rFonts w:ascii="Times New Roman" w:hAnsi="Times New Roman" w:cs="Times New Roman"/>
          <w:iCs/>
          <w:sz w:val="24"/>
          <w:szCs w:val="24"/>
        </w:rPr>
      </w:pPr>
      <w:r w:rsidRPr="004058E3">
        <w:rPr>
          <w:rFonts w:ascii="Times New Roman" w:hAnsi="Times New Roman" w:cs="Times New Roman"/>
          <w:iCs/>
          <w:sz w:val="24"/>
          <w:szCs w:val="24"/>
        </w:rPr>
        <w:t>Для проведения катетеризации используются перчатки</w:t>
      </w:r>
    </w:p>
    <w:p w14:paraId="7A8F209A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right="-625" w:hanging="567"/>
        <w:rPr>
          <w:rFonts w:ascii="Times New Roman" w:hAnsi="Times New Roman" w:cs="Times New Roman"/>
          <w:iCs/>
          <w:sz w:val="24"/>
          <w:szCs w:val="24"/>
        </w:rPr>
      </w:pPr>
      <w:r w:rsidRPr="004058E3">
        <w:rPr>
          <w:rFonts w:ascii="Times New Roman" w:hAnsi="Times New Roman" w:cs="Times New Roman"/>
          <w:iCs/>
          <w:sz w:val="24"/>
          <w:szCs w:val="24"/>
        </w:rPr>
        <w:t xml:space="preserve">Уретральный катетер перед введением обрабатывают </w:t>
      </w:r>
    </w:p>
    <w:p w14:paraId="21F7DC3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right="-625" w:hanging="567"/>
        <w:rPr>
          <w:rFonts w:ascii="Times New Roman" w:hAnsi="Times New Roman" w:cs="Times New Roman"/>
          <w:iCs/>
          <w:sz w:val="24"/>
          <w:szCs w:val="24"/>
        </w:rPr>
      </w:pPr>
      <w:r w:rsidRPr="004058E3">
        <w:rPr>
          <w:rFonts w:ascii="Times New Roman" w:hAnsi="Times New Roman" w:cs="Times New Roman"/>
          <w:iCs/>
          <w:sz w:val="24"/>
          <w:szCs w:val="24"/>
        </w:rPr>
        <w:t>Показанием к катетеризации мочевого пузыря является</w:t>
      </w:r>
    </w:p>
    <w:p w14:paraId="3EA36F60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На какую глубину вводится мочевой катетер женщине (</w:t>
      </w:r>
      <w:proofErr w:type="gramStart"/>
      <w:r w:rsidRPr="004058E3">
        <w:rPr>
          <w:rFonts w:ascii="Times New Roman" w:eastAsia="Calibri" w:hAnsi="Times New Roman" w:cs="Times New Roman"/>
          <w:bCs/>
          <w:sz w:val="24"/>
          <w:szCs w:val="24"/>
        </w:rPr>
        <w:t>см</w:t>
      </w:r>
      <w:proofErr w:type="gramEnd"/>
      <w:r w:rsidRPr="004058E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78BB19F8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На какую глубину вводится мочевой катетер мужчине (</w:t>
      </w:r>
      <w:proofErr w:type="gramStart"/>
      <w:r w:rsidRPr="004058E3">
        <w:rPr>
          <w:rFonts w:ascii="Times New Roman" w:eastAsia="Calibri" w:hAnsi="Times New Roman" w:cs="Times New Roman"/>
          <w:bCs/>
          <w:sz w:val="24"/>
          <w:szCs w:val="24"/>
        </w:rPr>
        <w:t>см</w:t>
      </w:r>
      <w:proofErr w:type="gramEnd"/>
      <w:r w:rsidRPr="004058E3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51851512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Какой раствор можно использовать для промывания мочевого пузыря</w:t>
      </w:r>
    </w:p>
    <w:p w14:paraId="5B2CE7E3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Что необходимо сделать с мочеприемником, чтобы он не мешал пациенту при ходьбе</w:t>
      </w:r>
    </w:p>
    <w:p w14:paraId="4997B100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sz w:val="24"/>
          <w:szCs w:val="24"/>
        </w:rPr>
        <w:t>Перед введением мочевого катетера в мочевой пузырь необходимо</w:t>
      </w:r>
    </w:p>
    <w:p w14:paraId="15CA32EB" w14:textId="77777777" w:rsidR="00B67531" w:rsidRPr="004058E3" w:rsidRDefault="00B67531" w:rsidP="004058E3">
      <w:pPr>
        <w:pStyle w:val="a7"/>
        <w:numPr>
          <w:ilvl w:val="0"/>
          <w:numId w:val="2"/>
        </w:numPr>
        <w:spacing w:before="0" w:beforeAutospacing="0" w:after="0" w:afterAutospacing="0"/>
        <w:ind w:left="0" w:hanging="567"/>
        <w:rPr>
          <w:bCs/>
          <w:color w:val="000000"/>
        </w:rPr>
      </w:pPr>
      <w:r w:rsidRPr="004058E3">
        <w:rPr>
          <w:bCs/>
          <w:color w:val="000000"/>
        </w:rPr>
        <w:t>Для промывания желудка при пищевом отравлении применяется зонд</w:t>
      </w:r>
    </w:p>
    <w:p w14:paraId="35A73A08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Количество воды, необходимое для промывания желудка взрослому человеку – ____ </w:t>
      </w:r>
      <w:proofErr w:type="gramStart"/>
      <w:r w:rsidRPr="004058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</w:t>
      </w:r>
      <w:proofErr w:type="gramEnd"/>
    </w:p>
    <w:p w14:paraId="4BD67EF8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Одним из показаний к промыванию желудка является</w:t>
      </w:r>
    </w:p>
    <w:p w14:paraId="6F009C35" w14:textId="77777777" w:rsidR="00B67531" w:rsidRPr="004058E3" w:rsidRDefault="00B67531" w:rsidP="004058E3">
      <w:pPr>
        <w:pStyle w:val="a7"/>
        <w:numPr>
          <w:ilvl w:val="0"/>
          <w:numId w:val="2"/>
        </w:numPr>
        <w:spacing w:before="0" w:beforeAutospacing="0" w:after="0" w:afterAutospacing="0"/>
        <w:ind w:left="0" w:hanging="567"/>
        <w:rPr>
          <w:bCs/>
          <w:color w:val="000000"/>
        </w:rPr>
      </w:pPr>
      <w:r w:rsidRPr="004058E3">
        <w:rPr>
          <w:bCs/>
          <w:color w:val="000000"/>
        </w:rPr>
        <w:lastRenderedPageBreak/>
        <w:t xml:space="preserve">Подготовка пациента к </w:t>
      </w:r>
      <w:proofErr w:type="spellStart"/>
      <w:r w:rsidRPr="004058E3">
        <w:rPr>
          <w:bCs/>
          <w:color w:val="000000"/>
        </w:rPr>
        <w:t>фиброгастроскопии</w:t>
      </w:r>
      <w:proofErr w:type="spellEnd"/>
      <w:r w:rsidRPr="004058E3">
        <w:rPr>
          <w:bCs/>
          <w:color w:val="000000"/>
        </w:rPr>
        <w:t xml:space="preserve"> включает </w:t>
      </w:r>
    </w:p>
    <w:p w14:paraId="5741E68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058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случае повышенного рвотного рефлекса у пациента при зондировании:</w:t>
      </w:r>
    </w:p>
    <w:p w14:paraId="56450BAD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промывания желудка медицинская сестра должна</w:t>
      </w:r>
    </w:p>
    <w:p w14:paraId="4C1AC888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Промывание желудка следует проводить </w:t>
      </w:r>
    </w:p>
    <w:p w14:paraId="2825B82D" w14:textId="77777777" w:rsidR="00B67531" w:rsidRPr="004058E3" w:rsidRDefault="00B67531" w:rsidP="004058E3">
      <w:pPr>
        <w:pStyle w:val="a8"/>
        <w:numPr>
          <w:ilvl w:val="0"/>
          <w:numId w:val="2"/>
        </w:numPr>
        <w:tabs>
          <w:tab w:val="left" w:pos="746"/>
          <w:tab w:val="left" w:pos="2005"/>
        </w:tabs>
        <w:spacing w:after="0" w:line="240" w:lineRule="auto"/>
        <w:ind w:left="0" w:hanging="567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Какой температуры (С</w:t>
      </w:r>
      <w:proofErr w:type="gramStart"/>
      <w:r w:rsidRPr="004058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vertAlign w:val="superscript"/>
        </w:rPr>
        <w:t>0</w:t>
      </w:r>
      <w:proofErr w:type="gramEnd"/>
      <w:r w:rsidRPr="004058E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используется вода для промывания желудка</w:t>
      </w:r>
    </w:p>
    <w:p w14:paraId="5B678E0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появлении цианоза, кашля во время введения желудочного зонда, медсестра должна</w:t>
      </w:r>
    </w:p>
    <w:p w14:paraId="59C5AB1D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Какое количество воды, при промывании желудка, можно ввести одновременно? (л)</w:t>
      </w:r>
    </w:p>
    <w:p w14:paraId="6857FC3B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Какое количество промывных вод необходимо отправить в лабораторию на исследование (мл)?</w:t>
      </w:r>
    </w:p>
    <w:p w14:paraId="2830642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Местное действие оказывает препарат, введённый</w:t>
      </w:r>
    </w:p>
    <w:p w14:paraId="3768EAC0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Раствор при закапывании в ухо подогревают до ______ градусов</w:t>
      </w:r>
      <w:proofErr w:type="gramStart"/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</w:p>
    <w:p w14:paraId="540164C2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058E3">
        <w:rPr>
          <w:rFonts w:ascii="Times New Roman" w:hAnsi="Times New Roman" w:cs="Times New Roman"/>
          <w:bCs/>
          <w:sz w:val="24"/>
          <w:szCs w:val="24"/>
        </w:rPr>
        <w:t>Трансдермальный</w:t>
      </w:r>
      <w:proofErr w:type="spellEnd"/>
      <w:r w:rsidRPr="004058E3">
        <w:rPr>
          <w:rFonts w:ascii="Times New Roman" w:hAnsi="Times New Roman" w:cs="Times New Roman"/>
          <w:bCs/>
          <w:sz w:val="24"/>
          <w:szCs w:val="24"/>
        </w:rPr>
        <w:t xml:space="preserve"> путь – это введение лекарственного средства: </w:t>
      </w:r>
    </w:p>
    <w:p w14:paraId="70111B8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 xml:space="preserve">При отсутствии специальных указаний лекарственные препараты следует запивать </w:t>
      </w:r>
    </w:p>
    <w:p w14:paraId="0DDA61DB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058E3">
        <w:rPr>
          <w:rFonts w:ascii="Times New Roman" w:hAnsi="Times New Roman" w:cs="Times New Roman"/>
          <w:bCs/>
          <w:iCs/>
          <w:sz w:val="24"/>
          <w:szCs w:val="24"/>
        </w:rPr>
        <w:t xml:space="preserve">К </w:t>
      </w:r>
      <w:proofErr w:type="spellStart"/>
      <w:r w:rsidRPr="004058E3">
        <w:rPr>
          <w:rFonts w:ascii="Times New Roman" w:hAnsi="Times New Roman" w:cs="Times New Roman"/>
          <w:bCs/>
          <w:iCs/>
          <w:sz w:val="24"/>
          <w:szCs w:val="24"/>
        </w:rPr>
        <w:t>энтеральному</w:t>
      </w:r>
      <w:proofErr w:type="spellEnd"/>
      <w:r w:rsidRPr="004058E3">
        <w:rPr>
          <w:rFonts w:ascii="Times New Roman" w:hAnsi="Times New Roman" w:cs="Times New Roman"/>
          <w:bCs/>
          <w:iCs/>
          <w:sz w:val="24"/>
          <w:szCs w:val="24"/>
        </w:rPr>
        <w:t xml:space="preserve"> способу введения лекарственных средств относится введение лекарственных средств</w:t>
      </w:r>
    </w:p>
    <w:p w14:paraId="1A429551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Способ введения лекарственных средств определяет </w:t>
      </w:r>
    </w:p>
    <w:p w14:paraId="6FFA61C3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>Применение кислорода с лечебной целью называется</w:t>
      </w:r>
    </w:p>
    <w:p w14:paraId="035A369E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4058E3">
        <w:rPr>
          <w:rFonts w:ascii="Times New Roman" w:hAnsi="Times New Roman" w:cs="Times New Roman"/>
          <w:bCs/>
          <w:iCs/>
          <w:sz w:val="24"/>
          <w:szCs w:val="24"/>
        </w:rPr>
        <w:t>К ингаляционному способу относится введение лекарственных средств</w:t>
      </w:r>
    </w:p>
    <w:p w14:paraId="54C4EC05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>До какой температуры подогревают масляный раствор при введении его в прямую кишку пациента (</w:t>
      </w:r>
      <w:r w:rsidRPr="004058E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0 </w:t>
      </w:r>
      <w:r w:rsidRPr="004058E3">
        <w:rPr>
          <w:rFonts w:ascii="Times New Roman" w:hAnsi="Times New Roman" w:cs="Times New Roman"/>
          <w:bCs/>
          <w:sz w:val="24"/>
          <w:szCs w:val="24"/>
        </w:rPr>
        <w:t xml:space="preserve">С) </w:t>
      </w:r>
    </w:p>
    <w:p w14:paraId="58DF0C02" w14:textId="70EA0DCC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Осложнение при неправильном введении инсулина</w:t>
      </w:r>
    </w:p>
    <w:p w14:paraId="51F0DBB4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Лекарственные препараты  подкожно вводят в объеме не более ______ мл</w:t>
      </w:r>
    </w:p>
    <w:p w14:paraId="61236C10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Стерильный масляный раствор перед инъекцией подогревают до ______градусов</w:t>
      </w:r>
      <w:proofErr w:type="gramStart"/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</w:t>
      </w:r>
      <w:proofErr w:type="gramEnd"/>
    </w:p>
    <w:p w14:paraId="13340087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 преимуществам парентерального пути введения лекарств относят</w:t>
      </w:r>
    </w:p>
    <w:p w14:paraId="20B41521" w14:textId="77777777" w:rsidR="00B67531" w:rsidRPr="004058E3" w:rsidRDefault="00B6753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Парентеральный способ – это применение лекарственных средств</w:t>
      </w:r>
    </w:p>
    <w:p w14:paraId="305A38A4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Осложнение, связанное с нарушением асептики и антисептики при проведении внутримышечной инъекции</w:t>
      </w:r>
    </w:p>
    <w:p w14:paraId="1B163922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Антибиотики следует вводить после разведения</w:t>
      </w:r>
    </w:p>
    <w:p w14:paraId="5D1E7503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Осложнение после проведения инъекции – омертвление тканей – это:</w:t>
      </w:r>
    </w:p>
    <w:p w14:paraId="641B394C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растворителя для разведения 500 000 </w:t>
      </w:r>
      <w:proofErr w:type="gramStart"/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ЕД</w:t>
      </w:r>
      <w:proofErr w:type="gramEnd"/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антибиотика</w:t>
      </w:r>
    </w:p>
    <w:p w14:paraId="4DA6F487" w14:textId="77777777" w:rsidR="00635981" w:rsidRPr="004058E3" w:rsidRDefault="00635981" w:rsidP="004058E3">
      <w:pPr>
        <w:pStyle w:val="a9"/>
        <w:numPr>
          <w:ilvl w:val="0"/>
          <w:numId w:val="2"/>
        </w:numPr>
        <w:ind w:left="0" w:hanging="567"/>
        <w:rPr>
          <w:bCs/>
          <w:color w:val="000000" w:themeColor="text1"/>
        </w:rPr>
      </w:pPr>
      <w:r w:rsidRPr="004058E3">
        <w:rPr>
          <w:bCs/>
          <w:color w:val="000000" w:themeColor="text1"/>
        </w:rPr>
        <w:t>Уплотнение ткани в месте инъекции</w:t>
      </w:r>
    </w:p>
    <w:p w14:paraId="52EB89CA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Повреждение нервных стволов может быть осложнением</w:t>
      </w:r>
    </w:p>
    <w:p w14:paraId="6EC53248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4058E3">
        <w:rPr>
          <w:rFonts w:ascii="Times New Roman" w:hAnsi="Times New Roman" w:cs="Times New Roman"/>
          <w:color w:val="000000"/>
          <w:sz w:val="24"/>
          <w:szCs w:val="24"/>
        </w:rPr>
        <w:t>Жгут при внутривенных инъекциях снимают</w:t>
      </w:r>
    </w:p>
    <w:p w14:paraId="1EF5B445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sz w:val="24"/>
          <w:szCs w:val="24"/>
        </w:rPr>
        <w:t>Некроз тканей развивается вследствие погрешностей введения</w:t>
      </w:r>
    </w:p>
    <w:p w14:paraId="1C48223F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/>
          <w:sz w:val="24"/>
          <w:szCs w:val="24"/>
        </w:rPr>
        <w:t>Симптомы некроза тканей при ошибочном введении 10% хлорида кальция</w:t>
      </w:r>
    </w:p>
    <w:p w14:paraId="330DEDA3" w14:textId="77777777" w:rsidR="00635981" w:rsidRPr="004058E3" w:rsidRDefault="00635981" w:rsidP="004058E3">
      <w:pPr>
        <w:pStyle w:val="a9"/>
        <w:numPr>
          <w:ilvl w:val="0"/>
          <w:numId w:val="2"/>
        </w:numPr>
        <w:ind w:left="0" w:hanging="567"/>
        <w:rPr>
          <w:bCs/>
          <w:color w:val="000000" w:themeColor="text1"/>
        </w:rPr>
      </w:pPr>
      <w:r w:rsidRPr="004058E3">
        <w:rPr>
          <w:bCs/>
          <w:color w:val="000000" w:themeColor="text1"/>
        </w:rPr>
        <w:t>Признаки воздушной эмболии</w:t>
      </w:r>
    </w:p>
    <w:p w14:paraId="087426E3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Причина воздушной эмболии</w:t>
      </w:r>
    </w:p>
    <w:p w14:paraId="421D1534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Причина масляной эмболии</w:t>
      </w:r>
    </w:p>
    <w:p w14:paraId="0878FBF2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Профилактика воздушной эмболии</w:t>
      </w:r>
    </w:p>
    <w:p w14:paraId="0ECAC908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E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Основной препарат в противошоковом наборе</w:t>
      </w:r>
    </w:p>
    <w:p w14:paraId="7A5D8358" w14:textId="77777777" w:rsidR="00635981" w:rsidRPr="004058E3" w:rsidRDefault="00635981" w:rsidP="004058E3">
      <w:pPr>
        <w:pStyle w:val="a9"/>
        <w:numPr>
          <w:ilvl w:val="0"/>
          <w:numId w:val="2"/>
        </w:numPr>
        <w:ind w:left="0" w:hanging="567"/>
        <w:rPr>
          <w:bCs/>
          <w:color w:val="000000" w:themeColor="text1"/>
        </w:rPr>
      </w:pPr>
      <w:r w:rsidRPr="004058E3">
        <w:rPr>
          <w:bCs/>
          <w:color w:val="000000" w:themeColor="text1"/>
        </w:rPr>
        <w:t>Причины гематомы при внутривенной инъекции</w:t>
      </w:r>
    </w:p>
    <w:p w14:paraId="6FC3FA21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Игла при внутримышечной инъекции вводится под углом (в градусах)</w:t>
      </w:r>
    </w:p>
    <w:p w14:paraId="63FC26A7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Игла при подкожной инъекции вводится под углом (в градусах)</w:t>
      </w:r>
    </w:p>
    <w:p w14:paraId="66307A8A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Hlk77182062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Нарушение асептики при выполнении инъекции может привести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</w:p>
    <w:bookmarkEnd w:id="10"/>
    <w:p w14:paraId="2B2BD1E7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Внутримышечные инъекции выполняют </w:t>
      </w:r>
      <w:proofErr w:type="gramStart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14:paraId="76D85BC3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Угол наклона иглы при внутрикожной инъекции (в градусах)</w:t>
      </w:r>
    </w:p>
    <w:p w14:paraId="3A0AF8FC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_Hlk77182213"/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осложнениям, связанным с нарушением правил асептики и антисептики при проведении инъекций, относятся</w:t>
      </w:r>
    </w:p>
    <w:bookmarkEnd w:id="11"/>
    <w:p w14:paraId="375881DF" w14:textId="77777777" w:rsidR="00635981" w:rsidRPr="004058E3" w:rsidRDefault="00635981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Местом введения внутрикожной инъекции является</w:t>
      </w:r>
    </w:p>
    <w:p w14:paraId="57F31F21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4058E3">
        <w:rPr>
          <w:rFonts w:ascii="Times New Roman" w:hAnsi="Times New Roman" w:cs="Times New Roman"/>
          <w:sz w:val="24"/>
          <w:szCs w:val="24"/>
        </w:rPr>
        <w:t>Устройство для постоянной подкожной инфузии инсулина называется</w:t>
      </w:r>
      <w:proofErr w:type="gramEnd"/>
    </w:p>
    <w:p w14:paraId="6C11CF6F" w14:textId="3E7C264D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Число перемешиваний крови в ваку</w:t>
      </w:r>
      <w:r w:rsidR="00912E33">
        <w:rPr>
          <w:rFonts w:ascii="Times New Roman" w:hAnsi="Times New Roman" w:cs="Times New Roman"/>
          <w:sz w:val="24"/>
          <w:szCs w:val="24"/>
        </w:rPr>
        <w:t>у</w:t>
      </w:r>
      <w:r w:rsidRPr="004058E3">
        <w:rPr>
          <w:rFonts w:ascii="Times New Roman" w:hAnsi="Times New Roman" w:cs="Times New Roman"/>
          <w:sz w:val="24"/>
          <w:szCs w:val="24"/>
        </w:rPr>
        <w:t>мной пробирке определяется</w:t>
      </w:r>
    </w:p>
    <w:p w14:paraId="79C06F6C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Показанием для удаления периферического венозного катетера является</w:t>
      </w:r>
    </w:p>
    <w:p w14:paraId="568DD012" w14:textId="19947C91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lastRenderedPageBreak/>
        <w:t>Вакуумная система для взятия крови состоит из … компонентов</w:t>
      </w:r>
    </w:p>
    <w:p w14:paraId="6865BF68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Спецодежда медицинской сестры процедурной хранится</w:t>
      </w:r>
    </w:p>
    <w:p w14:paraId="77BA9E26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Способ введения раствора антибиотика, при котором по назначению врача используют лидокаин</w:t>
      </w:r>
    </w:p>
    <w:p w14:paraId="3DF7B85B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58E3">
        <w:rPr>
          <w:rFonts w:ascii="Times New Roman" w:hAnsi="Times New Roman" w:cs="Times New Roman"/>
          <w:sz w:val="24"/>
          <w:szCs w:val="24"/>
        </w:rPr>
        <w:t>Преаналитический</w:t>
      </w:r>
      <w:proofErr w:type="spellEnd"/>
      <w:r w:rsidRPr="004058E3">
        <w:rPr>
          <w:rFonts w:ascii="Times New Roman" w:hAnsi="Times New Roman" w:cs="Times New Roman"/>
          <w:sz w:val="24"/>
          <w:szCs w:val="24"/>
        </w:rPr>
        <w:t xml:space="preserve"> этап – это</w:t>
      </w:r>
    </w:p>
    <w:p w14:paraId="7EA7BC85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Для снижения риска инфицирования медицинских работников используют метод взятия крови из вены при помощи</w:t>
      </w:r>
    </w:p>
    <w:p w14:paraId="3575DD31" w14:textId="15C79681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Промывание катетера в случае введения л</w:t>
      </w:r>
      <w:r w:rsidR="003E7605" w:rsidRPr="004058E3">
        <w:rPr>
          <w:rFonts w:ascii="Times New Roman" w:hAnsi="Times New Roman" w:cs="Times New Roman"/>
          <w:sz w:val="24"/>
          <w:szCs w:val="24"/>
        </w:rPr>
        <w:t xml:space="preserve">екарственного средства </w:t>
      </w:r>
      <w:r w:rsidRPr="004058E3">
        <w:rPr>
          <w:rFonts w:ascii="Times New Roman" w:hAnsi="Times New Roman" w:cs="Times New Roman"/>
          <w:sz w:val="24"/>
          <w:szCs w:val="24"/>
        </w:rPr>
        <w:t xml:space="preserve"> производится</w:t>
      </w:r>
    </w:p>
    <w:p w14:paraId="2ED0D820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Основной путь введения лекарственных препаратов при </w:t>
      </w:r>
      <w:proofErr w:type="spellStart"/>
      <w:r w:rsidRPr="004058E3">
        <w:rPr>
          <w:rFonts w:ascii="Times New Roman" w:hAnsi="Times New Roman" w:cs="Times New Roman"/>
          <w:sz w:val="24"/>
          <w:szCs w:val="24"/>
        </w:rPr>
        <w:t>бронхальной</w:t>
      </w:r>
      <w:proofErr w:type="spellEnd"/>
      <w:r w:rsidRPr="004058E3">
        <w:rPr>
          <w:rFonts w:ascii="Times New Roman" w:hAnsi="Times New Roman" w:cs="Times New Roman"/>
          <w:sz w:val="24"/>
          <w:szCs w:val="24"/>
        </w:rPr>
        <w:t xml:space="preserve"> астме</w:t>
      </w:r>
    </w:p>
    <w:p w14:paraId="2E962FB3" w14:textId="5DEDFF64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Экспираторная одышка, вынужденное положение, сухие, свистящие хрипы характерны </w:t>
      </w:r>
      <w:proofErr w:type="gramStart"/>
      <w:r w:rsidRPr="004058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B56CB">
        <w:rPr>
          <w:rFonts w:ascii="Times New Roman" w:hAnsi="Times New Roman" w:cs="Times New Roman"/>
          <w:sz w:val="24"/>
          <w:szCs w:val="24"/>
        </w:rPr>
        <w:t>…</w:t>
      </w:r>
    </w:p>
    <w:p w14:paraId="3C102935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4058E3">
        <w:rPr>
          <w:rFonts w:ascii="Times New Roman" w:hAnsi="Times New Roman" w:cs="Times New Roman"/>
          <w:sz w:val="24"/>
          <w:szCs w:val="24"/>
        </w:rPr>
        <w:t>пульсоксиметра</w:t>
      </w:r>
      <w:proofErr w:type="spellEnd"/>
      <w:r w:rsidRPr="004058E3">
        <w:rPr>
          <w:rFonts w:ascii="Times New Roman" w:hAnsi="Times New Roman" w:cs="Times New Roman"/>
          <w:sz w:val="24"/>
          <w:szCs w:val="24"/>
        </w:rPr>
        <w:t xml:space="preserve"> определяется</w:t>
      </w:r>
    </w:p>
    <w:p w14:paraId="4FDF3EAF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Основной причиной инфаркта миокарда является</w:t>
      </w:r>
    </w:p>
    <w:p w14:paraId="299B7CD4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Основным симптомом стенокардии является</w:t>
      </w:r>
    </w:p>
    <w:p w14:paraId="18A40807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К основным симптомам неосложненного гипертонического криза относятся</w:t>
      </w:r>
    </w:p>
    <w:p w14:paraId="61D9C22E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Факторы, способствующие развитию гипертонического криза</w:t>
      </w:r>
    </w:p>
    <w:p w14:paraId="0B5FB751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Основные симптомы острого нарушения мозгового кровообращения</w:t>
      </w:r>
    </w:p>
    <w:p w14:paraId="76F490EA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Во время приступа бронхиальной астмы пациенту необходимо придать положение</w:t>
      </w:r>
    </w:p>
    <w:p w14:paraId="54F9BCED" w14:textId="0AAE4A5D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Причиной гипогликемической комы может являться</w:t>
      </w:r>
    </w:p>
    <w:p w14:paraId="70FFEA31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Запах ацетона изо рта характерен для комы</w:t>
      </w:r>
    </w:p>
    <w:p w14:paraId="50E5DFBF" w14:textId="77777777" w:rsidR="00045CB9" w:rsidRPr="004058E3" w:rsidRDefault="00045CB9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Независимые сестринские вмешательства при коллапсе</w:t>
      </w:r>
    </w:p>
    <w:p w14:paraId="2AE179C3" w14:textId="4CD96F14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>Электрокардиография – это метод</w:t>
      </w:r>
      <w:r w:rsidR="00ED46D1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7903561F" w14:textId="2652515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При записи </w:t>
      </w: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экг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на правую руку накладывают … электрод</w:t>
      </w:r>
    </w:p>
    <w:p w14:paraId="154A93E7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При записи </w:t>
      </w: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экг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на левую руку накладывают … электрод</w:t>
      </w:r>
    </w:p>
    <w:p w14:paraId="269D8783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При записи </w:t>
      </w: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экг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на правую ногу накладывают … электрод</w:t>
      </w:r>
    </w:p>
    <w:p w14:paraId="76739A12" w14:textId="55D3CA72" w:rsidR="00890540" w:rsidRPr="00DB56CB" w:rsidRDefault="00890540" w:rsidP="00DB56CB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r w:rsidRPr="00DB56CB">
        <w:rPr>
          <w:rFonts w:ascii="Times New Roman" w:eastAsia="Calibri" w:hAnsi="Times New Roman" w:cs="Times New Roman"/>
          <w:sz w:val="24"/>
          <w:szCs w:val="24"/>
        </w:rPr>
        <w:t>Основным электрокардиографическим признаком ишемического повреждения миокарда является</w:t>
      </w:r>
      <w:r w:rsidR="00DB56CB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0EDEFDD6" w14:textId="77777777" w:rsidR="00890540" w:rsidRPr="004058E3" w:rsidRDefault="00890540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58E3">
        <w:rPr>
          <w:rFonts w:ascii="Times New Roman" w:eastAsia="Calibri" w:hAnsi="Times New Roman" w:cs="Times New Roman"/>
          <w:sz w:val="24"/>
          <w:szCs w:val="24"/>
        </w:rPr>
        <w:t>Пикфлоуметрией</w:t>
      </w:r>
      <w:proofErr w:type="spellEnd"/>
      <w:r w:rsidRPr="004058E3">
        <w:rPr>
          <w:rFonts w:ascii="Times New Roman" w:eastAsia="Calibri" w:hAnsi="Times New Roman" w:cs="Times New Roman"/>
          <w:sz w:val="24"/>
          <w:szCs w:val="24"/>
        </w:rPr>
        <w:t xml:space="preserve"> называется метод, позволяющий измерить</w:t>
      </w:r>
    </w:p>
    <w:p w14:paraId="7FBE53C1" w14:textId="77777777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Каким должно быть питание пожилых людей?</w:t>
      </w:r>
    </w:p>
    <w:p w14:paraId="2D49EF4C" w14:textId="6FB65245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Гериатрия – это</w:t>
      </w:r>
      <w:r w:rsidR="004058E3"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14:paraId="669EEF85" w14:textId="77777777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пожилого возраста</w:t>
      </w:r>
    </w:p>
    <w:p w14:paraId="312CDBDB" w14:textId="77777777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старческого возраста</w:t>
      </w:r>
    </w:p>
    <w:p w14:paraId="5C3304EB" w14:textId="680C6FC4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старении</w:t>
      </w:r>
      <w:r w:rsidR="00DB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кашлевой рефлекс…</w:t>
      </w:r>
    </w:p>
    <w:p w14:paraId="6E7C8073" w14:textId="77777777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Обострение хронического бронхита у пожилых людей сопровождается:</w:t>
      </w:r>
    </w:p>
    <w:p w14:paraId="64DF56B6" w14:textId="77777777" w:rsidR="00890540" w:rsidRPr="004058E3" w:rsidRDefault="00890540" w:rsidP="004058E3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5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развитию пневмонии у лиц пожилого возраста предрасполагает:</w:t>
      </w:r>
    </w:p>
    <w:p w14:paraId="2057E374" w14:textId="77777777" w:rsidR="009173FB" w:rsidRPr="004058E3" w:rsidRDefault="009173FB" w:rsidP="004058E3">
      <w:pPr>
        <w:pStyle w:val="a8"/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8E3">
        <w:rPr>
          <w:rFonts w:ascii="Times New Roman" w:eastAsia="Times New Roman" w:hAnsi="Times New Roman" w:cs="Times New Roman"/>
          <w:sz w:val="24"/>
          <w:szCs w:val="24"/>
        </w:rPr>
        <w:t>Одна из причин запоров у пожилых людей:</w:t>
      </w:r>
    </w:p>
    <w:p w14:paraId="0CEFED0A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Одна из причин нарушения сна в старческом возрасте:</w:t>
      </w:r>
    </w:p>
    <w:p w14:paraId="27E83344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Прорывные боли - это</w:t>
      </w:r>
    </w:p>
    <w:p w14:paraId="15F7BBD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Определение боли</w:t>
      </w:r>
    </w:p>
    <w:p w14:paraId="7C7A1CB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Согласно определению ВОЗ, паллиативная помощь – это подход, целью которого является </w:t>
      </w:r>
    </w:p>
    <w:p w14:paraId="5280D581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Паллиативная медицинская помощь оказывается </w:t>
      </w:r>
    </w:p>
    <w:p w14:paraId="2691A2AC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Целью паллиативной помощи является </w:t>
      </w:r>
    </w:p>
    <w:p w14:paraId="27465CFA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Факторы, усиливающие боль </w:t>
      </w:r>
    </w:p>
    <w:p w14:paraId="6B74DC56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Дисфагия – это </w:t>
      </w:r>
    </w:p>
    <w:p w14:paraId="68CB0A2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Оптимальной тактикой ведения недержания мочи у пациентов, приближающихся к смерти, как правило, является </w:t>
      </w:r>
    </w:p>
    <w:p w14:paraId="5FE24EDF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/>
        <w:ind w:left="0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Пролежни чаще всего возникают в местах </w:t>
      </w:r>
    </w:p>
    <w:p w14:paraId="366B7DB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Увеличение эффекта вследствие накопления в организме лекарственного средства называется</w:t>
      </w:r>
    </w:p>
    <w:p w14:paraId="2BE2B620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К особо опасным инфекциям относятся</w:t>
      </w:r>
    </w:p>
    <w:p w14:paraId="55416EE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Обильный жидкий стул и рвота </w:t>
      </w:r>
      <w:proofErr w:type="gramStart"/>
      <w:r w:rsidRPr="004058E3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Pr="004058E3">
        <w:rPr>
          <w:rFonts w:ascii="Times New Roman" w:hAnsi="Times New Roman" w:cs="Times New Roman"/>
          <w:sz w:val="24"/>
          <w:szCs w:val="24"/>
        </w:rPr>
        <w:t xml:space="preserve"> для</w:t>
      </w:r>
    </w:p>
    <w:p w14:paraId="54F43E2C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При подозрении на инфекционное заболевание медицинская оказывает помощь больному</w:t>
      </w:r>
    </w:p>
    <w:p w14:paraId="35CC348B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lastRenderedPageBreak/>
        <w:t>При работе с возбудителями 1-2 группы патогенности необходимо использовать</w:t>
      </w:r>
    </w:p>
    <w:p w14:paraId="495F5E66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В инфекционное отделение поступил больной брюшным тифом на 9 день заболевания. Режим должен быть:</w:t>
      </w:r>
    </w:p>
    <w:p w14:paraId="63162937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Возбудителем дизентерии является:</w:t>
      </w:r>
    </w:p>
    <w:p w14:paraId="1DD06EFF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При сальмонеллезе стул:</w:t>
      </w:r>
    </w:p>
    <w:p w14:paraId="69E05179" w14:textId="03D71FC8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Вирусный гепатит</w:t>
      </w:r>
      <w:proofErr w:type="gramStart"/>
      <w:r w:rsidRPr="004058E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058E3">
        <w:rPr>
          <w:rFonts w:ascii="Times New Roman" w:hAnsi="Times New Roman" w:cs="Times New Roman"/>
          <w:sz w:val="24"/>
          <w:szCs w:val="24"/>
        </w:rPr>
        <w:t xml:space="preserve"> передается путем:</w:t>
      </w:r>
    </w:p>
    <w:p w14:paraId="0777D4D4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 xml:space="preserve">Пятна Филатова – </w:t>
      </w:r>
      <w:proofErr w:type="spellStart"/>
      <w:r w:rsidRPr="004058E3">
        <w:rPr>
          <w:rFonts w:ascii="Times New Roman" w:hAnsi="Times New Roman" w:cs="Times New Roman"/>
          <w:sz w:val="24"/>
          <w:szCs w:val="24"/>
        </w:rPr>
        <w:t>Коплика</w:t>
      </w:r>
      <w:proofErr w:type="spellEnd"/>
      <w:r w:rsidRPr="004058E3">
        <w:rPr>
          <w:rFonts w:ascii="Times New Roman" w:hAnsi="Times New Roman" w:cs="Times New Roman"/>
          <w:sz w:val="24"/>
          <w:szCs w:val="24"/>
        </w:rPr>
        <w:t xml:space="preserve"> характерны </w:t>
      </w:r>
      <w:proofErr w:type="gramStart"/>
      <w:r w:rsidRPr="004058E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58E3">
        <w:rPr>
          <w:rFonts w:ascii="Times New Roman" w:hAnsi="Times New Roman" w:cs="Times New Roman"/>
          <w:sz w:val="24"/>
          <w:szCs w:val="24"/>
        </w:rPr>
        <w:t>:</w:t>
      </w:r>
    </w:p>
    <w:p w14:paraId="7BE566CE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Тип защитного костюма, применяемого при холере:</w:t>
      </w:r>
    </w:p>
    <w:p w14:paraId="78652D88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Тип защитного костюма применяемого при чуме:</w:t>
      </w:r>
    </w:p>
    <w:p w14:paraId="2799FF5E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Мазок из зева следует брать:</w:t>
      </w:r>
    </w:p>
    <w:p w14:paraId="171933F6" w14:textId="7756B3A1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Дезинфекция бокса в приемном отделении ин</w:t>
      </w:r>
      <w:r w:rsidR="002B3CAF" w:rsidRPr="004058E3">
        <w:rPr>
          <w:rFonts w:ascii="Times New Roman" w:hAnsi="Times New Roman" w:cs="Times New Roman"/>
          <w:sz w:val="24"/>
          <w:szCs w:val="24"/>
        </w:rPr>
        <w:t>фекционного стационара проводит</w:t>
      </w:r>
      <w:r w:rsidRPr="004058E3">
        <w:rPr>
          <w:rFonts w:ascii="Times New Roman" w:hAnsi="Times New Roman" w:cs="Times New Roman"/>
          <w:sz w:val="24"/>
          <w:szCs w:val="24"/>
        </w:rPr>
        <w:t>ся:</w:t>
      </w:r>
    </w:p>
    <w:p w14:paraId="0003C19C" w14:textId="554756EA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Лечебные инфекционные отделения формируются:</w:t>
      </w:r>
    </w:p>
    <w:p w14:paraId="32FB5E90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Специфическая профилактика проводится при вирусном гепатите:</w:t>
      </w:r>
    </w:p>
    <w:p w14:paraId="2B5FD4CE" w14:textId="77777777" w:rsidR="009173FB" w:rsidRPr="004058E3" w:rsidRDefault="009173FB" w:rsidP="004058E3">
      <w:pPr>
        <w:pStyle w:val="a8"/>
        <w:numPr>
          <w:ilvl w:val="0"/>
          <w:numId w:val="2"/>
        </w:numPr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4058E3">
        <w:rPr>
          <w:rFonts w:ascii="Times New Roman" w:hAnsi="Times New Roman" w:cs="Times New Roman"/>
          <w:sz w:val="24"/>
          <w:szCs w:val="24"/>
        </w:rPr>
        <w:t>Провести профилактику ВИЧ-инфекции  медработнику после аварийной ситуации  с ВИЧ-инфицированным пациентом антиретровирусными препаратами следует в период, не позднее:</w:t>
      </w:r>
    </w:p>
    <w:p w14:paraId="7F00E863" w14:textId="5A5D7D23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Положение пациента в постели при его удовлетворительном состоянии обычно: </w:t>
      </w:r>
    </w:p>
    <w:p w14:paraId="7DEDB747" w14:textId="23290FA1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</w:rPr>
      </w:pPr>
      <w:r w:rsidRPr="004058E3">
        <w:rPr>
          <w:rFonts w:ascii="Times New Roman" w:hAnsi="Times New Roman"/>
          <w:bCs/>
        </w:rPr>
        <w:t>Под пассивным положением пациента в постели подразумевается</w:t>
      </w:r>
      <w:r w:rsidRPr="004058E3">
        <w:rPr>
          <w:rFonts w:ascii="Times New Roman" w:hAnsi="Times New Roman"/>
        </w:rPr>
        <w:t xml:space="preserve">: </w:t>
      </w:r>
    </w:p>
    <w:p w14:paraId="27693FE5" w14:textId="3256BC22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Под постельным режимом подразумевают: </w:t>
      </w:r>
    </w:p>
    <w:p w14:paraId="424DED72" w14:textId="7C51A306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</w:rPr>
      </w:pPr>
      <w:r w:rsidRPr="004058E3">
        <w:rPr>
          <w:rFonts w:ascii="Times New Roman" w:hAnsi="Times New Roman"/>
          <w:bCs/>
        </w:rPr>
        <w:t>Пациенту можно вставать, ходить до туалета</w:t>
      </w:r>
      <w:r w:rsidRPr="004058E3">
        <w:rPr>
          <w:rFonts w:ascii="Times New Roman" w:hAnsi="Times New Roman"/>
        </w:rPr>
        <w:t xml:space="preserve">: </w:t>
      </w:r>
    </w:p>
    <w:p w14:paraId="01DCBBAB" w14:textId="50435FC7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</w:rPr>
      </w:pPr>
      <w:r w:rsidRPr="004058E3">
        <w:rPr>
          <w:rFonts w:ascii="Times New Roman" w:hAnsi="Times New Roman"/>
          <w:bCs/>
        </w:rPr>
        <w:t>Пациенту даже нельзя поворачиваться в постели</w:t>
      </w:r>
      <w:r w:rsidRPr="004058E3">
        <w:rPr>
          <w:rFonts w:ascii="Times New Roman" w:hAnsi="Times New Roman"/>
        </w:rPr>
        <w:t xml:space="preserve">: </w:t>
      </w:r>
    </w:p>
    <w:p w14:paraId="38D80E61" w14:textId="154F1543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Смену постельного белья необходимо производить не реже, чем: </w:t>
      </w:r>
    </w:p>
    <w:p w14:paraId="3FDE1A4D" w14:textId="15EF559A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При повреждении одной из рук пациенту надевают рубашку: </w:t>
      </w:r>
    </w:p>
    <w:p w14:paraId="17049DF1" w14:textId="7E196DA5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При повреждении одной из рук рубашку сначала снимают: </w:t>
      </w:r>
    </w:p>
    <w:p w14:paraId="05E853A0" w14:textId="5874FA8C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При отсутствии противопоказаний гигиеническую ванну следует принимать не реже:</w:t>
      </w:r>
    </w:p>
    <w:p w14:paraId="7FB0F815" w14:textId="6A904303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</w:rPr>
      </w:pPr>
      <w:r w:rsidRPr="004058E3">
        <w:rPr>
          <w:rFonts w:ascii="Times New Roman" w:hAnsi="Times New Roman"/>
          <w:bCs/>
        </w:rPr>
        <w:t>Пролежни обычно не образуются в области</w:t>
      </w:r>
      <w:r w:rsidRPr="004058E3">
        <w:rPr>
          <w:rFonts w:ascii="Times New Roman" w:hAnsi="Times New Roman"/>
        </w:rPr>
        <w:t>:</w:t>
      </w:r>
    </w:p>
    <w:p w14:paraId="0E5A0B44" w14:textId="709B942A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Для профилактики пролежней надо стремиться </w:t>
      </w:r>
      <w:proofErr w:type="gramStart"/>
      <w:r w:rsidRPr="004058E3">
        <w:rPr>
          <w:rFonts w:ascii="Times New Roman" w:hAnsi="Times New Roman"/>
          <w:bCs/>
        </w:rPr>
        <w:t>систематически</w:t>
      </w:r>
      <w:proofErr w:type="gramEnd"/>
      <w:r w:rsidRPr="004058E3">
        <w:rPr>
          <w:rFonts w:ascii="Times New Roman" w:hAnsi="Times New Roman"/>
          <w:bCs/>
        </w:rPr>
        <w:t xml:space="preserve"> изменять положение больного, поворачивая его в постели:</w:t>
      </w:r>
    </w:p>
    <w:p w14:paraId="68FA5764" w14:textId="462B9E59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Что делают для удаления серной пробки из наружного слухового прохода:</w:t>
      </w:r>
    </w:p>
    <w:p w14:paraId="77BF109A" w14:textId="14B49371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С целью уменьшения болезненных ощущений, пациенты при некоторых заболеваниях принимают определённое положение, приносящее им облегчение, которое называется:</w:t>
      </w:r>
    </w:p>
    <w:p w14:paraId="7CF839C8" w14:textId="6A3AE1C7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Режим без существенного ограничения двигательной активности называется:</w:t>
      </w:r>
    </w:p>
    <w:p w14:paraId="5C56A320" w14:textId="035A7EE6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 каком </w:t>
      </w:r>
      <w:proofErr w:type="gramStart"/>
      <w:r w:rsidRPr="004058E3">
        <w:rPr>
          <w:rFonts w:ascii="Times New Roman" w:hAnsi="Times New Roman"/>
          <w:bCs/>
        </w:rPr>
        <w:t>случае</w:t>
      </w:r>
      <w:proofErr w:type="gramEnd"/>
      <w:r w:rsidRPr="004058E3">
        <w:rPr>
          <w:rFonts w:ascii="Times New Roman" w:hAnsi="Times New Roman"/>
          <w:bCs/>
        </w:rPr>
        <w:t xml:space="preserve"> пациенту необходимо с помощью подушки обеспечить полусидячее положение:</w:t>
      </w:r>
    </w:p>
    <w:p w14:paraId="3798E6B6" w14:textId="5CBFDB85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Пациента с повреждением позвоночника необходимо уложить:</w:t>
      </w:r>
    </w:p>
    <w:p w14:paraId="68A10CE0" w14:textId="4A8834AE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При продольной смене простыни:</w:t>
      </w:r>
    </w:p>
    <w:p w14:paraId="3D015D97" w14:textId="2E4729E6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Могут ли возникать пролежни при вынужденном сидячем положении:</w:t>
      </w:r>
    </w:p>
    <w:p w14:paraId="54B3AFA3" w14:textId="551A188E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Какое серьёзное осложнение со стороны кожи может развиться у тяжелобольного, находящегося на длительном постельном режиме, при недостаточной гигиене кожных покровов:</w:t>
      </w:r>
    </w:p>
    <w:p w14:paraId="73CC23AA" w14:textId="06408042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 xml:space="preserve">К </w:t>
      </w:r>
      <w:proofErr w:type="spellStart"/>
      <w:r w:rsidRPr="004058E3">
        <w:rPr>
          <w:rFonts w:ascii="Times New Roman" w:hAnsi="Times New Roman"/>
          <w:bCs/>
        </w:rPr>
        <w:t>патомеханическим</w:t>
      </w:r>
      <w:proofErr w:type="spellEnd"/>
      <w:r w:rsidRPr="004058E3">
        <w:rPr>
          <w:rFonts w:ascii="Times New Roman" w:hAnsi="Times New Roman"/>
          <w:bCs/>
        </w:rPr>
        <w:t xml:space="preserve"> факторам развития пролежней относится:</w:t>
      </w:r>
    </w:p>
    <w:p w14:paraId="6CF27C83" w14:textId="231B721D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К патофизиологическим факторам развития пролежней относится:</w:t>
      </w:r>
    </w:p>
    <w:p w14:paraId="30240E12" w14:textId="3C3069CE" w:rsidR="009173FB" w:rsidRPr="004058E3" w:rsidRDefault="009173FB" w:rsidP="004058E3">
      <w:pPr>
        <w:pStyle w:val="ab"/>
        <w:numPr>
          <w:ilvl w:val="0"/>
          <w:numId w:val="2"/>
        </w:numPr>
        <w:spacing w:after="0"/>
        <w:ind w:left="0" w:hanging="567"/>
        <w:rPr>
          <w:rFonts w:ascii="Times New Roman" w:hAnsi="Times New Roman"/>
          <w:bCs/>
        </w:rPr>
      </w:pPr>
      <w:r w:rsidRPr="004058E3">
        <w:rPr>
          <w:rFonts w:ascii="Times New Roman" w:hAnsi="Times New Roman"/>
          <w:bCs/>
        </w:rPr>
        <w:t>Что следует предпринять в начальн</w:t>
      </w:r>
      <w:r w:rsidR="00DE7773">
        <w:rPr>
          <w:rFonts w:ascii="Times New Roman" w:hAnsi="Times New Roman"/>
          <w:bCs/>
        </w:rPr>
        <w:t>ую стадию образования пролежней:</w:t>
      </w:r>
      <w:bookmarkStart w:id="12" w:name="_GoBack"/>
      <w:bookmarkEnd w:id="12"/>
    </w:p>
    <w:sectPr w:rsidR="009173FB" w:rsidRPr="0040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EE5C" w14:textId="77777777" w:rsidR="00E2238F" w:rsidRDefault="00E2238F" w:rsidP="00D21A13">
      <w:pPr>
        <w:spacing w:after="0" w:line="240" w:lineRule="auto"/>
      </w:pPr>
      <w:r>
        <w:separator/>
      </w:r>
    </w:p>
  </w:endnote>
  <w:endnote w:type="continuationSeparator" w:id="0">
    <w:p w14:paraId="63393EB8" w14:textId="77777777" w:rsidR="00E2238F" w:rsidRDefault="00E2238F" w:rsidP="00D2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D0B5F" w14:textId="77777777" w:rsidR="00E2238F" w:rsidRDefault="00E2238F" w:rsidP="00D21A13">
      <w:pPr>
        <w:spacing w:after="0" w:line="240" w:lineRule="auto"/>
      </w:pPr>
      <w:r>
        <w:separator/>
      </w:r>
    </w:p>
  </w:footnote>
  <w:footnote w:type="continuationSeparator" w:id="0">
    <w:p w14:paraId="5C11773D" w14:textId="77777777" w:rsidR="00E2238F" w:rsidRDefault="00E2238F" w:rsidP="00D2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025"/>
    <w:multiLevelType w:val="hybridMultilevel"/>
    <w:tmpl w:val="72FC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873F4"/>
    <w:multiLevelType w:val="hybridMultilevel"/>
    <w:tmpl w:val="3572A2B6"/>
    <w:lvl w:ilvl="0" w:tplc="3DA4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36A"/>
    <w:multiLevelType w:val="hybridMultilevel"/>
    <w:tmpl w:val="FFA4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0C70"/>
    <w:multiLevelType w:val="hybridMultilevel"/>
    <w:tmpl w:val="6DA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340F"/>
    <w:multiLevelType w:val="hybridMultilevel"/>
    <w:tmpl w:val="BA421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736B5"/>
    <w:multiLevelType w:val="hybridMultilevel"/>
    <w:tmpl w:val="548E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221D1"/>
    <w:multiLevelType w:val="hybridMultilevel"/>
    <w:tmpl w:val="D68C39CA"/>
    <w:lvl w:ilvl="0" w:tplc="8E8AA6E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41450"/>
    <w:multiLevelType w:val="hybridMultilevel"/>
    <w:tmpl w:val="18CA6708"/>
    <w:lvl w:ilvl="0" w:tplc="4C8058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03DCC"/>
    <w:multiLevelType w:val="hybridMultilevel"/>
    <w:tmpl w:val="6E9A95BC"/>
    <w:lvl w:ilvl="0" w:tplc="70ECB1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A12E5"/>
    <w:multiLevelType w:val="hybridMultilevel"/>
    <w:tmpl w:val="096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A4ECB"/>
    <w:multiLevelType w:val="hybridMultilevel"/>
    <w:tmpl w:val="1F346F8A"/>
    <w:lvl w:ilvl="0" w:tplc="8062C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D4576"/>
    <w:multiLevelType w:val="hybridMultilevel"/>
    <w:tmpl w:val="99028EBE"/>
    <w:lvl w:ilvl="0" w:tplc="8062C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958AB"/>
    <w:multiLevelType w:val="hybridMultilevel"/>
    <w:tmpl w:val="9DAE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C4074"/>
    <w:multiLevelType w:val="hybridMultilevel"/>
    <w:tmpl w:val="A348831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E2CB1"/>
    <w:multiLevelType w:val="hybridMultilevel"/>
    <w:tmpl w:val="8290351A"/>
    <w:lvl w:ilvl="0" w:tplc="F94EA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A3678"/>
    <w:multiLevelType w:val="hybridMultilevel"/>
    <w:tmpl w:val="0972AE32"/>
    <w:lvl w:ilvl="0" w:tplc="3DA41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E2A77"/>
    <w:multiLevelType w:val="hybridMultilevel"/>
    <w:tmpl w:val="79648AB8"/>
    <w:lvl w:ilvl="0" w:tplc="DAFA4F9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61F22"/>
    <w:multiLevelType w:val="hybridMultilevel"/>
    <w:tmpl w:val="7154241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A1B88"/>
    <w:multiLevelType w:val="hybridMultilevel"/>
    <w:tmpl w:val="E7C8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C42E8"/>
    <w:multiLevelType w:val="hybridMultilevel"/>
    <w:tmpl w:val="14E8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8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12"/>
  </w:num>
  <w:num w:numId="10">
    <w:abstractNumId w:val="19"/>
  </w:num>
  <w:num w:numId="11">
    <w:abstractNumId w:val="9"/>
  </w:num>
  <w:num w:numId="12">
    <w:abstractNumId w:val="6"/>
  </w:num>
  <w:num w:numId="13">
    <w:abstractNumId w:val="5"/>
  </w:num>
  <w:num w:numId="14">
    <w:abstractNumId w:val="15"/>
  </w:num>
  <w:num w:numId="15">
    <w:abstractNumId w:val="1"/>
  </w:num>
  <w:num w:numId="16">
    <w:abstractNumId w:val="14"/>
  </w:num>
  <w:num w:numId="17">
    <w:abstractNumId w:val="8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E"/>
    <w:rsid w:val="00045CB9"/>
    <w:rsid w:val="00046CEE"/>
    <w:rsid w:val="00081CEA"/>
    <w:rsid w:val="00083D70"/>
    <w:rsid w:val="000B185A"/>
    <w:rsid w:val="000D7E56"/>
    <w:rsid w:val="000E53B6"/>
    <w:rsid w:val="001A4A6F"/>
    <w:rsid w:val="002110E7"/>
    <w:rsid w:val="002630F9"/>
    <w:rsid w:val="002B3CAF"/>
    <w:rsid w:val="003B2814"/>
    <w:rsid w:val="003E7605"/>
    <w:rsid w:val="004058E3"/>
    <w:rsid w:val="00575181"/>
    <w:rsid w:val="005A059A"/>
    <w:rsid w:val="00635981"/>
    <w:rsid w:val="00653118"/>
    <w:rsid w:val="00712313"/>
    <w:rsid w:val="00890540"/>
    <w:rsid w:val="00894C50"/>
    <w:rsid w:val="00912E33"/>
    <w:rsid w:val="009173FB"/>
    <w:rsid w:val="00942C4C"/>
    <w:rsid w:val="00971374"/>
    <w:rsid w:val="00B02ABC"/>
    <w:rsid w:val="00B67531"/>
    <w:rsid w:val="00C9605E"/>
    <w:rsid w:val="00C968E6"/>
    <w:rsid w:val="00D21A13"/>
    <w:rsid w:val="00DB56CB"/>
    <w:rsid w:val="00DE7773"/>
    <w:rsid w:val="00DF3E34"/>
    <w:rsid w:val="00E22167"/>
    <w:rsid w:val="00E2238F"/>
    <w:rsid w:val="00E2668B"/>
    <w:rsid w:val="00E73897"/>
    <w:rsid w:val="00ED46D1"/>
    <w:rsid w:val="00F041E5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BC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3"/>
    <w:rPr>
      <w:rFonts w:eastAsiaTheme="minorHAnsi"/>
      <w:kern w:val="0"/>
      <w:szCs w:val="22"/>
      <w:lang w:eastAsia="en-US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1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D21A13"/>
    <w:rPr>
      <w:rFonts w:cs="Mangal"/>
    </w:rPr>
  </w:style>
  <w:style w:type="paragraph" w:styleId="a5">
    <w:name w:val="footer"/>
    <w:basedOn w:val="a"/>
    <w:link w:val="a6"/>
    <w:uiPriority w:val="99"/>
    <w:unhideWhenUsed/>
    <w:rsid w:val="00D21A1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D21A13"/>
    <w:rPr>
      <w:rFonts w:cs="Mangal"/>
    </w:rPr>
  </w:style>
  <w:style w:type="paragraph" w:customStyle="1" w:styleId="voproc">
    <w:name w:val="voproc"/>
    <w:basedOn w:val="a"/>
    <w:rsid w:val="000B185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B185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Normal (Web)"/>
    <w:basedOn w:val="a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1374"/>
    <w:pPr>
      <w:ind w:left="720"/>
      <w:contextualSpacing/>
    </w:pPr>
  </w:style>
  <w:style w:type="paragraph" w:styleId="a9">
    <w:name w:val="No Spacing"/>
    <w:link w:val="aa"/>
    <w:uiPriority w:val="1"/>
    <w:qFormat/>
    <w:rsid w:val="006359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aa">
    <w:name w:val="Без интервала Знак"/>
    <w:link w:val="a9"/>
    <w:uiPriority w:val="1"/>
    <w:locked/>
    <w:rsid w:val="00635981"/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paragraph" w:styleId="ab">
    <w:name w:val="Body Text"/>
    <w:basedOn w:val="a"/>
    <w:link w:val="ac"/>
    <w:rsid w:val="009173FB"/>
    <w:pPr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9173FB"/>
    <w:rPr>
      <w:rFonts w:ascii="Liberation Serif" w:eastAsia="Noto Sans CJK SC" w:hAnsi="Liberation Serif" w:cs="Lohit Devanagari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3"/>
    <w:rPr>
      <w:rFonts w:eastAsiaTheme="minorHAnsi"/>
      <w:kern w:val="0"/>
      <w:szCs w:val="22"/>
      <w:lang w:eastAsia="en-US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1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4">
    <w:name w:val="Верхний колонтитул Знак"/>
    <w:basedOn w:val="a0"/>
    <w:link w:val="a3"/>
    <w:uiPriority w:val="99"/>
    <w:rsid w:val="00D21A13"/>
    <w:rPr>
      <w:rFonts w:cs="Mangal"/>
    </w:rPr>
  </w:style>
  <w:style w:type="paragraph" w:styleId="a5">
    <w:name w:val="footer"/>
    <w:basedOn w:val="a"/>
    <w:link w:val="a6"/>
    <w:uiPriority w:val="99"/>
    <w:unhideWhenUsed/>
    <w:rsid w:val="00D21A13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6">
    <w:name w:val="Нижний колонтитул Знак"/>
    <w:basedOn w:val="a0"/>
    <w:link w:val="a5"/>
    <w:uiPriority w:val="99"/>
    <w:rsid w:val="00D21A13"/>
    <w:rPr>
      <w:rFonts w:cs="Mangal"/>
    </w:rPr>
  </w:style>
  <w:style w:type="paragraph" w:customStyle="1" w:styleId="voproc">
    <w:name w:val="voproc"/>
    <w:basedOn w:val="a"/>
    <w:rsid w:val="000B185A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0B185A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7">
    <w:name w:val="Normal (Web)"/>
    <w:basedOn w:val="a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71374"/>
    <w:pPr>
      <w:ind w:left="720"/>
      <w:contextualSpacing/>
    </w:pPr>
  </w:style>
  <w:style w:type="paragraph" w:styleId="a9">
    <w:name w:val="No Spacing"/>
    <w:link w:val="aa"/>
    <w:uiPriority w:val="1"/>
    <w:qFormat/>
    <w:rsid w:val="0063598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character" w:customStyle="1" w:styleId="aa">
    <w:name w:val="Без интервала Знак"/>
    <w:link w:val="a9"/>
    <w:uiPriority w:val="1"/>
    <w:locked/>
    <w:rsid w:val="00635981"/>
    <w:rPr>
      <w:rFonts w:ascii="Times New Roman" w:eastAsia="Times New Roman" w:hAnsi="Times New Roman" w:cs="Times New Roman"/>
      <w:kern w:val="0"/>
      <w:sz w:val="24"/>
      <w:szCs w:val="24"/>
      <w:lang w:eastAsia="ru-RU" w:bidi="ar-SA"/>
      <w14:ligatures w14:val="none"/>
    </w:rPr>
  </w:style>
  <w:style w:type="paragraph" w:styleId="ab">
    <w:name w:val="Body Text"/>
    <w:basedOn w:val="a"/>
    <w:link w:val="ac"/>
    <w:rsid w:val="009173FB"/>
    <w:pPr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9173FB"/>
    <w:rPr>
      <w:rFonts w:ascii="Liberation Serif" w:eastAsia="Noto Sans CJK SC" w:hAnsi="Liberation Serif" w:cs="Lohit Devanagari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46D2-9EF5-48D8-962F-88AF121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4036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Ульянова</dc:creator>
  <cp:lastModifiedBy>user</cp:lastModifiedBy>
  <cp:revision>6</cp:revision>
  <cp:lastPrinted>2023-05-17T10:56:00Z</cp:lastPrinted>
  <dcterms:created xsi:type="dcterms:W3CDTF">2023-05-16T12:37:00Z</dcterms:created>
  <dcterms:modified xsi:type="dcterms:W3CDTF">2023-05-17T10:57:00Z</dcterms:modified>
</cp:coreProperties>
</file>