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D3CC7" w14:textId="77777777" w:rsidR="00B5590C" w:rsidRDefault="00B5590C" w:rsidP="00427162">
      <w:pPr>
        <w:autoSpaceDE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Таблица 6 – ОПУБЛИКОВАННЫЕ СТАТЬИ </w:t>
      </w:r>
      <w:r w:rsidR="001E36DB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в 2013 г.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630"/>
        <w:gridCol w:w="1827"/>
        <w:gridCol w:w="1114"/>
        <w:gridCol w:w="837"/>
        <w:gridCol w:w="978"/>
        <w:gridCol w:w="2238"/>
        <w:gridCol w:w="978"/>
        <w:gridCol w:w="701"/>
        <w:gridCol w:w="423"/>
        <w:gridCol w:w="142"/>
        <w:gridCol w:w="695"/>
        <w:gridCol w:w="695"/>
        <w:gridCol w:w="837"/>
        <w:gridCol w:w="1052"/>
        <w:gridCol w:w="1049"/>
      </w:tblGrid>
      <w:tr w:rsidR="00FA18CC" w14:paraId="4E4D3CD6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E4D3CC8" w14:textId="77777777" w:rsidR="00FA18CC" w:rsidRDefault="00FA18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№№</w:t>
            </w:r>
          </w:p>
        </w:tc>
        <w:tc>
          <w:tcPr>
            <w:tcW w:w="213" w:type="pct"/>
            <w:tcBorders>
              <w:top w:val="single" w:sz="4" w:space="0" w:color="auto"/>
            </w:tcBorders>
            <w:vAlign w:val="center"/>
            <w:hideMark/>
          </w:tcPr>
          <w:p w14:paraId="4E4D3CC9" w14:textId="77777777" w:rsidR="00FA18CC" w:rsidRDefault="00FA18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с/м</w:t>
            </w:r>
            <w:r>
              <w:rPr>
                <w:rFonts w:ascii="Times New Roman" w:hAnsi="Times New Roman" w:cs="Times New Roman"/>
                <w:smallCaps/>
                <w:snapToGrid w:val="0"/>
                <w:position w:val="5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  <w:hideMark/>
          </w:tcPr>
          <w:p w14:paraId="4E4D3CCA" w14:textId="77777777" w:rsidR="00FA18CC" w:rsidRDefault="00FA18CC" w:rsidP="00FA18C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Авторы статьи</w:t>
            </w:r>
            <w:r w:rsidRPr="00851C5B">
              <w:rPr>
                <w:rFonts w:ascii="Times New Roman" w:hAnsi="Times New Roman" w:cs="Times New Roman"/>
                <w:i/>
                <w:iCs/>
                <w:color w:val="FF0000"/>
                <w:position w:val="4"/>
                <w:sz w:val="20"/>
                <w:szCs w:val="20"/>
              </w:rPr>
              <w:t xml:space="preserve"> </w:t>
            </w:r>
            <w:r w:rsidRPr="00FA18CC">
              <w:rPr>
                <w:rFonts w:ascii="Times New Roman" w:hAnsi="Times New Roman" w:cs="Times New Roman"/>
                <w:i/>
                <w:iCs/>
                <w:color w:val="000000" w:themeColor="text1"/>
                <w:position w:val="4"/>
                <w:sz w:val="20"/>
                <w:szCs w:val="20"/>
              </w:rPr>
              <w:t>**</w:t>
            </w:r>
          </w:p>
        </w:tc>
        <w:tc>
          <w:tcPr>
            <w:tcW w:w="377" w:type="pct"/>
            <w:tcBorders>
              <w:top w:val="single" w:sz="4" w:space="0" w:color="auto"/>
            </w:tcBorders>
            <w:hideMark/>
          </w:tcPr>
          <w:p w14:paraId="4E4D3CCB" w14:textId="77777777" w:rsidR="00FA18CC" w:rsidRDefault="00FA18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Зарубежные соавторы статьи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4E4D3CCC" w14:textId="77777777" w:rsidR="00FA18CC" w:rsidRDefault="00FA18CC" w:rsidP="00D7341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Раздел государственного задания </w:t>
            </w:r>
            <w:r w:rsidR="00C952BE" w:rsidRPr="00851C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4E4D3CCD" w14:textId="77777777" w:rsidR="00FA18CC" w:rsidRDefault="00FA18CC" w:rsidP="00D940E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Научная медицинская платформа </w:t>
            </w:r>
            <w:r w:rsidR="00C952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</w:tcBorders>
            <w:vAlign w:val="center"/>
            <w:hideMark/>
          </w:tcPr>
          <w:p w14:paraId="4E4D3CCE" w14:textId="77777777" w:rsidR="00FA18CC" w:rsidRDefault="00FA18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Название статьи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  <w:hideMark/>
          </w:tcPr>
          <w:p w14:paraId="4E4D3CCF" w14:textId="77777777" w:rsidR="00FA18CC" w:rsidRDefault="00FA18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Журнал</w:t>
            </w:r>
          </w:p>
        </w:tc>
        <w:tc>
          <w:tcPr>
            <w:tcW w:w="237" w:type="pct"/>
            <w:tcBorders>
              <w:top w:val="single" w:sz="4" w:space="0" w:color="auto"/>
            </w:tcBorders>
            <w:vAlign w:val="center"/>
            <w:hideMark/>
          </w:tcPr>
          <w:p w14:paraId="4E4D3CD0" w14:textId="77777777" w:rsidR="00FA18CC" w:rsidRDefault="00FA18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Страна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E4D3CD1" w14:textId="77777777" w:rsidR="00FA18CC" w:rsidRDefault="00FA18CC" w:rsidP="00746E6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noProof/>
                <w:snapToGrid w:val="0"/>
                <w:sz w:val="20"/>
                <w:szCs w:val="20"/>
              </w:rPr>
              <w:t>0/1</w:t>
            </w:r>
            <w:r w:rsidR="00C952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  <w:hideMark/>
          </w:tcPr>
          <w:p w14:paraId="4E4D3CD2" w14:textId="77777777" w:rsidR="00FA18CC" w:rsidRDefault="00FA18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Год</w:t>
            </w: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E4D3CD3" w14:textId="77777777" w:rsidR="00FA18CC" w:rsidRDefault="00FA18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E4D3CD4" w14:textId="77777777" w:rsidR="00FA18CC" w:rsidRDefault="00FA18CC" w:rsidP="00746E6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Объём статьи </w:t>
            </w:r>
            <w:r w:rsidR="00C952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E4D3CD5" w14:textId="77777777" w:rsidR="00FA18CC" w:rsidRDefault="00FA18CC" w:rsidP="00746E6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Импакт-фактор журнала</w:t>
            </w:r>
            <w:r w:rsidR="00C952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B76860" w14:paraId="4E4D3CE5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left w:val="single" w:sz="4" w:space="0" w:color="auto"/>
            </w:tcBorders>
            <w:vAlign w:val="center"/>
            <w:hideMark/>
          </w:tcPr>
          <w:p w14:paraId="4E4D3CD7" w14:textId="77777777" w:rsidR="00B76860" w:rsidRDefault="00B76860" w:rsidP="00B768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  <w:hideMark/>
          </w:tcPr>
          <w:p w14:paraId="4E4D3CD8" w14:textId="789CB166" w:rsidR="00B76860" w:rsidRDefault="00B76860" w:rsidP="00B768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18" w:type="pct"/>
            <w:vAlign w:val="center"/>
            <w:hideMark/>
          </w:tcPr>
          <w:p w14:paraId="2E4E8FE4" w14:textId="77777777" w:rsidR="00B76860" w:rsidRDefault="00B76860" w:rsidP="00B768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Кутышенко В.П.</w:t>
            </w:r>
          </w:p>
          <w:p w14:paraId="4E4D3CD9" w14:textId="16F2DECB" w:rsidR="00B76860" w:rsidRDefault="00B76860" w:rsidP="00B768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Воробьёв С.И.</w:t>
            </w:r>
          </w:p>
        </w:tc>
        <w:tc>
          <w:tcPr>
            <w:tcW w:w="377" w:type="pct"/>
          </w:tcPr>
          <w:p w14:paraId="4E4D3CDA" w14:textId="77777777" w:rsidR="00B76860" w:rsidRDefault="00B76860" w:rsidP="00B768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pct"/>
          </w:tcPr>
          <w:p w14:paraId="4E4D3CDB" w14:textId="7E59D7BA" w:rsidR="00B76860" w:rsidRDefault="00B76860" w:rsidP="00B768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II</w:t>
            </w:r>
          </w:p>
        </w:tc>
        <w:tc>
          <w:tcPr>
            <w:tcW w:w="331" w:type="pct"/>
          </w:tcPr>
          <w:p w14:paraId="4E4D3CDC" w14:textId="57B5ED6F" w:rsidR="00B76860" w:rsidRDefault="00B76860" w:rsidP="00B768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757" w:type="pct"/>
            <w:vAlign w:val="center"/>
            <w:hideMark/>
          </w:tcPr>
          <w:p w14:paraId="4E4D3CDD" w14:textId="7962A6B1" w:rsidR="00B76860" w:rsidRDefault="00B76860" w:rsidP="00B768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267AF">
              <w:rPr>
                <w:rFonts w:ascii="Times New Roman" w:hAnsi="Times New Roman" w:cs="Times New Roman"/>
                <w:sz w:val="20"/>
                <w:szCs w:val="20"/>
              </w:rPr>
              <w:t>ЯМР- исследование взаимодействия воды с газами.</w:t>
            </w:r>
          </w:p>
        </w:tc>
        <w:tc>
          <w:tcPr>
            <w:tcW w:w="331" w:type="pct"/>
            <w:vAlign w:val="center"/>
            <w:hideMark/>
          </w:tcPr>
          <w:p w14:paraId="4E4D3CDE" w14:textId="58A1DFAB" w:rsidR="00B76860" w:rsidRDefault="00B76860" w:rsidP="00B768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Биофи-зика</w:t>
            </w:r>
            <w:r w:rsidRPr="00464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vAlign w:val="center"/>
            <w:hideMark/>
          </w:tcPr>
          <w:p w14:paraId="4E4D3CDF" w14:textId="550E7744" w:rsidR="00B76860" w:rsidRDefault="00B76860" w:rsidP="00B768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Рос-сия</w:t>
            </w:r>
          </w:p>
        </w:tc>
        <w:tc>
          <w:tcPr>
            <w:tcW w:w="191" w:type="pct"/>
            <w:gridSpan w:val="2"/>
            <w:vAlign w:val="center"/>
            <w:hideMark/>
          </w:tcPr>
          <w:p w14:paraId="4E4D3CE0" w14:textId="270244DF" w:rsidR="00B76860" w:rsidRDefault="00B76860" w:rsidP="00B768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  <w:hideMark/>
          </w:tcPr>
          <w:p w14:paraId="4E4D3CE1" w14:textId="1D18D856" w:rsidR="00B76860" w:rsidRDefault="00B76860" w:rsidP="00B768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2013</w:t>
            </w:r>
          </w:p>
        </w:tc>
        <w:tc>
          <w:tcPr>
            <w:tcW w:w="235" w:type="pct"/>
            <w:vAlign w:val="center"/>
            <w:hideMark/>
          </w:tcPr>
          <w:p w14:paraId="4E4D3CE2" w14:textId="5D300CFE" w:rsidR="00B76860" w:rsidRDefault="00B76860" w:rsidP="00B768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т.58, вып.4</w:t>
            </w:r>
          </w:p>
        </w:tc>
        <w:tc>
          <w:tcPr>
            <w:tcW w:w="283" w:type="pct"/>
            <w:vAlign w:val="center"/>
            <w:hideMark/>
          </w:tcPr>
          <w:p w14:paraId="4E4D3CE3" w14:textId="0531EB9B" w:rsidR="00B76860" w:rsidRDefault="00B76860" w:rsidP="0000363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9 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vAlign w:val="center"/>
            <w:hideMark/>
          </w:tcPr>
          <w:p w14:paraId="4E4D3CE4" w14:textId="26626FDC" w:rsidR="00B76860" w:rsidRDefault="00B76860" w:rsidP="00B768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0,403</w:t>
            </w:r>
          </w:p>
        </w:tc>
      </w:tr>
      <w:tr w:rsidR="0003502A" w14:paraId="4E4D3CF4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4D3CE6" w14:textId="7777777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  <w:hideMark/>
          </w:tcPr>
          <w:p w14:paraId="4E4D3CE7" w14:textId="295FC088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-/м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  <w:hideMark/>
          </w:tcPr>
          <w:p w14:paraId="5969DAF3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>Румянцева С.А.,</w:t>
            </w:r>
          </w:p>
          <w:p w14:paraId="4D01894C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>Силина Е.В.</w:t>
            </w:r>
            <w:r>
              <w:rPr>
                <w:rFonts w:ascii="Times New Roman" w:hAnsi="Times New Roman" w:cs="Times New Roman"/>
              </w:rPr>
              <w:t>*</w:t>
            </w:r>
            <w:r w:rsidRPr="00976610">
              <w:rPr>
                <w:rFonts w:ascii="Times New Roman" w:hAnsi="Times New Roman" w:cs="Times New Roman"/>
              </w:rPr>
              <w:t>,</w:t>
            </w:r>
          </w:p>
          <w:p w14:paraId="4EFD0D76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>Свищева С.П.,</w:t>
            </w:r>
          </w:p>
          <w:p w14:paraId="5CFA5470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>Комаров А.Н.</w:t>
            </w:r>
          </w:p>
          <w:p w14:paraId="4E4D3CE8" w14:textId="7777777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4E4D3CE9" w14:textId="7777777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4E4D3CEA" w14:textId="0A862E19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4E4D3CEB" w14:textId="58A32DA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  <w:hideMark/>
          </w:tcPr>
          <w:p w14:paraId="4E4D3CEC" w14:textId="071B3ED5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  <w:bCs/>
              </w:rPr>
              <w:t>Медицинские и организационные проблемы до- и постинсультной инвалидизации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14:paraId="4E4D3CED" w14:textId="3B4618B8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Журнал неврологиии психиатрии им. С.С. Корсакова</w:t>
            </w:r>
            <w:r w:rsidRPr="009766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  <w:hideMark/>
          </w:tcPr>
          <w:p w14:paraId="4E4D3CEE" w14:textId="0B2F0C2F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РФ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E4D3CEF" w14:textId="26F3298A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  <w:hideMark/>
          </w:tcPr>
          <w:p w14:paraId="4E4D3CF0" w14:textId="598D4B0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  <w:hideMark/>
          </w:tcPr>
          <w:p w14:paraId="4E4D3CF1" w14:textId="1C8438B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Т.111; №9. с.43-49.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  <w:hideMark/>
          </w:tcPr>
          <w:p w14:paraId="4E4D3CF2" w14:textId="178090E9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3CF3" w14:textId="3A43F89C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0,642</w:t>
            </w:r>
          </w:p>
        </w:tc>
      </w:tr>
      <w:tr w:rsidR="0003502A" w14:paraId="4E4D3D03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3CF5" w14:textId="7777777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3CF6" w14:textId="5CA55AD4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w:t>+/м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4EE8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>Силина Е.В.</w:t>
            </w:r>
            <w:r>
              <w:rPr>
                <w:rFonts w:ascii="Times New Roman" w:hAnsi="Times New Roman" w:cs="Times New Roman"/>
              </w:rPr>
              <w:t>*</w:t>
            </w:r>
            <w:r w:rsidRPr="00976610">
              <w:rPr>
                <w:rFonts w:ascii="Times New Roman" w:hAnsi="Times New Roman" w:cs="Times New Roman"/>
              </w:rPr>
              <w:t>,</w:t>
            </w:r>
          </w:p>
          <w:p w14:paraId="10D1F699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>Румянцева С.А., Ступин В.А., Афанасьев В.В.,</w:t>
            </w:r>
          </w:p>
          <w:p w14:paraId="61EDF6AA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>Комаров А.Н.,</w:t>
            </w:r>
          </w:p>
          <w:p w14:paraId="4E4D3CF7" w14:textId="011CC29C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Гомбоева Н.А.</w:t>
            </w:r>
            <w:r>
              <w:rPr>
                <w:rFonts w:ascii="Times New Roman" w:hAnsi="Times New Roman" w:cs="Times New Roman"/>
              </w:rPr>
              <w:t>*</w:t>
            </w:r>
            <w:r w:rsidRPr="00976610">
              <w:rPr>
                <w:rFonts w:ascii="Times New Roman" w:hAnsi="Times New Roman" w:cs="Times New Roman"/>
              </w:rPr>
              <w:t xml:space="preserve">, </w:t>
            </w:r>
            <w:r w:rsidRPr="00C75F09">
              <w:rPr>
                <w:rFonts w:ascii="Times New Roman" w:hAnsi="Times New Roman" w:cs="Times New Roman"/>
              </w:rPr>
              <w:t>Болевич С.Б.*,</w:t>
            </w:r>
            <w:r w:rsidRPr="00976610">
              <w:rPr>
                <w:rFonts w:ascii="Times New Roman" w:hAnsi="Times New Roman" w:cs="Times New Roman"/>
              </w:rPr>
              <w:t xml:space="preserve"> Алексеенко Ю.В.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CF8" w14:textId="7777777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CF9" w14:textId="47628EE6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CFA" w14:textId="2B10D830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6515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6610">
              <w:rPr>
                <w:rFonts w:ascii="Times New Roman" w:hAnsi="Times New Roman" w:cs="Times New Roman"/>
                <w:bCs/>
              </w:rPr>
              <w:t xml:space="preserve">Энергокоррекция при острой и хронической цереброваскулярной </w:t>
            </w:r>
          </w:p>
          <w:p w14:paraId="4E4D3CFB" w14:textId="4E2CA095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  <w:bCs/>
              </w:rPr>
              <w:t>патологии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3CFC" w14:textId="211958AF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Журнал неврологии</w:t>
            </w:r>
            <w:r>
              <w:rPr>
                <w:rFonts w:ascii="Times New Roman" w:hAnsi="Times New Roman" w:cs="Times New Roman"/>
              </w:rPr>
              <w:t xml:space="preserve"> и психиатрии им. С.С. Корсакова</w:t>
            </w:r>
            <w:r w:rsidRPr="0097661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3CFD" w14:textId="646C0245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РФ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3CFE" w14:textId="1EA002F6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3CFF" w14:textId="7B9E4E70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3D00" w14:textId="03340BF0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№10. с.72-78.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3D01" w14:textId="7EBAA35E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3D02" w14:textId="591A3B4B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w:t>0,642</w:t>
            </w:r>
          </w:p>
        </w:tc>
      </w:tr>
      <w:tr w:rsidR="0003502A" w14:paraId="114EB222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E4D7E4" w14:textId="49B5CD51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213" w:type="pct"/>
            <w:tcBorders>
              <w:top w:val="single" w:sz="4" w:space="0" w:color="auto"/>
            </w:tcBorders>
            <w:vAlign w:val="center"/>
          </w:tcPr>
          <w:p w14:paraId="7C3AF195" w14:textId="5E619D9C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63EF">
              <w:rPr>
                <w:rFonts w:ascii="Times New Roman" w:hAnsi="Times New Roman" w:cs="Times New Roman"/>
                <w:noProof/>
              </w:rPr>
              <w:t>-/м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61E8630E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>Румянцева С.А., Ступин В.А.,</w:t>
            </w:r>
          </w:p>
          <w:p w14:paraId="2B2CF3D1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>Афанасьев В.В., Силина Е.В.</w:t>
            </w:r>
            <w:r>
              <w:rPr>
                <w:rFonts w:ascii="Times New Roman" w:hAnsi="Times New Roman" w:cs="Times New Roman"/>
              </w:rPr>
              <w:t>*</w:t>
            </w:r>
            <w:r w:rsidRPr="00976610">
              <w:rPr>
                <w:rFonts w:ascii="Times New Roman" w:hAnsi="Times New Roman" w:cs="Times New Roman"/>
              </w:rPr>
              <w:t>,</w:t>
            </w:r>
          </w:p>
          <w:p w14:paraId="769269B2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>Свищева С.П.,</w:t>
            </w:r>
          </w:p>
          <w:p w14:paraId="69EDCA85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>Кабаева Е.Н.,</w:t>
            </w:r>
          </w:p>
          <w:p w14:paraId="7C52E453" w14:textId="627F5011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Цукурова Л.А.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130E4675" w14:textId="7777777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25B1A530" w14:textId="492F90C4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2B1ADC22" w14:textId="40D17AF5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14:paraId="3F66D4FB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6610">
              <w:rPr>
                <w:rFonts w:ascii="Times New Roman" w:hAnsi="Times New Roman" w:cs="Times New Roman"/>
                <w:bCs/>
              </w:rPr>
              <w:t>Современные подходы к коррекции когнитивных</w:t>
            </w:r>
          </w:p>
          <w:p w14:paraId="67058210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6610">
              <w:rPr>
                <w:rFonts w:ascii="Times New Roman" w:hAnsi="Times New Roman" w:cs="Times New Roman"/>
                <w:bCs/>
              </w:rPr>
              <w:t xml:space="preserve">расстройств у больных с сосудистой </w:t>
            </w:r>
          </w:p>
          <w:p w14:paraId="407BD8F2" w14:textId="595B9AB2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  <w:bCs/>
              </w:rPr>
              <w:t>коморбидностью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6A3E9886" w14:textId="2A4A744F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Рациональн</w:t>
            </w:r>
            <w:r>
              <w:rPr>
                <w:rFonts w:ascii="Times New Roman" w:hAnsi="Times New Roman" w:cs="Times New Roman"/>
              </w:rPr>
              <w:t>ая Фармакотерапия в Кардиологии</w:t>
            </w:r>
            <w:r w:rsidRPr="009766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14:paraId="7E6E39FF" w14:textId="055CC5C8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РФ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</w:tcBorders>
            <w:vAlign w:val="center"/>
          </w:tcPr>
          <w:p w14:paraId="65B3EC5D" w14:textId="531C3D48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14:paraId="427F8806" w14:textId="7D67D2C3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14:paraId="319218A9" w14:textId="130D7A5B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9 (2)</w:t>
            </w:r>
            <w:r>
              <w:rPr>
                <w:rFonts w:ascii="Times New Roman" w:hAnsi="Times New Roman" w:cs="Times New Roman"/>
              </w:rPr>
              <w:t>,</w:t>
            </w:r>
            <w:r w:rsidRPr="00976610">
              <w:rPr>
                <w:rFonts w:ascii="Times New Roman" w:hAnsi="Times New Roman" w:cs="Times New Roman"/>
              </w:rPr>
              <w:t xml:space="preserve"> С.123-127.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4CC8D400" w14:textId="071B9DC0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79DE37" w14:textId="350E5508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0,319</w:t>
            </w:r>
          </w:p>
        </w:tc>
      </w:tr>
      <w:tr w:rsidR="0003502A" w14:paraId="66D58F86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left w:val="single" w:sz="4" w:space="0" w:color="auto"/>
            </w:tcBorders>
            <w:vAlign w:val="center"/>
          </w:tcPr>
          <w:p w14:paraId="7D582F80" w14:textId="177BC504" w:rsidR="0003502A" w:rsidRDefault="00835C78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213" w:type="pct"/>
            <w:vAlign w:val="center"/>
          </w:tcPr>
          <w:p w14:paraId="3B2347C6" w14:textId="0F607115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+/м</w:t>
            </w:r>
          </w:p>
        </w:tc>
        <w:tc>
          <w:tcPr>
            <w:tcW w:w="618" w:type="pct"/>
            <w:vAlign w:val="center"/>
          </w:tcPr>
          <w:p w14:paraId="01DEE06A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>Силина Е.В.</w:t>
            </w:r>
            <w:r>
              <w:rPr>
                <w:rFonts w:ascii="Times New Roman" w:hAnsi="Times New Roman" w:cs="Times New Roman"/>
              </w:rPr>
              <w:t>*</w:t>
            </w:r>
            <w:r w:rsidRPr="00976610">
              <w:rPr>
                <w:rFonts w:ascii="Times New Roman" w:hAnsi="Times New Roman" w:cs="Times New Roman"/>
              </w:rPr>
              <w:t>,</w:t>
            </w:r>
          </w:p>
          <w:p w14:paraId="5E53F54F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>Румянцева С.А.,</w:t>
            </w:r>
          </w:p>
          <w:p w14:paraId="55F6B762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>Комаров А.Н.,</w:t>
            </w:r>
          </w:p>
          <w:p w14:paraId="53853D96" w14:textId="74E619B8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Болевич С.Б.</w:t>
            </w:r>
            <w:r>
              <w:rPr>
                <w:rFonts w:ascii="Times New Roman" w:hAnsi="Times New Roman" w:cs="Times New Roman"/>
              </w:rPr>
              <w:t>*</w:t>
            </w:r>
            <w:r w:rsidRPr="0097661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77" w:type="pct"/>
          </w:tcPr>
          <w:p w14:paraId="39988859" w14:textId="7777777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pct"/>
          </w:tcPr>
          <w:p w14:paraId="2BB3848B" w14:textId="3A758FFF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331" w:type="pct"/>
          </w:tcPr>
          <w:p w14:paraId="20F0838B" w14:textId="4B21EFB2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757" w:type="pct"/>
            <w:vAlign w:val="center"/>
          </w:tcPr>
          <w:p w14:paraId="45F32411" w14:textId="6FF55322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  <w:bCs/>
              </w:rPr>
              <w:t>Энергокоррекция геморрагического инсульта у пожилых</w:t>
            </w:r>
          </w:p>
        </w:tc>
        <w:tc>
          <w:tcPr>
            <w:tcW w:w="331" w:type="pct"/>
            <w:vAlign w:val="center"/>
          </w:tcPr>
          <w:p w14:paraId="1BBB7F56" w14:textId="3183268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Успехи геронтологии</w:t>
            </w:r>
          </w:p>
        </w:tc>
        <w:tc>
          <w:tcPr>
            <w:tcW w:w="237" w:type="pct"/>
            <w:vAlign w:val="center"/>
          </w:tcPr>
          <w:p w14:paraId="0310D3F2" w14:textId="0F69E788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РФ</w:t>
            </w:r>
          </w:p>
        </w:tc>
        <w:tc>
          <w:tcPr>
            <w:tcW w:w="191" w:type="pct"/>
            <w:gridSpan w:val="2"/>
            <w:vAlign w:val="center"/>
          </w:tcPr>
          <w:p w14:paraId="379FAC41" w14:textId="6CE401C1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14:paraId="039FFC15" w14:textId="02242F8B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5" w:type="pct"/>
            <w:vAlign w:val="center"/>
          </w:tcPr>
          <w:p w14:paraId="2B965A2B" w14:textId="4140A6A9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Т. 26  - № 2. С. 275-280.</w:t>
            </w:r>
          </w:p>
        </w:tc>
        <w:tc>
          <w:tcPr>
            <w:tcW w:w="283" w:type="pct"/>
            <w:vAlign w:val="center"/>
          </w:tcPr>
          <w:p w14:paraId="420DE15D" w14:textId="68467FF4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14:paraId="298B7A0A" w14:textId="2ED57E9B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0,337</w:t>
            </w:r>
          </w:p>
        </w:tc>
      </w:tr>
      <w:tr w:rsidR="0003502A" w14:paraId="4C637E12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A8D030" w14:textId="35029897" w:rsidR="0003502A" w:rsidRDefault="00835C78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4747B08E" w14:textId="60813D0E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63EF">
              <w:rPr>
                <w:rFonts w:ascii="Times New Roman" w:hAnsi="Times New Roman" w:cs="Times New Roman"/>
                <w:noProof/>
              </w:rPr>
              <w:t>-/м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14:paraId="59101D0D" w14:textId="77777777" w:rsidR="0003502A" w:rsidRPr="00EA63EF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3EF">
              <w:rPr>
                <w:rFonts w:ascii="Times New Roman" w:hAnsi="Times New Roman" w:cs="Times New Roman"/>
              </w:rPr>
              <w:t xml:space="preserve">Румянцева С.А.,  Силина Е.В.*, Ступин В.А., </w:t>
            </w:r>
          </w:p>
          <w:p w14:paraId="5A3759D5" w14:textId="77777777" w:rsidR="0003502A" w:rsidRPr="00EA63EF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3EF">
              <w:rPr>
                <w:rFonts w:ascii="Times New Roman" w:hAnsi="Times New Roman" w:cs="Times New Roman"/>
              </w:rPr>
              <w:t>Свищева С.П., Орлова А.С.*, Болевич С.Б.*,</w:t>
            </w:r>
          </w:p>
          <w:p w14:paraId="244D1FBD" w14:textId="187E1F9E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63EF">
              <w:rPr>
                <w:rFonts w:ascii="Times New Roman" w:hAnsi="Times New Roman" w:cs="Times New Roman"/>
              </w:rPr>
              <w:t>Сохова О.А., Елисеев Е.В., Кабаева Е.В.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3DC75B92" w14:textId="7777777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410B593" w14:textId="398F9EB4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30129175" w14:textId="55C842F8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3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14:paraId="5363132A" w14:textId="7EBE0D4A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63EF">
              <w:rPr>
                <w:rFonts w:ascii="Times New Roman" w:hAnsi="Times New Roman" w:cs="Times New Roman"/>
                <w:bCs/>
              </w:rPr>
              <w:t>Коррекция энергодефицита у пациентов с сосудистой коморбидностью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1AE30E0C" w14:textId="5C10D0FC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63EF">
              <w:rPr>
                <w:rFonts w:ascii="Times New Roman" w:hAnsi="Times New Roman" w:cs="Times New Roman"/>
              </w:rPr>
              <w:t>Журнал Невролог</w:t>
            </w:r>
            <w:r w:rsidRPr="00EA63EF">
              <w:rPr>
                <w:rFonts w:ascii="Times New Roman" w:hAnsi="Times New Roman" w:cs="Times New Roman"/>
                <w:lang w:val="en-US"/>
              </w:rPr>
              <w:t>ii</w:t>
            </w:r>
            <w:r w:rsidRPr="00EA63EF">
              <w:rPr>
                <w:rFonts w:ascii="Times New Roman" w:hAnsi="Times New Roman" w:cs="Times New Roman"/>
              </w:rPr>
              <w:t xml:space="preserve"> </w:t>
            </w:r>
            <w:r w:rsidRPr="00EA63EF">
              <w:rPr>
                <w:rFonts w:ascii="Times New Roman" w:hAnsi="Times New Roman" w:cs="Times New Roman"/>
                <w:lang w:val="en-US"/>
              </w:rPr>
              <w:t>im</w:t>
            </w:r>
            <w:r w:rsidRPr="00EA63EF">
              <w:rPr>
                <w:rFonts w:ascii="Times New Roman" w:hAnsi="Times New Roman" w:cs="Times New Roman"/>
              </w:rPr>
              <w:t xml:space="preserve">. Б.М. Маньковского,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39EA965" w14:textId="0C2E2C31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63EF">
              <w:rPr>
                <w:rFonts w:ascii="Times New Roman" w:hAnsi="Times New Roman" w:cs="Times New Roman"/>
                <w:noProof/>
              </w:rPr>
              <w:t>Украина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vAlign w:val="center"/>
          </w:tcPr>
          <w:p w14:paraId="48D542A9" w14:textId="626202B4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63EF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386B255C" w14:textId="650EA85A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63EF">
              <w:rPr>
                <w:rFonts w:ascii="Times New Roman" w:hAnsi="Times New Roman" w:cs="Times New Roman"/>
                <w:noProof/>
              </w:rPr>
              <w:t>2013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01851DB5" w14:textId="7E5D7349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63EF">
              <w:rPr>
                <w:rFonts w:ascii="Times New Roman" w:hAnsi="Times New Roman" w:cs="Times New Roman"/>
              </w:rPr>
              <w:t>Т.1, №1.</w:t>
            </w:r>
            <w:r>
              <w:rPr>
                <w:rFonts w:ascii="Times New Roman" w:hAnsi="Times New Roman" w:cs="Times New Roman"/>
              </w:rPr>
              <w:t>,</w:t>
            </w:r>
            <w:r w:rsidRPr="00EA63EF">
              <w:rPr>
                <w:rFonts w:ascii="Times New Roman" w:hAnsi="Times New Roman" w:cs="Times New Roman"/>
              </w:rPr>
              <w:t xml:space="preserve"> с.55-60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6AD14FB7" w14:textId="621CBB9E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63EF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EC0AB3" w14:textId="5FAC774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3502A" w14:paraId="3CCCB640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508" w14:textId="29ECFBEC" w:rsidR="0003502A" w:rsidRDefault="00835C78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DCA8" w14:textId="285BC451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-/м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0EA5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 xml:space="preserve">С.А. Румянцева, </w:t>
            </w:r>
          </w:p>
          <w:p w14:paraId="4F49CB1F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 xml:space="preserve">Р .Г . Оганов, </w:t>
            </w:r>
          </w:p>
          <w:p w14:paraId="5D0255C7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 xml:space="preserve">В.А. Ступин, </w:t>
            </w:r>
          </w:p>
          <w:p w14:paraId="3DA19440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>Е.В. Силина</w:t>
            </w:r>
            <w:r>
              <w:rPr>
                <w:rFonts w:ascii="Times New Roman" w:hAnsi="Times New Roman" w:cs="Times New Roman"/>
              </w:rPr>
              <w:t>*</w:t>
            </w:r>
            <w:r w:rsidRPr="00976610">
              <w:rPr>
                <w:rFonts w:ascii="Times New Roman" w:hAnsi="Times New Roman" w:cs="Times New Roman"/>
              </w:rPr>
              <w:t xml:space="preserve">, </w:t>
            </w:r>
          </w:p>
          <w:p w14:paraId="7AC136BC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>А.С. Орлова</w:t>
            </w:r>
            <w:r>
              <w:rPr>
                <w:rFonts w:ascii="Times New Roman" w:hAnsi="Times New Roman" w:cs="Times New Roman"/>
              </w:rPr>
              <w:t>*</w:t>
            </w:r>
            <w:r w:rsidRPr="00976610">
              <w:rPr>
                <w:rFonts w:ascii="Times New Roman" w:hAnsi="Times New Roman" w:cs="Times New Roman"/>
              </w:rPr>
              <w:t xml:space="preserve">, </w:t>
            </w:r>
          </w:p>
          <w:p w14:paraId="615DC22E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>С.Б. Болевич</w:t>
            </w:r>
            <w:r>
              <w:rPr>
                <w:rFonts w:ascii="Times New Roman" w:hAnsi="Times New Roman" w:cs="Times New Roman"/>
              </w:rPr>
              <w:t>*</w:t>
            </w:r>
            <w:r w:rsidRPr="00976610">
              <w:rPr>
                <w:rFonts w:ascii="Times New Roman" w:hAnsi="Times New Roman" w:cs="Times New Roman"/>
              </w:rPr>
              <w:t>,</w:t>
            </w:r>
          </w:p>
          <w:p w14:paraId="64EF5086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 xml:space="preserve">В.В. Афанасьев, Е.Н. Кабаева, </w:t>
            </w:r>
          </w:p>
          <w:p w14:paraId="2617F053" w14:textId="4BF12183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С.А. Волик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6B14" w14:textId="7777777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D0AE" w14:textId="7C9F699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8B22" w14:textId="0AA2BF3E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6AE4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6610">
              <w:rPr>
                <w:rFonts w:ascii="Times New Roman" w:hAnsi="Times New Roman" w:cs="Times New Roman"/>
                <w:bCs/>
              </w:rPr>
              <w:t xml:space="preserve">Проблемы и перспективы коррекции </w:t>
            </w:r>
          </w:p>
          <w:p w14:paraId="39047D9A" w14:textId="77777777" w:rsidR="0003502A" w:rsidRPr="00976610" w:rsidRDefault="0003502A" w:rsidP="00035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6610">
              <w:rPr>
                <w:rFonts w:ascii="Times New Roman" w:hAnsi="Times New Roman" w:cs="Times New Roman"/>
                <w:bCs/>
              </w:rPr>
              <w:t xml:space="preserve">промежуточного метаболизма у больных </w:t>
            </w:r>
          </w:p>
          <w:p w14:paraId="2E9F9515" w14:textId="7C534F70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  <w:bCs/>
              </w:rPr>
              <w:t>с сосудистой коморбидностью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18AD" w14:textId="231B7B5E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Рациональная ф</w:t>
            </w:r>
            <w:r w:rsidRPr="00976610">
              <w:rPr>
                <w:rFonts w:ascii="Times New Roman" w:hAnsi="Times New Roman" w:cs="Times New Roman"/>
              </w:rPr>
              <w:t>армакотера</w:t>
            </w:r>
            <w:r>
              <w:rPr>
                <w:rFonts w:ascii="Times New Roman" w:hAnsi="Times New Roman" w:cs="Times New Roman"/>
              </w:rPr>
              <w:t>пия в к</w:t>
            </w:r>
            <w:r w:rsidRPr="00976610">
              <w:rPr>
                <w:rFonts w:ascii="Times New Roman" w:hAnsi="Times New Roman" w:cs="Times New Roman"/>
              </w:rPr>
              <w:t xml:space="preserve">ардиологии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7AB7" w14:textId="70588C6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РФ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9E76" w14:textId="100F41A8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08DC" w14:textId="345695C9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9A4C" w14:textId="78BD0BFE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9(3). С.317-322.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F5D3" w14:textId="07821686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A3E7" w14:textId="1CFCB18D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0,319</w:t>
            </w:r>
          </w:p>
        </w:tc>
      </w:tr>
      <w:tr w:rsidR="0003502A" w14:paraId="04F1331B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D669C" w14:textId="464588B3" w:rsidR="0003502A" w:rsidRDefault="00835C78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8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64F54" w14:textId="35A8B5EF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+/м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E2F7F" w14:textId="24586C31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Болевич С.Б.</w:t>
            </w:r>
            <w:r>
              <w:rPr>
                <w:rFonts w:ascii="Times New Roman" w:hAnsi="Times New Roman" w:cs="Times New Roman"/>
              </w:rPr>
              <w:t>*</w:t>
            </w:r>
            <w:r w:rsidRPr="00976610">
              <w:rPr>
                <w:rFonts w:ascii="Times New Roman" w:hAnsi="Times New Roman" w:cs="Times New Roman"/>
              </w:rPr>
              <w:t>, Малыгин В.Л., Силина Е.В.</w:t>
            </w:r>
            <w:r>
              <w:rPr>
                <w:rFonts w:ascii="Times New Roman" w:hAnsi="Times New Roman" w:cs="Times New Roman"/>
              </w:rPr>
              <w:t>*</w:t>
            </w:r>
            <w:r w:rsidRPr="00976610">
              <w:rPr>
                <w:rFonts w:ascii="Times New Roman" w:hAnsi="Times New Roman" w:cs="Times New Roman"/>
              </w:rPr>
              <w:t>, Орлов В.А</w:t>
            </w:r>
            <w:r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14:paraId="7A50D6C7" w14:textId="7777777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14:paraId="0A4C809D" w14:textId="6F3B4986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33EEC54D" w14:textId="50807C96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3F2A3" w14:textId="6C385756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С</w:t>
            </w:r>
            <w:r w:rsidRPr="00976610">
              <w:rPr>
                <w:rFonts w:ascii="Times New Roman" w:hAnsi="Times New Roman" w:cs="Times New Roman"/>
                <w:bCs/>
              </w:rPr>
              <w:t>вободнорадикальные процессы и их коррекция при шизофрении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044FD" w14:textId="487B7E12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Психиатрия и психофармакотерапия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3555C" w14:textId="44A04DE2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РФ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E6DC9" w14:textId="54D8ACAB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676D0" w14:textId="17650699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D355" w14:textId="77777777" w:rsidR="0003502A" w:rsidRDefault="0003502A" w:rsidP="0003502A">
            <w:pPr>
              <w:autoSpaceDE w:val="0"/>
              <w:spacing w:after="0" w:line="240" w:lineRule="auto"/>
              <w:ind w:right="-201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>Т. 15.</w:t>
            </w:r>
          </w:p>
          <w:p w14:paraId="2F4A1CC0" w14:textId="77777777" w:rsidR="0003502A" w:rsidRDefault="0003502A" w:rsidP="0003502A">
            <w:pPr>
              <w:autoSpaceDE w:val="0"/>
              <w:spacing w:after="0" w:line="240" w:lineRule="auto"/>
              <w:ind w:right="-201"/>
              <w:rPr>
                <w:rFonts w:ascii="Times New Roman" w:hAnsi="Times New Roman" w:cs="Times New Roman"/>
              </w:rPr>
            </w:pPr>
            <w:r w:rsidRPr="00976610">
              <w:rPr>
                <w:rFonts w:ascii="Times New Roman" w:hAnsi="Times New Roman" w:cs="Times New Roman"/>
              </w:rPr>
              <w:t xml:space="preserve"> № 3.</w:t>
            </w:r>
          </w:p>
          <w:p w14:paraId="3B68C548" w14:textId="493DC66B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 xml:space="preserve"> С. 33-38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52C14" w14:textId="61F1DA73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DBB2" w14:textId="1513CB61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0,296</w:t>
            </w:r>
          </w:p>
        </w:tc>
      </w:tr>
      <w:tr w:rsidR="0003502A" w14:paraId="0075C741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E862" w14:textId="55A69FC0" w:rsidR="0003502A" w:rsidRDefault="00835C78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C4EE" w14:textId="65B73983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-/м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A351" w14:textId="41264B41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Румянцева С.А., Ступин В.А., Павликова Е.П., Кабаева Е.Н., Силина Е.В.</w:t>
            </w:r>
            <w:r>
              <w:rPr>
                <w:rFonts w:ascii="Times New Roman" w:hAnsi="Times New Roman" w:cs="Times New Roman"/>
              </w:rPr>
              <w:t>*</w:t>
            </w:r>
            <w:r w:rsidRPr="00976610">
              <w:rPr>
                <w:rFonts w:ascii="Times New Roman" w:hAnsi="Times New Roman" w:cs="Times New Roman"/>
              </w:rPr>
              <w:t>, Свищева С.П.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7DB" w14:textId="7777777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4918" w14:textId="7521CF55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0413" w14:textId="2D1BDE1A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0506" w14:textId="2124466B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  <w:bCs/>
              </w:rPr>
              <w:t>Венозные тромбоэмболические осложнения у больных с острым инсультом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92E5" w14:textId="07AE287A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 xml:space="preserve">Русский медицинский журнал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1B42" w14:textId="3F538D3D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РФ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7212" w14:textId="035E2A7D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E4C5" w14:textId="4E90C245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374D" w14:textId="2279A823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6610">
              <w:rPr>
                <w:rFonts w:ascii="Times New Roman" w:hAnsi="Times New Roman" w:cs="Times New Roman"/>
              </w:rPr>
              <w:t>Т.21, №16. С.857-861.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67BA" w14:textId="3033FCBD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33D9" w14:textId="12906763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1,130</w:t>
            </w:r>
          </w:p>
        </w:tc>
      </w:tr>
      <w:tr w:rsidR="0003502A" w14:paraId="5FAA5A7F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C4C493" w14:textId="0DF1EB6C" w:rsidR="0003502A" w:rsidRDefault="00835C78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</w:tcBorders>
            <w:vAlign w:val="center"/>
          </w:tcPr>
          <w:p w14:paraId="36B5FB3E" w14:textId="08AE83F2" w:rsidR="0003502A" w:rsidRDefault="0032573D" w:rsidP="0032573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3C1E32FB" w14:textId="77777777" w:rsidR="0032573D" w:rsidRDefault="0032573D" w:rsidP="0032573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Иванов Л.Н.,</w:t>
            </w:r>
          </w:p>
          <w:p w14:paraId="7E744A11" w14:textId="452B062E" w:rsidR="0003502A" w:rsidRDefault="0032573D" w:rsidP="0032573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Колотилова М.Л*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4E4A787E" w14:textId="77777777" w:rsidR="0003502A" w:rsidRDefault="0003502A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19FD5F9B" w14:textId="1E98FB3D" w:rsidR="0003502A" w:rsidRPr="0032573D" w:rsidRDefault="0032573D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28496B04" w14:textId="029C6A2D" w:rsidR="0003502A" w:rsidRDefault="0032573D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14:paraId="239B4AA7" w14:textId="42ED773F" w:rsidR="0003502A" w:rsidRDefault="0000363B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Реактивность организма и патогенный процесс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178BA61D" w14:textId="2A042A85" w:rsidR="0003502A" w:rsidRDefault="0000363B" w:rsidP="0000363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Здравоохранение Чувашии</w:t>
            </w:r>
          </w:p>
        </w:tc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14:paraId="637057E9" w14:textId="51A4EB5B" w:rsidR="0003502A" w:rsidRDefault="0000363B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РФ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</w:tcBorders>
            <w:vAlign w:val="center"/>
          </w:tcPr>
          <w:p w14:paraId="67E97A61" w14:textId="3EE5F1A1" w:rsidR="0003502A" w:rsidRDefault="0000363B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14:paraId="0308DB4B" w14:textId="06F00E81" w:rsidR="0003502A" w:rsidRDefault="0000363B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2013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14:paraId="05D18FFC" w14:textId="3B60A1F4" w:rsidR="0003502A" w:rsidRDefault="0000363B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№2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538D71D1" w14:textId="30C51428" w:rsidR="0003502A" w:rsidRDefault="0000363B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544364" w14:textId="192866DB" w:rsidR="0003502A" w:rsidRDefault="006123C2" w:rsidP="000350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A2695C" w14:paraId="0CF1B671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B50686" w14:textId="23771433" w:rsidR="00A2695C" w:rsidRDefault="00A2695C" w:rsidP="00835C7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835C7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24C8359F" w14:textId="60A4715B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14:paraId="2FBDE0D1" w14:textId="5FAE117F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0B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Е.И. Шарапова, </w:t>
            </w:r>
            <w:r w:rsidRPr="00A2695C">
              <w:rPr>
                <w:rFonts w:ascii="Times New Roman" w:hAnsi="Times New Roman" w:cs="Times New Roman"/>
                <w:noProof/>
                <w:sz w:val="20"/>
                <w:szCs w:val="20"/>
              </w:rPr>
              <w:t>М.И. Савельева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  <w:r w:rsidRPr="00A00B53">
              <w:rPr>
                <w:rFonts w:ascii="Times New Roman" w:hAnsi="Times New Roman" w:cs="Times New Roman"/>
                <w:noProof/>
                <w:sz w:val="20"/>
                <w:szCs w:val="20"/>
              </w:rPr>
              <w:t>, Н.А. Петрова, Н.И. Русакова, Е.М. Андреевская, Е.С. Минина, А.В. Колесникова, О.К. Максименко, Н.И. Пикалова, Н.В. Полуянова, Н.В. Тонэ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7B8ED967" w14:textId="77777777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23738DC" w14:textId="77777777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B8D0DE4" w14:textId="77777777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D5A9F9F" w14:textId="77777777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8AA6EA7" w14:textId="77777777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266736A" w14:textId="5C9D0468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1A87E6A2" w14:textId="77777777" w:rsidR="00A2695C" w:rsidRP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AA79955" w14:textId="77777777" w:rsidR="00A2695C" w:rsidRP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AB252D5" w14:textId="77777777" w:rsidR="00A2695C" w:rsidRP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6208001" w14:textId="77777777" w:rsidR="00A2695C" w:rsidRP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7DBA346" w14:textId="77777777" w:rsidR="00A2695C" w:rsidRP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F6679E8" w14:textId="1013600B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V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52582E88" w14:textId="77777777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1BFDFB83" w14:textId="77777777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79A69DD6" w14:textId="77777777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0802255D" w14:textId="77777777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556015C2" w14:textId="77777777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295F8F4D" w14:textId="622F9D6C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1,2,4,9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14:paraId="52094487" w14:textId="57B7324B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0B53">
              <w:rPr>
                <w:rFonts w:ascii="Times New Roman" w:hAnsi="Times New Roman" w:cs="Times New Roman"/>
                <w:noProof/>
                <w:sz w:val="20"/>
                <w:szCs w:val="20"/>
              </w:rPr>
              <w:t>Вариант внутреннего аудита как инструмент контроля качества результата медицинской помощи при социально-значимых заболеваниях в ФГБУ «Поликлиника №3»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4896DACA" w14:textId="03EE2795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A00B53">
              <w:rPr>
                <w:rFonts w:ascii="Times New Roman" w:hAnsi="Times New Roman" w:cs="Times New Roman"/>
                <w:noProof/>
                <w:sz w:val="20"/>
                <w:szCs w:val="20"/>
              </w:rPr>
              <w:t>«Кремлевская медицина. Клинический вестник» № 2\2013, с.15-19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5E5458DD" w14:textId="725CA1C6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РФ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vAlign w:val="center"/>
          </w:tcPr>
          <w:p w14:paraId="64E1FC30" w14:textId="66B72529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4C94987A" w14:textId="1B197608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2013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7BAA4E64" w14:textId="3AD1C61B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4F8E5CDF" w14:textId="1CA9D24D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8DAB4F" w14:textId="09FE3338" w:rsidR="00A2695C" w:rsidRDefault="0079794B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A2695C" w14:paraId="6E5EF9EF" w14:textId="3D1F1D5D" w:rsidTr="00BA6ABA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33D7" w14:textId="2A0AA741" w:rsidR="00A2695C" w:rsidRDefault="00A2695C" w:rsidP="00835C7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</w:t>
            </w:r>
            <w:r w:rsidR="00835C78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AA07" w14:textId="0F69557C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B01A" w14:textId="537F7125" w:rsidR="00A2695C" w:rsidRDefault="00A67937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0B53">
              <w:rPr>
                <w:rFonts w:ascii="Times New Roman" w:hAnsi="Times New Roman" w:cs="Times New Roman"/>
                <w:noProof/>
                <w:sz w:val="20"/>
                <w:szCs w:val="20"/>
              </w:rPr>
              <w:t>Е.И. Шарапова</w:t>
            </w:r>
            <w:r w:rsidRPr="00A2695C">
              <w:rPr>
                <w:rFonts w:ascii="Times New Roman" w:hAnsi="Times New Roman" w:cs="Times New Roman"/>
                <w:noProof/>
                <w:sz w:val="20"/>
                <w:szCs w:val="20"/>
              </w:rPr>
              <w:t>, М.И. Савельева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  <w:r w:rsidRPr="00A269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Н.И. </w:t>
            </w:r>
            <w:r w:rsidRPr="00A00B53">
              <w:rPr>
                <w:rFonts w:ascii="Times New Roman" w:hAnsi="Times New Roman" w:cs="Times New Roman"/>
                <w:noProof/>
                <w:sz w:val="20"/>
                <w:szCs w:val="20"/>
              </w:rPr>
              <w:t>Русакова, Л.А. Щемелинина, Н.А. Петрова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9BF4" w14:textId="229CAAAC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1B7" w14:textId="77777777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E4A920E" w14:textId="77777777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DD1DBE2" w14:textId="77777777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6ED3ACD" w14:textId="77777777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5F5B22D" w14:textId="77777777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644B68F" w14:textId="6F4C4C71" w:rsidR="00A2695C" w:rsidRPr="00A67937" w:rsidRDefault="00A67937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V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2575" w14:textId="77777777" w:rsidR="00A2695C" w:rsidRPr="00A67937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C6DE6AC" w14:textId="77777777" w:rsidR="00A2695C" w:rsidRPr="00A67937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F374745" w14:textId="77777777" w:rsidR="00A2695C" w:rsidRPr="00A67937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6B62CC3" w14:textId="77777777" w:rsidR="00A2695C" w:rsidRPr="00A67937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5DFF0B6" w14:textId="77777777" w:rsidR="00A2695C" w:rsidRPr="00A67937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51C5A66" w14:textId="50013F1E" w:rsidR="00A2695C" w:rsidRPr="00A67937" w:rsidRDefault="00A67937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539" w14:textId="77777777" w:rsidR="00A2695C" w:rsidRPr="00A67937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93223E4" w14:textId="77777777" w:rsidR="00A2695C" w:rsidRPr="00A67937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397C928" w14:textId="77777777" w:rsidR="00A2695C" w:rsidRPr="00A67937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10CC984" w14:textId="77777777" w:rsidR="00A2695C" w:rsidRPr="00A67937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29B9974" w14:textId="77777777" w:rsidR="00A2695C" w:rsidRPr="00A67937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BC4DBB6" w14:textId="7CE193FC" w:rsidR="00A2695C" w:rsidRDefault="00A67937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0B53">
              <w:rPr>
                <w:rFonts w:ascii="Times New Roman" w:hAnsi="Times New Roman" w:cs="Times New Roman"/>
                <w:noProof/>
                <w:sz w:val="20"/>
                <w:szCs w:val="20"/>
              </w:rPr>
              <w:t>Результаты внедрения маркетинговой деятельности в ФГБУ «Поликлиника №3»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BB19" w14:textId="62713A05" w:rsidR="00A2695C" w:rsidRDefault="00A67937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A00B53">
              <w:rPr>
                <w:rFonts w:ascii="Times New Roman" w:hAnsi="Times New Roman" w:cs="Times New Roman"/>
                <w:noProof/>
                <w:sz w:val="20"/>
                <w:szCs w:val="20"/>
              </w:rPr>
              <w:t>«Кремлевская медицина. Клинический вестник» № 2\2013, с.20-24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69BA" w14:textId="70D3DD08" w:rsidR="00A2695C" w:rsidRPr="00A67937" w:rsidRDefault="00A67937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РФ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67BF" w14:textId="77777777" w:rsidR="00A2695C" w:rsidRPr="00A00B53" w:rsidRDefault="00A2695C" w:rsidP="00A26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1ED98" w14:textId="77777777" w:rsidR="00A2695C" w:rsidRPr="00A00B53" w:rsidRDefault="00A2695C" w:rsidP="00A26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7CE87" w14:textId="6DDA1517" w:rsidR="00A2695C" w:rsidRDefault="00A67937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44BE" w14:textId="77777777" w:rsidR="00A2695C" w:rsidRPr="00A00B53" w:rsidRDefault="00A2695C" w:rsidP="00A26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52A14" w14:textId="77777777" w:rsidR="00A2695C" w:rsidRPr="00A00B53" w:rsidRDefault="00A2695C" w:rsidP="00A26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ACF3B" w14:textId="4AB26A14" w:rsidR="00A2695C" w:rsidRDefault="00A67937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8201" w14:textId="77777777" w:rsidR="00A2695C" w:rsidRPr="00A00B53" w:rsidRDefault="00A2695C" w:rsidP="00A26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5454C" w14:textId="77777777" w:rsidR="00A2695C" w:rsidRPr="00A00B53" w:rsidRDefault="00A2695C" w:rsidP="00A26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D017E" w14:textId="3C85A1D2" w:rsidR="00A2695C" w:rsidRDefault="00A67937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DB85" w14:textId="77777777" w:rsidR="00A2695C" w:rsidRPr="00A00B53" w:rsidRDefault="00A2695C" w:rsidP="00A26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A5C9F" w14:textId="77777777" w:rsidR="00A2695C" w:rsidRPr="00A00B53" w:rsidRDefault="00A2695C" w:rsidP="00A26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F30BD" w14:textId="587969AB" w:rsidR="00A2695C" w:rsidRDefault="00A67937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A710" w14:textId="2377E150" w:rsidR="00A2695C" w:rsidRDefault="00A2695C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="00A67937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14:paraId="6DB63B2B" w14:textId="02825BC3" w:rsidR="00A2695C" w:rsidRDefault="00A2695C" w:rsidP="00A2695C">
            <w:pPr>
              <w:widowControl/>
              <w:autoSpaceDN/>
              <w:adjustRightInd/>
            </w:pPr>
          </w:p>
        </w:tc>
      </w:tr>
      <w:tr w:rsidR="00A2695C" w14:paraId="50C17506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0EFF" w14:textId="42854EEC" w:rsidR="00A2695C" w:rsidRDefault="00A2695C" w:rsidP="00835C7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835C78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323D" w14:textId="093BB58D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33B1" w14:textId="5A629321" w:rsidR="00A2695C" w:rsidRDefault="00A67937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333E">
              <w:rPr>
                <w:sz w:val="24"/>
                <w:szCs w:val="24"/>
              </w:rPr>
              <w:t xml:space="preserve">Павлова Е.М., </w:t>
            </w:r>
            <w:r w:rsidRPr="00A2695C">
              <w:rPr>
                <w:sz w:val="24"/>
                <w:szCs w:val="24"/>
              </w:rPr>
              <w:t>Щербакова Н.И</w:t>
            </w:r>
            <w:r>
              <w:rPr>
                <w:sz w:val="24"/>
                <w:szCs w:val="24"/>
              </w:rPr>
              <w:t>*</w:t>
            </w:r>
            <w:r w:rsidRPr="00A2695C">
              <w:rPr>
                <w:sz w:val="24"/>
                <w:szCs w:val="24"/>
              </w:rPr>
              <w:t>.,</w:t>
            </w:r>
            <w:r w:rsidRPr="0048333E">
              <w:rPr>
                <w:b/>
                <w:sz w:val="24"/>
                <w:szCs w:val="24"/>
              </w:rPr>
              <w:t xml:space="preserve"> </w:t>
            </w:r>
            <w:r w:rsidRPr="0048333E">
              <w:rPr>
                <w:sz w:val="24"/>
                <w:szCs w:val="24"/>
              </w:rPr>
              <w:t>Рудниченко В.А., Лукьянов М.В.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7F" w14:textId="12B35154" w:rsidR="00A2695C" w:rsidRDefault="00A2695C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7BD2" w14:textId="0443AC0E" w:rsidR="00A2695C" w:rsidRPr="00A67937" w:rsidRDefault="00A67937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E33B" w14:textId="332C52D4" w:rsidR="00A2695C" w:rsidRDefault="00A67937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3443" w14:textId="41421231" w:rsidR="00A2695C" w:rsidRDefault="00A67937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333E">
              <w:rPr>
                <w:sz w:val="24"/>
                <w:szCs w:val="24"/>
              </w:rPr>
              <w:t>Диагностика ранних дыхательных нарушений у больных миастенией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C27D" w14:textId="3A5A1BAF" w:rsidR="00A2695C" w:rsidRDefault="00A67937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Неврологический журнал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E836" w14:textId="31FC5B05" w:rsidR="00A2695C" w:rsidRDefault="00A67937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РФ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3F4D" w14:textId="393C9506" w:rsidR="00A2695C" w:rsidRDefault="00A67937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517" w14:textId="642DE896" w:rsidR="00A2695C" w:rsidRDefault="00A67937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4E36" w14:textId="25185833" w:rsidR="00A2695C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№1,.Т.18, С 14-21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32B5" w14:textId="192E4C78" w:rsidR="00A2695C" w:rsidRDefault="0054392B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E8FF" w14:textId="35113749" w:rsidR="00A2695C" w:rsidRDefault="0079794B" w:rsidP="00A269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A67937" w14:paraId="585CB330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7E41" w14:textId="7825B3B2" w:rsidR="00A67937" w:rsidRDefault="00A67937" w:rsidP="00835C7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</w:t>
            </w:r>
            <w:r w:rsidR="00835C78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5090" w14:textId="17E6FF0D" w:rsidR="00A67937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930E" w14:textId="13D35830" w:rsidR="00A67937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937">
              <w:rPr>
                <w:sz w:val="24"/>
                <w:szCs w:val="24"/>
              </w:rPr>
              <w:t>Щербакова Н.И.</w:t>
            </w:r>
            <w:r>
              <w:rPr>
                <w:sz w:val="24"/>
                <w:szCs w:val="24"/>
              </w:rPr>
              <w:t>*</w:t>
            </w:r>
            <w:r w:rsidRPr="00A67937">
              <w:rPr>
                <w:sz w:val="24"/>
                <w:szCs w:val="24"/>
              </w:rPr>
              <w:t>,</w:t>
            </w:r>
            <w:r w:rsidRPr="0048333E">
              <w:rPr>
                <w:sz w:val="24"/>
                <w:szCs w:val="24"/>
              </w:rPr>
              <w:t xml:space="preserve"> Пирадов М.А., Павлова Е.М., Рябинкина Ю.В, Пирогов В.Н., Гуркина Г.Т., Закутняя В.Н., Сергеев Д.В., Кистенев Л.Б., Хорошун А.А., Савицкая Н.Г., Рудниченко В.А., Ретинская И.Г., Павлов Э.В.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6BC2" w14:textId="77777777" w:rsidR="00A67937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BFE" w14:textId="2DEAE156" w:rsidR="00A67937" w:rsidRPr="00A67937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92EF" w14:textId="26D3670D" w:rsidR="00A67937" w:rsidRPr="00A67937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B57D" w14:textId="25467282" w:rsidR="00A67937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333E">
              <w:rPr>
                <w:sz w:val="24"/>
                <w:szCs w:val="24"/>
              </w:rPr>
              <w:t xml:space="preserve">Причины, факторы риска, клинические предикторы развития кризов у больных миастенией.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4E01" w14:textId="5AB5EF5F" w:rsidR="00A67937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Неврологический журнал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7526" w14:textId="397C52F0" w:rsidR="00A67937" w:rsidRPr="00A67937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РФ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0527" w14:textId="718697A7" w:rsidR="00A67937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748C" w14:textId="43D0D35D" w:rsidR="00A67937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EE5C" w14:textId="47F93EB3" w:rsidR="00A67937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№2, Т.18, С.11-19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0E8B" w14:textId="20384D18" w:rsidR="00A67937" w:rsidRDefault="0054392B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E381" w14:textId="428F1BA7" w:rsidR="00A67937" w:rsidRDefault="0079794B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A67937" w14:paraId="57CE851F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08A8" w14:textId="136762D4" w:rsidR="00A67937" w:rsidRDefault="00A67937" w:rsidP="00835C7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835C78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E056" w14:textId="03DDEAB4" w:rsidR="00A67937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0BC6" w14:textId="2E499CC1" w:rsidR="00A67937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937">
              <w:rPr>
                <w:sz w:val="24"/>
                <w:szCs w:val="24"/>
              </w:rPr>
              <w:t>Щербакова Н.И.</w:t>
            </w:r>
            <w:r>
              <w:rPr>
                <w:sz w:val="24"/>
                <w:szCs w:val="24"/>
              </w:rPr>
              <w:t>*</w:t>
            </w:r>
            <w:r w:rsidRPr="00A67937">
              <w:rPr>
                <w:sz w:val="24"/>
                <w:szCs w:val="24"/>
              </w:rPr>
              <w:t>,</w:t>
            </w:r>
            <w:r w:rsidRPr="0048333E">
              <w:rPr>
                <w:sz w:val="24"/>
                <w:szCs w:val="24"/>
              </w:rPr>
              <w:t xml:space="preserve"> Гуркина Г.Т., Касаткина Л.Ф., Рудниченко В.А., Галкина О.И., Шведков В.В., Ретинская И.Г., Павлов Э.В., Шабалина А.А., Костырева М.В.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7E2C" w14:textId="77777777" w:rsidR="00A67937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569F" w14:textId="590F6118" w:rsidR="00A67937" w:rsidRPr="00A67937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D62C" w14:textId="3E0CAC69" w:rsidR="00A67937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299B" w14:textId="51EC38E0" w:rsidR="00A67937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333E">
              <w:rPr>
                <w:sz w:val="24"/>
                <w:szCs w:val="24"/>
              </w:rPr>
              <w:t>Миастенический синдрома Ламберта-Итона на фоне беременности с развитием транзиторного миастенического синдрома новорожденного.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EE0E" w14:textId="392BCE72" w:rsidR="00A67937" w:rsidRDefault="00BA6ABA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sz w:val="24"/>
                <w:szCs w:val="24"/>
              </w:rPr>
              <w:t>Нервно-мышечные болезни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8B9E" w14:textId="369E0D62" w:rsidR="00A67937" w:rsidRDefault="00BA6ABA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РФ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020A" w14:textId="414D53D4" w:rsidR="00A67937" w:rsidRDefault="00BA6ABA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2B12" w14:textId="4E95D477" w:rsidR="00A67937" w:rsidRDefault="00BA6ABA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520B" w14:textId="19CDFEA6" w:rsidR="00A67937" w:rsidRDefault="00BA6ABA" w:rsidP="00BA6AB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Т.4, С.24-32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372E" w14:textId="29CA28A2" w:rsidR="00A67937" w:rsidRDefault="00FD55FE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A89D" w14:textId="7AFC3227" w:rsidR="00A67937" w:rsidRDefault="0079794B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A67937" w14:paraId="3C90518F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BF95" w14:textId="4588704F" w:rsidR="00A67937" w:rsidRDefault="0054392B" w:rsidP="00835C7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</w:t>
            </w:r>
            <w:r w:rsidR="00835C78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8368" w14:textId="0E3AED68" w:rsidR="00A67937" w:rsidRDefault="0054392B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032D" w14:textId="520CE1AF" w:rsidR="00A67937" w:rsidRDefault="0054392B" w:rsidP="0054392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Иванов Л.Н.,Колотилова М.Л.*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9962" w14:textId="77777777" w:rsidR="00A67937" w:rsidRDefault="00A67937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1BBE" w14:textId="533AD2A9" w:rsidR="00A67937" w:rsidRPr="0054392B" w:rsidRDefault="0054392B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B61" w14:textId="12B0804E" w:rsidR="00A67937" w:rsidRDefault="0054392B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FCB0" w14:textId="4168073B" w:rsidR="00A67937" w:rsidRDefault="0054392B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роли реактивности организма в патогенном процессе до индивидуальной карты резистентности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9441" w14:textId="0B9E3507" w:rsidR="00A67937" w:rsidRDefault="0054392B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Здравоохранение Чувашии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2A73" w14:textId="4F64FEB2" w:rsidR="00A67937" w:rsidRDefault="0054392B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РФ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5764" w14:textId="708BD27F" w:rsidR="00A67937" w:rsidRDefault="0054392B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7A75" w14:textId="3F173830" w:rsidR="00A67937" w:rsidRDefault="0054392B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C042" w14:textId="62DED215" w:rsidR="00A67937" w:rsidRDefault="0054392B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№4, С. 43-50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7114" w14:textId="4B85A804" w:rsidR="00A67937" w:rsidRDefault="00FD55FE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E296" w14:textId="077CBA5E" w:rsidR="00A67937" w:rsidRDefault="006123C2" w:rsidP="00A6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FD55FE" w14:paraId="7AAE0BBA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8248" w14:textId="232C84FB" w:rsidR="00FD55FE" w:rsidRDefault="00FD55FE" w:rsidP="00FD55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DF64BED" w14:textId="3EDD403A" w:rsidR="00FD55FE" w:rsidRDefault="00FD55FE" w:rsidP="00FD5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5B5A1" w14:textId="02E66D38" w:rsidR="00FD55FE" w:rsidRPr="00FD55FE" w:rsidRDefault="00FD55FE" w:rsidP="00835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5C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CAE4" w14:textId="2BD7B149" w:rsidR="00FD55FE" w:rsidRDefault="00FD55FE" w:rsidP="00FD55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+/м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5249" w14:textId="64D3C920" w:rsidR="00FD55FE" w:rsidRDefault="00FD55FE" w:rsidP="00FD55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Болевич С.Б.*, Уразалина А.А.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2F8" w14:textId="77777777" w:rsidR="00FD55FE" w:rsidRDefault="00FD55FE" w:rsidP="00FD55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E606" w14:textId="0D76F8D8" w:rsidR="00FD55FE" w:rsidRDefault="00FD55FE" w:rsidP="00FD55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D88" w14:textId="0CB8FD23" w:rsidR="00FD55FE" w:rsidRDefault="00FD55FE" w:rsidP="00FD55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ECB8" w14:textId="283540B9" w:rsidR="00FD55FE" w:rsidRDefault="00FD55FE" w:rsidP="00FD55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Псориаз:современный взгляд на этиопатогенез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1F2B" w14:textId="1E00D346" w:rsidR="00FD55FE" w:rsidRDefault="00FD55FE" w:rsidP="00FD55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Вестник Российской военно-медицинской академии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83AC" w14:textId="20B5E4A5" w:rsidR="00FD55FE" w:rsidRDefault="00FD55FE" w:rsidP="00FD55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2929" w14:textId="7D115AF7" w:rsidR="00FD55FE" w:rsidRDefault="00FD55FE" w:rsidP="00FD55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F545" w14:textId="1DDBAB72" w:rsidR="00FD55FE" w:rsidRDefault="00FD55FE" w:rsidP="00FD55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16C9" w14:textId="0F4CF5AE" w:rsidR="00FD55FE" w:rsidRDefault="00FD55FE" w:rsidP="00FD55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D1C5" w14:textId="1679CFB5" w:rsidR="00FD55FE" w:rsidRDefault="00FD55FE" w:rsidP="00FD55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479C" w14:textId="70A1B843" w:rsidR="00FD55FE" w:rsidRDefault="00FD55FE" w:rsidP="00FD55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0,144</w:t>
            </w:r>
          </w:p>
        </w:tc>
      </w:tr>
      <w:tr w:rsidR="00902103" w14:paraId="4019EF7E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896B" w14:textId="48993D03" w:rsidR="00902103" w:rsidRDefault="00902103" w:rsidP="00835C7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835C78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B2CD" w14:textId="72E52D71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2FA6" w14:textId="77F845BA" w:rsidR="00902103" w:rsidRP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44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Colombo M, Fernández I, Ferreira P., et al.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D098" w14:textId="0A97D581" w:rsidR="00902103" w:rsidRP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44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Colombo M, Fernández I, Ferreira P., et al.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102B" w14:textId="7DE65CBF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6E6" w14:textId="77777777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1602" w14:textId="77777777" w:rsidR="00902103" w:rsidRPr="00A9443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44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Safety and on-treatment efficacy of telaprevir:</w:t>
            </w:r>
          </w:p>
          <w:p w14:paraId="3835FFB4" w14:textId="77777777" w:rsidR="00902103" w:rsidRPr="00A9443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44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early access programme for patients</w:t>
            </w:r>
          </w:p>
          <w:p w14:paraId="6DC89A26" w14:textId="0A9F5FFB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433">
              <w:rPr>
                <w:rFonts w:ascii="Times New Roman" w:hAnsi="Times New Roman" w:cs="Times New Roman"/>
                <w:noProof/>
                <w:sz w:val="20"/>
                <w:szCs w:val="20"/>
              </w:rPr>
              <w:t>with advanced hepatitis C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9C07" w14:textId="1F31CD84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GUT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9048" w14:textId="54A616AC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Великобритания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0EE5" w14:textId="02C09689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40E1" w14:textId="315BB546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E1D6" w14:textId="26461E6B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433">
              <w:rPr>
                <w:rFonts w:ascii="Times New Roman" w:hAnsi="Times New Roman" w:cs="Times New Roman"/>
                <w:noProof/>
                <w:sz w:val="20"/>
                <w:szCs w:val="20"/>
              </w:rPr>
              <w:t>doi:10.1136/ gutjnl-2013-305667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B060" w14:textId="6B09AD22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05A" w14:textId="6D43EF61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10.732</w:t>
            </w:r>
          </w:p>
        </w:tc>
      </w:tr>
      <w:tr w:rsidR="00902103" w14:paraId="245ED31C" w14:textId="77777777" w:rsidTr="00BA6ABA">
        <w:trPr>
          <w:gridAfter w:val="1"/>
          <w:wAfter w:w="355" w:type="pct"/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77EA" w14:textId="0BEC510D" w:rsidR="00902103" w:rsidRDefault="00902103" w:rsidP="00835C7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835C78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FE7" w14:textId="16574745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249E" w14:textId="62434A28" w:rsidR="00902103" w:rsidRP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44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Harrison SA, Shiffman ML, Bakulin I, Mazur W, et al.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A7F9" w14:textId="4A80CC5A" w:rsidR="00902103" w:rsidRP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44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Harrison SA, Shiffman ML,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et al.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EEB" w14:textId="4A2C8125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AA0E" w14:textId="77777777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9827" w14:textId="28634A39" w:rsidR="00902103" w:rsidRP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44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Intensified Peginterferon </w:t>
            </w:r>
            <w:r w:rsidRPr="00A94433">
              <w:rPr>
                <w:rFonts w:ascii="Times New Roman" w:hAnsi="Times New Roman" w:cs="Times New Roman"/>
                <w:noProof/>
                <w:sz w:val="20"/>
                <w:szCs w:val="20"/>
              </w:rPr>
              <w:t>α</w:t>
            </w:r>
            <w:r w:rsidRPr="00A944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-2a Dosing Increases Sustained Virologic Response Rates in Heavy, High Viral Load Hepatitis C Genotype 1 Patients With High Low-density Lipoprotein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EB6E" w14:textId="04234820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4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J Clin Gastroenterol.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BDF1" w14:textId="589297D0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США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9E5E" w14:textId="0AD6FC81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517E" w14:textId="74A19097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2013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57" w14:textId="7534E5BE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4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47(3),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0815" w14:textId="095E91A7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C561" w14:textId="0C066F3D" w:rsidR="00902103" w:rsidRDefault="00902103" w:rsidP="009021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3.203</w:t>
            </w:r>
          </w:p>
        </w:tc>
      </w:tr>
    </w:tbl>
    <w:p w14:paraId="4E4D3D1F" w14:textId="77777777" w:rsidR="00971EE8" w:rsidRPr="00971EE8" w:rsidRDefault="00971EE8" w:rsidP="00971E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4E4D3D20" w14:textId="77777777" w:rsidR="00971EE8" w:rsidRPr="00971EE8" w:rsidRDefault="00971EE8" w:rsidP="00971E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4E4D3D21" w14:textId="77777777" w:rsidR="00971EE8" w:rsidRPr="00971EE8" w:rsidRDefault="00971EE8" w:rsidP="00971E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4E4D3D22" w14:textId="77777777" w:rsidR="00971EE8" w:rsidRPr="00971EE8" w:rsidRDefault="00971EE8" w:rsidP="00971E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4E4D3D23" w14:textId="77777777" w:rsidR="00971EE8" w:rsidRPr="00971EE8" w:rsidRDefault="00971EE8" w:rsidP="00971E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ab/>
      </w:r>
    </w:p>
    <w:sectPr w:rsidR="00971EE8" w:rsidRPr="00971EE8" w:rsidSect="00B5590C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81482" w14:textId="77777777" w:rsidR="00E4752D" w:rsidRDefault="00E4752D" w:rsidP="00B5590C">
      <w:pPr>
        <w:spacing w:after="0" w:line="240" w:lineRule="auto"/>
      </w:pPr>
      <w:r>
        <w:separator/>
      </w:r>
    </w:p>
  </w:endnote>
  <w:endnote w:type="continuationSeparator" w:id="0">
    <w:p w14:paraId="13DC62D0" w14:textId="77777777" w:rsidR="00E4752D" w:rsidRDefault="00E4752D" w:rsidP="00B5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8DC20" w14:textId="77777777" w:rsidR="00E4752D" w:rsidRDefault="00E4752D" w:rsidP="00B5590C">
      <w:pPr>
        <w:spacing w:after="0" w:line="240" w:lineRule="auto"/>
      </w:pPr>
      <w:r>
        <w:separator/>
      </w:r>
    </w:p>
  </w:footnote>
  <w:footnote w:type="continuationSeparator" w:id="0">
    <w:p w14:paraId="60479F6D" w14:textId="77777777" w:rsidR="00E4752D" w:rsidRDefault="00E4752D" w:rsidP="00B5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D3D28" w14:textId="16F844B3" w:rsidR="00B5590C" w:rsidRDefault="00B5590C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2013-годовой. КОД: </w:t>
    </w:r>
    <w:r w:rsidR="0000363B">
      <w:t>276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8CE"/>
    <w:multiLevelType w:val="hybridMultilevel"/>
    <w:tmpl w:val="8EF2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14C8"/>
    <w:multiLevelType w:val="hybridMultilevel"/>
    <w:tmpl w:val="F934C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0C"/>
    <w:rsid w:val="0000363B"/>
    <w:rsid w:val="0001406D"/>
    <w:rsid w:val="0003502A"/>
    <w:rsid w:val="00085F01"/>
    <w:rsid w:val="000F09E5"/>
    <w:rsid w:val="00145576"/>
    <w:rsid w:val="0015358A"/>
    <w:rsid w:val="00187705"/>
    <w:rsid w:val="001B26B8"/>
    <w:rsid w:val="001E36DB"/>
    <w:rsid w:val="0032573D"/>
    <w:rsid w:val="0036579C"/>
    <w:rsid w:val="00427162"/>
    <w:rsid w:val="0054392B"/>
    <w:rsid w:val="005A7C73"/>
    <w:rsid w:val="005C2F10"/>
    <w:rsid w:val="006123C2"/>
    <w:rsid w:val="00666557"/>
    <w:rsid w:val="00735A2A"/>
    <w:rsid w:val="00746E67"/>
    <w:rsid w:val="0079794B"/>
    <w:rsid w:val="007A47AF"/>
    <w:rsid w:val="007B06A0"/>
    <w:rsid w:val="007B32E6"/>
    <w:rsid w:val="007C20F9"/>
    <w:rsid w:val="00835C78"/>
    <w:rsid w:val="00854401"/>
    <w:rsid w:val="0087666A"/>
    <w:rsid w:val="008C0553"/>
    <w:rsid w:val="008C4FB1"/>
    <w:rsid w:val="00902103"/>
    <w:rsid w:val="00944962"/>
    <w:rsid w:val="00971EE8"/>
    <w:rsid w:val="00A2695C"/>
    <w:rsid w:val="00A323BA"/>
    <w:rsid w:val="00A67937"/>
    <w:rsid w:val="00A90DBF"/>
    <w:rsid w:val="00AD2F9F"/>
    <w:rsid w:val="00B5590C"/>
    <w:rsid w:val="00B76860"/>
    <w:rsid w:val="00B92B7E"/>
    <w:rsid w:val="00BA4DC3"/>
    <w:rsid w:val="00BA6ABA"/>
    <w:rsid w:val="00C3522A"/>
    <w:rsid w:val="00C952BE"/>
    <w:rsid w:val="00CC155A"/>
    <w:rsid w:val="00CC4793"/>
    <w:rsid w:val="00CE03A3"/>
    <w:rsid w:val="00D73416"/>
    <w:rsid w:val="00D74361"/>
    <w:rsid w:val="00D940EC"/>
    <w:rsid w:val="00DD1596"/>
    <w:rsid w:val="00E4752D"/>
    <w:rsid w:val="00E72EA6"/>
    <w:rsid w:val="00EE18E8"/>
    <w:rsid w:val="00EF2075"/>
    <w:rsid w:val="00F302C7"/>
    <w:rsid w:val="00F32956"/>
    <w:rsid w:val="00FA18CC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3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0C"/>
    <w:pPr>
      <w:widowControl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90C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B5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90C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70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746E67"/>
    <w:rPr>
      <w:color w:val="808080"/>
    </w:rPr>
  </w:style>
  <w:style w:type="paragraph" w:styleId="aa">
    <w:name w:val="List Paragraph"/>
    <w:basedOn w:val="a"/>
    <w:uiPriority w:val="34"/>
    <w:qFormat/>
    <w:rsid w:val="00D74361"/>
    <w:pPr>
      <w:ind w:left="720"/>
      <w:contextualSpacing/>
    </w:pPr>
  </w:style>
  <w:style w:type="paragraph" w:styleId="ab">
    <w:name w:val="Body Text Indent"/>
    <w:basedOn w:val="a"/>
    <w:link w:val="ac"/>
    <w:semiHidden/>
    <w:rsid w:val="00A67937"/>
    <w:pPr>
      <w:widowControl/>
      <w:autoSpaceDN/>
      <w:adjustRightInd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c">
    <w:name w:val="Основной текст с отступом Знак"/>
    <w:basedOn w:val="a0"/>
    <w:link w:val="ab"/>
    <w:semiHidden/>
    <w:rsid w:val="00A6793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0C"/>
    <w:pPr>
      <w:widowControl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90C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B5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90C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70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746E67"/>
    <w:rPr>
      <w:color w:val="808080"/>
    </w:rPr>
  </w:style>
  <w:style w:type="paragraph" w:styleId="aa">
    <w:name w:val="List Paragraph"/>
    <w:basedOn w:val="a"/>
    <w:uiPriority w:val="34"/>
    <w:qFormat/>
    <w:rsid w:val="00D74361"/>
    <w:pPr>
      <w:ind w:left="720"/>
      <w:contextualSpacing/>
    </w:pPr>
  </w:style>
  <w:style w:type="paragraph" w:styleId="ab">
    <w:name w:val="Body Text Indent"/>
    <w:basedOn w:val="a"/>
    <w:link w:val="ac"/>
    <w:semiHidden/>
    <w:rsid w:val="00A67937"/>
    <w:pPr>
      <w:widowControl/>
      <w:autoSpaceDN/>
      <w:adjustRightInd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c">
    <w:name w:val="Основной текст с отступом Знак"/>
    <w:basedOn w:val="a0"/>
    <w:link w:val="ab"/>
    <w:semiHidden/>
    <w:rsid w:val="00A6793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BE0F-1D3F-4DC8-887F-BF37C008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2013-07-04T10:33:00Z</cp:lastPrinted>
  <dcterms:created xsi:type="dcterms:W3CDTF">2014-04-17T10:13:00Z</dcterms:created>
  <dcterms:modified xsi:type="dcterms:W3CDTF">2014-04-17T10:13:00Z</dcterms:modified>
</cp:coreProperties>
</file>