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Pr="00041BDA" w:rsidRDefault="00F6397F" w:rsidP="00F6397F">
      <w:pPr>
        <w:spacing w:line="276" w:lineRule="auto"/>
        <w:ind w:left="3969"/>
        <w:rPr>
          <w:rFonts w:eastAsia="Calibri"/>
        </w:rPr>
      </w:pPr>
      <w:r w:rsidRPr="00041BDA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041BDA" w:rsidRDefault="00612B32" w:rsidP="009932FE">
      <w:pPr>
        <w:rPr>
          <w:b/>
          <w:sz w:val="26"/>
          <w:szCs w:val="26"/>
        </w:rPr>
      </w:pPr>
      <w:r w:rsidRPr="00041BDA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041BDA">
        <w:rPr>
          <w:b/>
          <w:sz w:val="26"/>
          <w:szCs w:val="26"/>
        </w:rPr>
        <w:t xml:space="preserve">трека аспирантуры </w:t>
      </w:r>
      <w:r w:rsidRPr="00041BDA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041BDA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041BDA" w14:paraId="517ABB19" w14:textId="77777777" w:rsidTr="00CC6F19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041BDA" w:rsidRDefault="007501B2" w:rsidP="00DE5B29">
            <w:pPr>
              <w:spacing w:after="0"/>
              <w:rPr>
                <w:color w:val="000000"/>
              </w:rPr>
            </w:pPr>
            <w:r w:rsidRPr="00041BDA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7EF34192" w:rsidR="00334CF9" w:rsidRPr="00041BDA" w:rsidRDefault="00041BDA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041BDA" w14:paraId="7FFA70E2" w14:textId="77777777" w:rsidTr="00CC6F1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041BDA" w:rsidRDefault="005C5748" w:rsidP="00DE5B29">
            <w:pPr>
              <w:spacing w:after="0"/>
              <w:rPr>
                <w:color w:val="000000"/>
              </w:rPr>
            </w:pPr>
            <w:r w:rsidRPr="00041BDA">
              <w:t xml:space="preserve">Level </w:t>
            </w:r>
            <w:proofErr w:type="spellStart"/>
            <w:r w:rsidRPr="00041BDA">
              <w:t>of</w:t>
            </w:r>
            <w:proofErr w:type="spellEnd"/>
            <w:r w:rsidRPr="00041BDA">
              <w:t xml:space="preserve"> English </w:t>
            </w:r>
            <w:proofErr w:type="spellStart"/>
            <w:r w:rsidRPr="00041BDA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6722E245" w:rsidR="00334CF9" w:rsidRPr="00041BDA" w:rsidRDefault="00041BDA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C1</w:t>
            </w:r>
          </w:p>
        </w:tc>
      </w:tr>
      <w:tr w:rsidR="00334CF9" w:rsidRPr="00041BDA" w14:paraId="3080E3C1" w14:textId="77777777" w:rsidTr="00CC6F1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041BDA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041BDA">
              <w:rPr>
                <w:lang w:val="en-US"/>
              </w:rPr>
              <w:t>Educational program</w:t>
            </w:r>
            <w:r w:rsidRPr="00041BDA">
              <w:rPr>
                <w:color w:val="000000"/>
                <w:lang w:val="en-US"/>
              </w:rPr>
              <w:t xml:space="preserve"> and f</w:t>
            </w:r>
            <w:r w:rsidRPr="00041BDA">
              <w:rPr>
                <w:lang w:val="en-US"/>
              </w:rPr>
              <w:t>ield of the educational program</w:t>
            </w:r>
            <w:r w:rsidRPr="00041BDA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041BDA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041BDA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627EAB5C" w14:textId="7D926FE5" w:rsidR="00334CF9" w:rsidRPr="00041BDA" w:rsidRDefault="001E544C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i/>
                <w:lang w:val="en-US"/>
              </w:rPr>
              <w:t>3.1.9 surgery 3.1.6. oncology</w:t>
            </w:r>
          </w:p>
        </w:tc>
      </w:tr>
      <w:tr w:rsidR="00334CF9" w:rsidRPr="00041BDA" w14:paraId="63EE698B" w14:textId="77777777" w:rsidTr="00CC6F1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041BDA" w:rsidRDefault="005C5748" w:rsidP="005C5748">
            <w:pPr>
              <w:spacing w:after="0"/>
              <w:jc w:val="left"/>
              <w:rPr>
                <w:lang w:val="en-US"/>
              </w:rPr>
            </w:pPr>
            <w:r w:rsidRPr="00041BDA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05C8F6E5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1) Using modern technologies to improve surgical treatment of colorectal cancer (guidelines)</w:t>
            </w:r>
          </w:p>
          <w:p w14:paraId="09B4691D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2) Randomized prospective clinical trial: “Improving the treatment of hemorrhoidal disease” (guideline)</w:t>
            </w:r>
          </w:p>
          <w:p w14:paraId="693140AB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3) REACCT Collaborative (Research in Early Age Colorectal Cancer Trends) (participation)</w:t>
            </w:r>
          </w:p>
          <w:p w14:paraId="218AD6BC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 xml:space="preserve">4) </w:t>
            </w:r>
            <w:proofErr w:type="spellStart"/>
            <w:r w:rsidRPr="00041BDA">
              <w:rPr>
                <w:color w:val="000000"/>
                <w:lang w:val="en-US"/>
              </w:rPr>
              <w:t>COVIDSurg</w:t>
            </w:r>
            <w:proofErr w:type="spellEnd"/>
            <w:r w:rsidRPr="00041BDA">
              <w:rPr>
                <w:color w:val="000000"/>
                <w:lang w:val="en-US"/>
              </w:rPr>
              <w:t xml:space="preserve"> Collaborative (participation)</w:t>
            </w:r>
          </w:p>
          <w:p w14:paraId="665CB260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 xml:space="preserve">5) APOLLO (Acute </w:t>
            </w:r>
            <w:proofErr w:type="spellStart"/>
            <w:r w:rsidRPr="00041BDA">
              <w:rPr>
                <w:color w:val="000000"/>
                <w:lang w:val="en-US"/>
              </w:rPr>
              <w:t>PresentatiOn</w:t>
            </w:r>
            <w:proofErr w:type="spellEnd"/>
            <w:r w:rsidRPr="00041BDA">
              <w:rPr>
                <w:color w:val="000000"/>
                <w:lang w:val="en-US"/>
              </w:rPr>
              <w:t xml:space="preserve"> of </w:t>
            </w:r>
            <w:proofErr w:type="spellStart"/>
            <w:r w:rsidRPr="00041BDA">
              <w:rPr>
                <w:color w:val="000000"/>
                <w:lang w:val="en-US"/>
              </w:rPr>
              <w:t>CoLorectaL</w:t>
            </w:r>
            <w:proofErr w:type="spellEnd"/>
            <w:r w:rsidRPr="00041BDA">
              <w:rPr>
                <w:color w:val="000000"/>
                <w:lang w:val="en-US"/>
              </w:rPr>
              <w:t xml:space="preserve"> Cancer: an </w:t>
            </w:r>
            <w:proofErr w:type="spellStart"/>
            <w:r w:rsidRPr="00041BDA">
              <w:rPr>
                <w:color w:val="000000"/>
                <w:lang w:val="en-US"/>
              </w:rPr>
              <w:t>internatiOnal</w:t>
            </w:r>
            <w:proofErr w:type="spellEnd"/>
            <w:r w:rsidRPr="00041BDA">
              <w:rPr>
                <w:color w:val="000000"/>
                <w:lang w:val="en-US"/>
              </w:rPr>
              <w:t xml:space="preserve"> snapshot) (participation)</w:t>
            </w:r>
          </w:p>
          <w:p w14:paraId="46486F9B" w14:textId="0D34030A" w:rsidR="00334CF9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6) GlobalSurg4: Global Evaluation of Cholecystectomy Knowledge and Outcomes (GECKO): A global prospective cohort study on cholecystectomy (participation)</w:t>
            </w:r>
          </w:p>
        </w:tc>
      </w:tr>
      <w:tr w:rsidR="00334CF9" w:rsidRPr="00041BDA" w14:paraId="4046F5D5" w14:textId="77777777" w:rsidTr="00CC6F1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041BDA" w:rsidRDefault="005C5748" w:rsidP="00DE5B29">
            <w:pPr>
              <w:spacing w:after="0"/>
              <w:jc w:val="left"/>
              <w:rPr>
                <w:lang w:val="en-US"/>
              </w:rPr>
            </w:pPr>
            <w:r w:rsidRPr="00041BDA">
              <w:rPr>
                <w:lang w:val="en-US"/>
              </w:rPr>
              <w:t xml:space="preserve">List of </w:t>
            </w:r>
            <w:r w:rsidR="00C55CAC" w:rsidRPr="00041BDA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51C97F4F" w14:textId="72CEFBCC" w:rsidR="00334CF9" w:rsidRPr="00041BDA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List of 7-10 scientific topics, which are offered by the research supervisor for consideration of foreign applicants</w:t>
            </w:r>
          </w:p>
          <w:p w14:paraId="7DF42B40" w14:textId="77777777" w:rsidR="00C55CAC" w:rsidRDefault="00C55CAC" w:rsidP="00041BDA">
            <w:pPr>
              <w:spacing w:after="0"/>
              <w:jc w:val="left"/>
              <w:rPr>
                <w:color w:val="000000"/>
                <w:lang w:val="en-US"/>
              </w:rPr>
            </w:pPr>
          </w:p>
          <w:p w14:paraId="5FD34F24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1) Study of the technique and clinical outcomes of laparoscopic operations with the extraction of drugs through natural openings</w:t>
            </w:r>
          </w:p>
          <w:p w14:paraId="48900F97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2) Study of the technique and clinical outcomes of using the primary retroperitoneal approach in the treatment of colorectal cancer</w:t>
            </w:r>
          </w:p>
          <w:p w14:paraId="59B2E2D4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3) Study of molecular markers of the liver in patients with metastatic colorectal cancer</w:t>
            </w:r>
          </w:p>
          <w:p w14:paraId="3EB4CA17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4) Assessing the quality of life of patients during treatment for colorectal cancer</w:t>
            </w:r>
          </w:p>
          <w:p w14:paraId="38B99D7C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5) Determination of topographic and anatomical landmarks for performing extended lymph node dissection for colorectal cancer</w:t>
            </w:r>
          </w:p>
          <w:p w14:paraId="43DB82AD" w14:textId="77777777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6) Study of variable anatomy in patients with colorectal cancer</w:t>
            </w:r>
          </w:p>
          <w:p w14:paraId="4A51D436" w14:textId="5730FE83" w:rsidR="00041BDA" w:rsidRPr="00041BDA" w:rsidRDefault="00041BDA" w:rsidP="00041BDA">
            <w:pPr>
              <w:spacing w:after="0"/>
              <w:jc w:val="left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>7) Creating a digital twin of a patient with colorectal cancer</w:t>
            </w:r>
          </w:p>
        </w:tc>
      </w:tr>
      <w:tr w:rsidR="00334CF9" w:rsidRPr="00041BDA" w14:paraId="01917A5C" w14:textId="77777777" w:rsidTr="00CC6F1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302E790D" w:rsidR="00334CF9" w:rsidRPr="00041BDA" w:rsidRDefault="00041BDA" w:rsidP="00DE5B29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01E6BB1F" wp14:editId="0DF683E9">
                  <wp:extent cx="1273175" cy="1909445"/>
                  <wp:effectExtent l="0" t="0" r="0" b="0"/>
                  <wp:docPr id="2093164663" name="Рисунок 2093164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4CF9" w:rsidRPr="00041BDA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041BDA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041BDA" w:rsidRDefault="00334CF9" w:rsidP="00DE5B29">
            <w:pPr>
              <w:rPr>
                <w:lang w:val="en-US"/>
              </w:rPr>
            </w:pPr>
            <w:r w:rsidRPr="00041BDA">
              <w:rPr>
                <w:lang w:val="en-US"/>
              </w:rPr>
              <w:t>Research supervisor:</w:t>
            </w:r>
          </w:p>
          <w:p w14:paraId="294EBACE" w14:textId="5B63D2BB" w:rsidR="00334CF9" w:rsidRPr="00041BDA" w:rsidRDefault="00041BDA" w:rsidP="00DE5B29">
            <w:pPr>
              <w:rPr>
                <w:lang w:val="en-US"/>
              </w:rPr>
            </w:pPr>
            <w:proofErr w:type="spellStart"/>
            <w:r w:rsidRPr="00041BDA">
              <w:rPr>
                <w:lang w:val="en-US"/>
              </w:rPr>
              <w:t>Efetov</w:t>
            </w:r>
            <w:proofErr w:type="spellEnd"/>
            <w:r w:rsidRPr="00041BDA">
              <w:rPr>
                <w:lang w:val="en-US"/>
              </w:rPr>
              <w:t xml:space="preserve"> Sergey </w:t>
            </w:r>
            <w:proofErr w:type="spellStart"/>
            <w:r w:rsidRPr="00041BDA">
              <w:rPr>
                <w:lang w:val="en-US"/>
              </w:rPr>
              <w:t>Konstantinovich</w:t>
            </w:r>
            <w:proofErr w:type="spellEnd"/>
            <w:r w:rsidR="00334CF9" w:rsidRPr="00041BDA">
              <w:rPr>
                <w:lang w:val="en-US"/>
              </w:rPr>
              <w:t>,</w:t>
            </w:r>
          </w:p>
          <w:p w14:paraId="4C6140A2" w14:textId="62635A43" w:rsidR="00334CF9" w:rsidRPr="00041BDA" w:rsidRDefault="00334CF9" w:rsidP="00DE5B29">
            <w:pPr>
              <w:rPr>
                <w:lang w:val="en-US"/>
              </w:rPr>
            </w:pPr>
            <w:r w:rsidRPr="00041BDA">
              <w:rPr>
                <w:lang w:val="en-US"/>
              </w:rPr>
              <w:t>Candidate of Science/PhD (</w:t>
            </w:r>
            <w:proofErr w:type="spellStart"/>
            <w:r w:rsidR="00041BDA">
              <w:rPr>
                <w:lang w:val="en-US"/>
              </w:rPr>
              <w:t>Sechenov</w:t>
            </w:r>
            <w:proofErr w:type="spellEnd"/>
            <w:r w:rsidR="00041BDA">
              <w:rPr>
                <w:lang w:val="en-US"/>
              </w:rPr>
              <w:t xml:space="preserve"> University</w:t>
            </w:r>
            <w:r w:rsidRPr="00041BDA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466633C6" w:rsidR="00334CF9" w:rsidRPr="00041BDA" w:rsidRDefault="00041BDA" w:rsidP="00DE5B29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  <w:r w:rsidRPr="00041BDA">
              <w:rPr>
                <w:i/>
                <w:color w:val="000000"/>
                <w:lang w:val="en-US"/>
              </w:rPr>
              <w:t xml:space="preserve">3.02 </w:t>
            </w:r>
            <w:r>
              <w:rPr>
                <w:i/>
                <w:color w:val="000000"/>
                <w:lang w:val="en-US"/>
              </w:rPr>
              <w:t>Clinical Medicine</w:t>
            </w:r>
            <w:r w:rsidRPr="00041BDA">
              <w:rPr>
                <w:i/>
                <w:color w:val="000000"/>
                <w:lang w:val="en-US"/>
              </w:rPr>
              <w:t xml:space="preserve">, Oncology, </w:t>
            </w:r>
            <w:r>
              <w:rPr>
                <w:i/>
                <w:color w:val="000000"/>
                <w:lang w:val="en-US"/>
              </w:rPr>
              <w:t>General Surgery</w:t>
            </w:r>
          </w:p>
        </w:tc>
      </w:tr>
      <w:tr w:rsidR="00334CF9" w:rsidRPr="00041BDA" w14:paraId="2F5D5957" w14:textId="77777777" w:rsidTr="00CC6F1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041BDA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041BDA" w:rsidRDefault="00334CF9" w:rsidP="009932FE">
            <w:pPr>
              <w:spacing w:after="0"/>
              <w:rPr>
                <w:color w:val="000000"/>
              </w:rPr>
            </w:pPr>
            <w:r w:rsidRPr="00041BDA">
              <w:rPr>
                <w:lang w:val="en-US"/>
              </w:rPr>
              <w:t>Supervisor</w:t>
            </w:r>
            <w:r w:rsidRPr="00041BDA">
              <w:t>’</w:t>
            </w:r>
            <w:r w:rsidRPr="00041BDA">
              <w:rPr>
                <w:lang w:val="en-US"/>
              </w:rPr>
              <w:t>s</w:t>
            </w:r>
            <w:r w:rsidRPr="00041BDA">
              <w:t xml:space="preserve"> </w:t>
            </w:r>
            <w:r w:rsidRPr="00041BDA">
              <w:rPr>
                <w:lang w:val="en-US"/>
              </w:rPr>
              <w:t>r</w:t>
            </w:r>
            <w:r w:rsidRPr="00041BDA">
              <w:rPr>
                <w:color w:val="000000"/>
                <w:lang w:val="en-US"/>
              </w:rPr>
              <w:t>esearch</w:t>
            </w:r>
            <w:r w:rsidRPr="00041BDA">
              <w:rPr>
                <w:color w:val="000000"/>
              </w:rPr>
              <w:t xml:space="preserve"> </w:t>
            </w:r>
            <w:r w:rsidRPr="00041BDA">
              <w:rPr>
                <w:color w:val="000000"/>
                <w:lang w:val="en-US"/>
              </w:rPr>
              <w:t>interests</w:t>
            </w:r>
          </w:p>
          <w:p w14:paraId="58B9E763" w14:textId="77777777" w:rsidR="00041BDA" w:rsidRPr="00041BDA" w:rsidRDefault="00041BDA" w:rsidP="00041BDA">
            <w:pPr>
              <w:spacing w:after="0"/>
              <w:rPr>
                <w:i/>
                <w:iCs/>
                <w:lang w:val="en-US"/>
              </w:rPr>
            </w:pPr>
            <w:r w:rsidRPr="00041BDA">
              <w:rPr>
                <w:i/>
                <w:iCs/>
                <w:lang w:val="en-US"/>
              </w:rPr>
              <w:t>1) Use of modern technologies to improve surgical treatment of colorectal cancer</w:t>
            </w:r>
          </w:p>
          <w:p w14:paraId="6EEEAD75" w14:textId="77777777" w:rsidR="00041BDA" w:rsidRPr="00041BDA" w:rsidRDefault="00041BDA" w:rsidP="00041BDA">
            <w:pPr>
              <w:spacing w:after="0"/>
              <w:rPr>
                <w:i/>
                <w:iCs/>
                <w:lang w:val="en-US"/>
              </w:rPr>
            </w:pPr>
            <w:r w:rsidRPr="00041BDA">
              <w:rPr>
                <w:i/>
                <w:iCs/>
                <w:lang w:val="en-US"/>
              </w:rPr>
              <w:t>2) Minimally invasive methods of treating colorectal cancer</w:t>
            </w:r>
          </w:p>
          <w:p w14:paraId="4D57762C" w14:textId="5581624E" w:rsidR="00334CF9" w:rsidRPr="00041BDA" w:rsidRDefault="00041BDA" w:rsidP="00041BDA">
            <w:pPr>
              <w:spacing w:after="0"/>
              <w:rPr>
                <w:lang w:val="en-US"/>
              </w:rPr>
            </w:pPr>
            <w:r w:rsidRPr="00041BDA">
              <w:rPr>
                <w:i/>
                <w:iCs/>
                <w:lang w:val="en-US"/>
              </w:rPr>
              <w:t>3) Improving treatment methods for diseases of the rectum and anal canal</w:t>
            </w:r>
          </w:p>
        </w:tc>
      </w:tr>
      <w:tr w:rsidR="00041BDA" w:rsidRPr="00041BDA" w14:paraId="560D73E1" w14:textId="77777777" w:rsidTr="00CC6F1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041BDA" w:rsidRPr="00041BDA" w:rsidRDefault="00041BDA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4E72925" w14:textId="77777777" w:rsidR="00041BDA" w:rsidRPr="00041BDA" w:rsidRDefault="00041BDA" w:rsidP="009932FE">
            <w:pPr>
              <w:spacing w:after="0"/>
            </w:pPr>
            <w:proofErr w:type="spellStart"/>
            <w:r w:rsidRPr="00041BDA">
              <w:t>Supervisor’s</w:t>
            </w:r>
            <w:proofErr w:type="spellEnd"/>
            <w:r w:rsidRPr="00041BDA">
              <w:t xml:space="preserve"> </w:t>
            </w:r>
            <w:proofErr w:type="spellStart"/>
            <w:r w:rsidRPr="00041BDA">
              <w:t>main</w:t>
            </w:r>
            <w:proofErr w:type="spellEnd"/>
            <w:r w:rsidRPr="00041BDA">
              <w:t xml:space="preserve"> </w:t>
            </w:r>
            <w:proofErr w:type="spellStart"/>
            <w:r w:rsidRPr="00041BDA">
              <w:t>publications</w:t>
            </w:r>
            <w:proofErr w:type="spellEnd"/>
          </w:p>
          <w:p w14:paraId="43225F8F" w14:textId="77777777" w:rsidR="00041BDA" w:rsidRDefault="00041BDA" w:rsidP="001A2AC1">
            <w:pPr>
              <w:spacing w:after="0"/>
              <w:rPr>
                <w:i/>
                <w:iCs/>
              </w:rPr>
            </w:pPr>
          </w:p>
          <w:p w14:paraId="18B8D91A" w14:textId="77777777" w:rsidR="00041BDA" w:rsidRPr="00041BDA" w:rsidRDefault="00041BDA" w:rsidP="00041BDA">
            <w:pPr>
              <w:spacing w:after="0"/>
              <w:rPr>
                <w:i/>
                <w:iCs/>
              </w:rPr>
            </w:pPr>
            <w:r w:rsidRPr="00041BDA">
              <w:rPr>
                <w:i/>
                <w:iCs/>
                <w:lang w:val="en-US"/>
              </w:rPr>
              <w:t>Scopus</w:t>
            </w:r>
            <w:r w:rsidRPr="00041BDA">
              <w:rPr>
                <w:i/>
                <w:iCs/>
              </w:rPr>
              <w:t xml:space="preserve"> – 55</w:t>
            </w:r>
          </w:p>
          <w:p w14:paraId="066D805B" w14:textId="77777777" w:rsidR="00041BDA" w:rsidRPr="00041BDA" w:rsidRDefault="00041BDA" w:rsidP="00041BDA">
            <w:pPr>
              <w:spacing w:after="0"/>
              <w:rPr>
                <w:i/>
                <w:iCs/>
                <w:lang w:val="en-US"/>
              </w:rPr>
            </w:pPr>
            <w:proofErr w:type="spellStart"/>
            <w:r w:rsidRPr="00041BDA">
              <w:rPr>
                <w:i/>
                <w:iCs/>
                <w:lang w:val="en-US"/>
              </w:rPr>
              <w:lastRenderedPageBreak/>
              <w:t>Pubmed</w:t>
            </w:r>
            <w:proofErr w:type="spellEnd"/>
            <w:r w:rsidRPr="00041BDA">
              <w:rPr>
                <w:i/>
                <w:iCs/>
                <w:lang w:val="en-US"/>
              </w:rPr>
              <w:t xml:space="preserve"> – 55</w:t>
            </w:r>
          </w:p>
          <w:p w14:paraId="31E1E898" w14:textId="77777777" w:rsidR="00041BDA" w:rsidRPr="00041BDA" w:rsidRDefault="00041BDA" w:rsidP="00041BDA">
            <w:pPr>
              <w:spacing w:after="0"/>
              <w:rPr>
                <w:i/>
                <w:iCs/>
                <w:lang w:val="en-US"/>
              </w:rPr>
            </w:pPr>
            <w:r w:rsidRPr="00041BDA">
              <w:rPr>
                <w:i/>
                <w:iCs/>
              </w:rPr>
              <w:t>RSCI</w:t>
            </w:r>
            <w:r w:rsidRPr="00041BDA">
              <w:rPr>
                <w:i/>
                <w:iCs/>
                <w:lang w:val="en-US"/>
              </w:rPr>
              <w:t xml:space="preserve"> – 50</w:t>
            </w:r>
          </w:p>
          <w:p w14:paraId="42A4D846" w14:textId="77777777" w:rsidR="00041BDA" w:rsidRPr="00041BDA" w:rsidRDefault="00041BDA" w:rsidP="00041BDA">
            <w:pPr>
              <w:spacing w:after="0"/>
              <w:rPr>
                <w:i/>
                <w:iCs/>
                <w:lang w:val="en-US"/>
              </w:rPr>
            </w:pPr>
          </w:p>
          <w:p w14:paraId="4909D317" w14:textId="77777777" w:rsidR="00041BDA" w:rsidRPr="00041BDA" w:rsidRDefault="00041BDA" w:rsidP="00041B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>Efetov</w:t>
            </w:r>
            <w:proofErr w:type="spellEnd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SK, </w:t>
            </w:r>
            <w:proofErr w:type="spellStart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>Zubayraeva</w:t>
            </w:r>
            <w:proofErr w:type="spellEnd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AA, </w:t>
            </w:r>
            <w:proofErr w:type="spellStart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>Panova</w:t>
            </w:r>
            <w:proofErr w:type="spellEnd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PD. The retroperitoneal approach to vessel-sparing D3 lymph node dissection in left-sided colorectal cancer resections: a video vignette. Colorectal Dis. 2023 Sep;25(9):1940-1941. </w:t>
            </w:r>
            <w:proofErr w:type="spellStart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>doi</w:t>
            </w:r>
            <w:proofErr w:type="spellEnd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10.1111/codi.16705. </w:t>
            </w:r>
            <w:proofErr w:type="spellStart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>Epub</w:t>
            </w:r>
            <w:proofErr w:type="spellEnd"/>
            <w:r w:rsidRPr="00041BD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2023 Aug 8. PMID: 37553825.</w:t>
            </w:r>
          </w:p>
          <w:p w14:paraId="18F3F525" w14:textId="77777777" w:rsidR="00041BDA" w:rsidRPr="00041BDA" w:rsidRDefault="00041BDA" w:rsidP="00041BDA">
            <w:pPr>
              <w:numPr>
                <w:ilvl w:val="0"/>
                <w:numId w:val="7"/>
              </w:numPr>
              <w:spacing w:after="0"/>
              <w:jc w:val="left"/>
              <w:rPr>
                <w:lang w:val="en-US"/>
              </w:rPr>
            </w:pPr>
            <w:proofErr w:type="spellStart"/>
            <w:r w:rsidRPr="00041BDA">
              <w:rPr>
                <w:lang w:val="en-US"/>
              </w:rPr>
              <w:t>Efetov</w:t>
            </w:r>
            <w:proofErr w:type="spellEnd"/>
            <w:r w:rsidRPr="00041BDA">
              <w:rPr>
                <w:lang w:val="en-US"/>
              </w:rPr>
              <w:t xml:space="preserve"> S, </w:t>
            </w:r>
            <w:proofErr w:type="spellStart"/>
            <w:r w:rsidRPr="00041BDA">
              <w:rPr>
                <w:lang w:val="en-US"/>
              </w:rPr>
              <w:t>Zubayraeva</w:t>
            </w:r>
            <w:proofErr w:type="spellEnd"/>
            <w:r w:rsidRPr="00041BDA">
              <w:rPr>
                <w:lang w:val="en-US"/>
              </w:rPr>
              <w:t xml:space="preserve"> A, </w:t>
            </w:r>
            <w:proofErr w:type="spellStart"/>
            <w:r w:rsidRPr="00041BDA">
              <w:rPr>
                <w:lang w:val="en-US"/>
              </w:rPr>
              <w:t>Kayaalp</w:t>
            </w:r>
            <w:proofErr w:type="spellEnd"/>
            <w:r w:rsidRPr="00041BDA">
              <w:rPr>
                <w:lang w:val="en-US"/>
              </w:rPr>
              <w:t xml:space="preserve"> C, </w:t>
            </w:r>
            <w:proofErr w:type="spellStart"/>
            <w:r w:rsidRPr="00041BDA">
              <w:rPr>
                <w:lang w:val="en-US"/>
              </w:rPr>
              <w:t>Minenkova</w:t>
            </w:r>
            <w:proofErr w:type="spellEnd"/>
            <w:r w:rsidRPr="00041BDA">
              <w:rPr>
                <w:lang w:val="en-US"/>
              </w:rPr>
              <w:t xml:space="preserve"> A, </w:t>
            </w:r>
            <w:proofErr w:type="spellStart"/>
            <w:r w:rsidRPr="00041BDA">
              <w:rPr>
                <w:lang w:val="en-US"/>
              </w:rPr>
              <w:t>Bağ</w:t>
            </w:r>
            <w:proofErr w:type="spellEnd"/>
            <w:r w:rsidRPr="00041BDA">
              <w:rPr>
                <w:lang w:val="en-US"/>
              </w:rPr>
              <w:t xml:space="preserve"> Y, </w:t>
            </w:r>
            <w:proofErr w:type="spellStart"/>
            <w:r w:rsidRPr="00041BDA">
              <w:rPr>
                <w:lang w:val="en-US"/>
              </w:rPr>
              <w:t>Alekberzade</w:t>
            </w:r>
            <w:proofErr w:type="spellEnd"/>
            <w:r w:rsidRPr="00041BDA">
              <w:rPr>
                <w:lang w:val="en-US"/>
              </w:rPr>
              <w:t xml:space="preserve"> A, et al. Selective approach to arterial ligation in radical sigmoid colon cancer surgery with D3 lymph node dissection: A multicenter comparative study. Turk J Surg 2022; 38: 382-390.</w:t>
            </w:r>
          </w:p>
          <w:p w14:paraId="62105379" w14:textId="77777777" w:rsidR="00041BDA" w:rsidRPr="00041BDA" w:rsidRDefault="00041BDA" w:rsidP="00041BDA">
            <w:pPr>
              <w:numPr>
                <w:ilvl w:val="0"/>
                <w:numId w:val="7"/>
              </w:numPr>
              <w:spacing w:after="0"/>
              <w:jc w:val="left"/>
            </w:pPr>
            <w:r w:rsidRPr="00041BDA">
              <w:rPr>
                <w:color w:val="333333"/>
                <w:shd w:val="clear" w:color="auto" w:fill="FCFCFC"/>
                <w:lang w:val="en-US"/>
              </w:rPr>
              <w:t>Liu, Z., Guan, X., Zhang, M. </w:t>
            </w:r>
            <w:r w:rsidRPr="00041BDA">
              <w:rPr>
                <w:i/>
                <w:iCs/>
                <w:color w:val="333333"/>
                <w:lang w:val="en-US"/>
              </w:rPr>
              <w:t>et al.</w:t>
            </w:r>
            <w:r w:rsidRPr="00041BDA">
              <w:rPr>
                <w:color w:val="333333"/>
                <w:shd w:val="clear" w:color="auto" w:fill="FCFCFC"/>
                <w:lang w:val="en-US"/>
              </w:rPr>
              <w:t> </w:t>
            </w:r>
            <w:proofErr w:type="gramStart"/>
            <w:r w:rsidRPr="00041BDA">
              <w:rPr>
                <w:color w:val="333333"/>
                <w:shd w:val="clear" w:color="auto" w:fill="FCFCFC"/>
                <w:lang w:val="en-US"/>
              </w:rPr>
              <w:t>International</w:t>
            </w:r>
            <w:proofErr w:type="gramEnd"/>
            <w:r w:rsidRPr="00041BDA">
              <w:rPr>
                <w:color w:val="333333"/>
                <w:shd w:val="clear" w:color="auto" w:fill="FCFCFC"/>
                <w:lang w:val="en-US"/>
              </w:rPr>
              <w:t xml:space="preserve"> guideline on natural orifice specimen extraction surgery (NOSES) for colorectal cancer (2023 version). </w:t>
            </w:r>
            <w:proofErr w:type="spellStart"/>
            <w:r w:rsidRPr="00041BDA">
              <w:rPr>
                <w:i/>
                <w:iCs/>
                <w:color w:val="333333"/>
              </w:rPr>
              <w:t>Holist</w:t>
            </w:r>
            <w:proofErr w:type="spellEnd"/>
            <w:r w:rsidRPr="00041BDA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041BDA">
              <w:rPr>
                <w:i/>
                <w:iCs/>
                <w:color w:val="333333"/>
              </w:rPr>
              <w:t>Integ</w:t>
            </w:r>
            <w:proofErr w:type="spellEnd"/>
            <w:r w:rsidRPr="00041BDA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041BDA">
              <w:rPr>
                <w:i/>
                <w:iCs/>
                <w:color w:val="333333"/>
              </w:rPr>
              <w:t>Oncol</w:t>
            </w:r>
            <w:proofErr w:type="spellEnd"/>
            <w:r w:rsidRPr="00041BDA">
              <w:rPr>
                <w:color w:val="333333"/>
                <w:shd w:val="clear" w:color="auto" w:fill="FCFCFC"/>
              </w:rPr>
              <w:t> </w:t>
            </w:r>
            <w:r w:rsidRPr="00041BDA">
              <w:rPr>
                <w:b/>
                <w:bCs/>
                <w:color w:val="333333"/>
              </w:rPr>
              <w:t>2</w:t>
            </w:r>
            <w:r w:rsidRPr="00041BDA">
              <w:rPr>
                <w:color w:val="333333"/>
                <w:shd w:val="clear" w:color="auto" w:fill="FCFCFC"/>
              </w:rPr>
              <w:t>, 9 (2023). https://doi.org/10.1007/s44178-023-00034-z</w:t>
            </w:r>
          </w:p>
          <w:p w14:paraId="275F2A4A" w14:textId="77777777" w:rsidR="00041BDA" w:rsidRPr="00041BDA" w:rsidRDefault="00041BDA" w:rsidP="00041BDA">
            <w:pPr>
              <w:numPr>
                <w:ilvl w:val="0"/>
                <w:numId w:val="7"/>
              </w:numPr>
              <w:spacing w:after="0"/>
              <w:jc w:val="left"/>
            </w:pP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Efetov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 S, Jun J, Liu Z, 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Tulina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 I, Kim V, 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Schegelski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 V, 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Puzakov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 K, Bergamaschi R, Wang XS, 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Tsarkov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 P. Superior mesenteric vessel anatomy features differ in Russian and Chinese patients with right colon cancer: computed tomography-based study. Chin Med J (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Engl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). 2021 Jun 7. 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doi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: 10.1097/CM9.0000000000001566. </w:t>
            </w:r>
            <w:proofErr w:type="spellStart"/>
            <w:r w:rsidRPr="00041BDA">
              <w:rPr>
                <w:color w:val="212121"/>
                <w:shd w:val="clear" w:color="auto" w:fill="FFFFFF"/>
                <w:lang w:val="en-US"/>
              </w:rPr>
              <w:t>Epub</w:t>
            </w:r>
            <w:proofErr w:type="spellEnd"/>
            <w:r w:rsidRPr="00041BDA">
              <w:rPr>
                <w:color w:val="212121"/>
                <w:shd w:val="clear" w:color="auto" w:fill="FFFFFF"/>
                <w:lang w:val="en-US"/>
              </w:rPr>
              <w:t xml:space="preserve"> ahead of print. </w:t>
            </w:r>
            <w:r w:rsidRPr="00041BDA">
              <w:rPr>
                <w:color w:val="212121"/>
                <w:shd w:val="clear" w:color="auto" w:fill="FFFFFF"/>
              </w:rPr>
              <w:t>PMID: 34101634.</w:t>
            </w:r>
          </w:p>
          <w:p w14:paraId="08E630DA" w14:textId="77777777" w:rsidR="00041BDA" w:rsidRPr="00041BDA" w:rsidRDefault="00041BDA" w:rsidP="00041BDA">
            <w:pPr>
              <w:spacing w:after="0"/>
              <w:rPr>
                <w:i/>
                <w:iCs/>
                <w:lang w:val="en-US"/>
              </w:rPr>
            </w:pP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Efetov</w:t>
            </w:r>
            <w:proofErr w:type="spellEnd"/>
            <w:r w:rsidRPr="00041BDA">
              <w:rPr>
                <w:rFonts w:eastAsia="Calibri"/>
                <w:lang w:val="en-US" w:eastAsia="en-US"/>
              </w:rPr>
              <w:t> </w:t>
            </w:r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SK, 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Tulina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 IA, Kim VD, 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Kitsenko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 Y, 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Picciariello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 A, 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Tsarkov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 PV. </w:t>
            </w:r>
            <w:hyperlink r:id="rId8" w:history="1">
              <w:r w:rsidRPr="00041BDA">
                <w:rPr>
                  <w:rFonts w:eastAsia="Calibri"/>
                  <w:sz w:val="22"/>
                  <w:szCs w:val="22"/>
                  <w:lang w:val="en-US" w:eastAsia="en-US"/>
                </w:rPr>
                <w:t>Natural orifice specimen extraction (NOSE) surgery with rectal eversion and total extra-abdominal resection.</w:t>
              </w:r>
            </w:hyperlink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 Tech 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Coloproctol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. 2019 Sep 3. 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doi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: 10.1007/s10151-019-02058-y. [</w:t>
            </w:r>
            <w:proofErr w:type="spellStart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>Epub</w:t>
            </w:r>
            <w:proofErr w:type="spellEnd"/>
            <w:r w:rsidRPr="00041BDA">
              <w:rPr>
                <w:rFonts w:eastAsia="Calibri"/>
                <w:sz w:val="22"/>
                <w:szCs w:val="22"/>
                <w:lang w:val="en-US" w:eastAsia="en-US"/>
              </w:rPr>
              <w:t xml:space="preserve"> ahead of print]</w:t>
            </w:r>
          </w:p>
          <w:p w14:paraId="48BB5735" w14:textId="4D551A84" w:rsidR="00041BDA" w:rsidRPr="00041BDA" w:rsidRDefault="00041BDA" w:rsidP="009932FE">
            <w:pPr>
              <w:spacing w:after="0"/>
              <w:rPr>
                <w:i/>
                <w:iCs/>
              </w:rPr>
            </w:pPr>
          </w:p>
        </w:tc>
      </w:tr>
      <w:tr w:rsidR="00041BDA" w:rsidRPr="00041BDA" w14:paraId="62CF3F39" w14:textId="77777777" w:rsidTr="00CC6F1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041BDA" w:rsidRPr="00041BDA" w:rsidRDefault="00041BDA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01ECD81E" w14:textId="77777777" w:rsidR="00041BDA" w:rsidRPr="00041BDA" w:rsidRDefault="00041BDA" w:rsidP="00DE5B29">
            <w:pPr>
              <w:spacing w:after="0"/>
              <w:rPr>
                <w:color w:val="000000"/>
                <w:lang w:val="en-US"/>
              </w:rPr>
            </w:pPr>
            <w:r w:rsidRPr="00041BDA">
              <w:rPr>
                <w:color w:val="000000"/>
                <w:lang w:val="en-US"/>
              </w:rPr>
              <w:t xml:space="preserve">Results of intellectual activity </w:t>
            </w:r>
            <w:r w:rsidRPr="00041BDA">
              <w:rPr>
                <w:i/>
                <w:color w:val="000000"/>
                <w:lang w:val="en-US"/>
              </w:rPr>
              <w:t>(</w:t>
            </w:r>
            <w:r w:rsidRPr="00041BDA">
              <w:rPr>
                <w:i/>
                <w:color w:val="000000"/>
              </w:rPr>
              <w:t>при</w:t>
            </w:r>
            <w:r w:rsidRPr="00041BDA">
              <w:rPr>
                <w:i/>
                <w:color w:val="000000"/>
                <w:lang w:val="en-US"/>
              </w:rPr>
              <w:t xml:space="preserve"> </w:t>
            </w:r>
            <w:r w:rsidRPr="00041BDA">
              <w:rPr>
                <w:i/>
                <w:color w:val="000000"/>
              </w:rPr>
              <w:t>наличии</w:t>
            </w:r>
            <w:r w:rsidRPr="00041BDA">
              <w:rPr>
                <w:i/>
                <w:color w:val="000000"/>
                <w:lang w:val="en-US"/>
              </w:rPr>
              <w:t>)</w:t>
            </w:r>
          </w:p>
          <w:p w14:paraId="17779D03" w14:textId="2D616F45" w:rsidR="00041BDA" w:rsidRPr="00041BDA" w:rsidRDefault="00041BDA" w:rsidP="001A2AC1">
            <w:pPr>
              <w:spacing w:after="0"/>
              <w:rPr>
                <w:color w:val="000000"/>
                <w:lang w:val="en-US"/>
              </w:rPr>
            </w:pPr>
            <w:r w:rsidRPr="00041BDA">
              <w:rPr>
                <w:i/>
                <w:iCs/>
                <w:lang w:val="en-US"/>
              </w:rPr>
              <w:t>A total of 135 publications in Russian, English and Spanish, including 2 patents for inventions</w:t>
            </w:r>
          </w:p>
        </w:tc>
      </w:tr>
      <w:tr w:rsidR="00041BDA" w:rsidRPr="00041BDA" w14:paraId="66FA5DAF" w14:textId="77777777" w:rsidTr="00CC6F1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041BDA" w:rsidRPr="00041BDA" w:rsidRDefault="00041BDA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3F2419B0" w14:textId="1EF81B2F" w:rsidR="00041BDA" w:rsidRPr="00041BDA" w:rsidRDefault="00041BDA" w:rsidP="001A2AC1">
            <w:pPr>
              <w:spacing w:after="0"/>
              <w:rPr>
                <w:i/>
                <w:iCs/>
                <w:lang w:val="en-US"/>
              </w:rPr>
            </w:pPr>
          </w:p>
        </w:tc>
      </w:tr>
    </w:tbl>
    <w:p w14:paraId="01BB35D4" w14:textId="77777777" w:rsidR="00334CF9" w:rsidRPr="00041BDA" w:rsidRDefault="00334CF9" w:rsidP="009932FE"/>
    <w:sectPr w:rsidR="00334CF9" w:rsidRPr="00041BDA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36D6" w14:textId="77777777" w:rsidR="005D2CF3" w:rsidRDefault="005D2CF3">
      <w:pPr>
        <w:spacing w:after="0"/>
      </w:pPr>
      <w:r>
        <w:separator/>
      </w:r>
    </w:p>
  </w:endnote>
  <w:endnote w:type="continuationSeparator" w:id="0">
    <w:p w14:paraId="203BB0A4" w14:textId="77777777" w:rsidR="005D2CF3" w:rsidRDefault="005D2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4E8" w14:textId="77777777" w:rsidR="005D2CF3" w:rsidRDefault="005D2CF3">
      <w:pPr>
        <w:spacing w:after="0"/>
      </w:pPr>
      <w:r>
        <w:separator/>
      </w:r>
    </w:p>
  </w:footnote>
  <w:footnote w:type="continuationSeparator" w:id="0">
    <w:p w14:paraId="56F35E75" w14:textId="77777777" w:rsidR="005D2CF3" w:rsidRDefault="005D2C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F7D"/>
    <w:multiLevelType w:val="hybridMultilevel"/>
    <w:tmpl w:val="8AECE8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733"/>
    <w:multiLevelType w:val="hybridMultilevel"/>
    <w:tmpl w:val="8AECE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D4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42C54782"/>
    <w:multiLevelType w:val="hybridMultilevel"/>
    <w:tmpl w:val="5B84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267"/>
    <w:multiLevelType w:val="hybridMultilevel"/>
    <w:tmpl w:val="0484A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E9C"/>
    <w:multiLevelType w:val="hybridMultilevel"/>
    <w:tmpl w:val="1486B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44906">
    <w:abstractNumId w:val="0"/>
  </w:num>
  <w:num w:numId="2" w16cid:durableId="1818691329">
    <w:abstractNumId w:val="6"/>
  </w:num>
  <w:num w:numId="3" w16cid:durableId="400710674">
    <w:abstractNumId w:val="2"/>
  </w:num>
  <w:num w:numId="4" w16cid:durableId="689339920">
    <w:abstractNumId w:val="3"/>
  </w:num>
  <w:num w:numId="5" w16cid:durableId="287014718">
    <w:abstractNumId w:val="5"/>
  </w:num>
  <w:num w:numId="6" w16cid:durableId="1831602297">
    <w:abstractNumId w:val="4"/>
  </w:num>
  <w:num w:numId="7" w16cid:durableId="115823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41BDA"/>
    <w:rsid w:val="00062064"/>
    <w:rsid w:val="0007348D"/>
    <w:rsid w:val="00080363"/>
    <w:rsid w:val="00084771"/>
    <w:rsid w:val="000920BA"/>
    <w:rsid w:val="000C6EB3"/>
    <w:rsid w:val="001A2AC1"/>
    <w:rsid w:val="001A2BCE"/>
    <w:rsid w:val="001B3954"/>
    <w:rsid w:val="001E3C4E"/>
    <w:rsid w:val="001E544C"/>
    <w:rsid w:val="00200ADC"/>
    <w:rsid w:val="00236C0D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5D2CF3"/>
    <w:rsid w:val="00612B32"/>
    <w:rsid w:val="00614D2B"/>
    <w:rsid w:val="006871A0"/>
    <w:rsid w:val="006D1128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932FE"/>
    <w:rsid w:val="00A222F3"/>
    <w:rsid w:val="00A3702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C6F19"/>
    <w:rsid w:val="00CD07D1"/>
    <w:rsid w:val="00CD3349"/>
    <w:rsid w:val="00CE5F7C"/>
    <w:rsid w:val="00D012D4"/>
    <w:rsid w:val="00D517FD"/>
    <w:rsid w:val="00DA4797"/>
    <w:rsid w:val="00DA61AA"/>
    <w:rsid w:val="00DD0582"/>
    <w:rsid w:val="00E41FC2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customStyle="1" w:styleId="desc">
    <w:name w:val="desc"/>
    <w:basedOn w:val="a"/>
    <w:rsid w:val="001E544C"/>
    <w:pPr>
      <w:spacing w:before="100" w:beforeAutospacing="1" w:after="100" w:afterAutospacing="1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14823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2024-02-01T11:08:00Z</dcterms:created>
  <dcterms:modified xsi:type="dcterms:W3CDTF">2024-02-01T11:08:00Z</dcterms:modified>
</cp:coreProperties>
</file>