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334CF9" w:rsidRPr="001E3C4E" w14:paraId="517ABB19" w14:textId="77777777" w:rsidTr="00AC1F18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7C5330C2" w:rsidR="00334CF9" w:rsidRPr="00852B03" w:rsidRDefault="00852B03" w:rsidP="00DE5B29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Sechenov</w:t>
            </w:r>
            <w:proofErr w:type="spellEnd"/>
            <w:r>
              <w:rPr>
                <w:color w:val="000000"/>
                <w:lang w:val="en-US"/>
              </w:rPr>
              <w:t xml:space="preserve"> University</w:t>
            </w:r>
          </w:p>
        </w:tc>
      </w:tr>
      <w:tr w:rsidR="00334CF9" w:rsidRPr="001E3C4E" w14:paraId="7FFA70E2" w14:textId="77777777" w:rsidTr="00AC1F18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0C33307E" w:rsidR="00334CF9" w:rsidRPr="001E3C4E" w:rsidRDefault="007C4F51" w:rsidP="00DE5B29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В2</w:t>
            </w:r>
          </w:p>
        </w:tc>
      </w:tr>
      <w:tr w:rsidR="00334CF9" w:rsidRPr="001F1D07" w14:paraId="3080E3C1" w14:textId="77777777" w:rsidTr="00AC1F18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E1D4124" w14:textId="42D2A3BE" w:rsidR="007C4F51" w:rsidRPr="007C4F51" w:rsidRDefault="007C4F51" w:rsidP="007C4F51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7C4F51">
              <w:rPr>
                <w:i/>
                <w:color w:val="000000"/>
                <w:lang w:val="en-US"/>
              </w:rPr>
              <w:t>32.06.01 Medical and preventative care (</w:t>
            </w:r>
            <w:r w:rsidRPr="001E3C4E">
              <w:rPr>
                <w:i/>
                <w:color w:val="000000"/>
                <w:lang w:val="en-US"/>
              </w:rPr>
              <w:t>educational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program</w:t>
            </w:r>
            <w:r w:rsidRPr="007C4F51">
              <w:rPr>
                <w:i/>
                <w:color w:val="000000"/>
                <w:lang w:val="en-US"/>
              </w:rPr>
              <w:t>)</w:t>
            </w:r>
          </w:p>
          <w:p w14:paraId="627EAB5C" w14:textId="4BEA7BD4" w:rsidR="007C4F51" w:rsidRPr="007C4F51" w:rsidRDefault="007C4F51" w:rsidP="007C4F51">
            <w:pPr>
              <w:spacing w:after="0"/>
              <w:jc w:val="left"/>
              <w:rPr>
                <w:color w:val="000000"/>
                <w:lang w:val="en-US"/>
              </w:rPr>
            </w:pPr>
            <w:r w:rsidRPr="007C4F51">
              <w:rPr>
                <w:i/>
                <w:color w:val="000000"/>
                <w:lang w:val="en-US"/>
              </w:rPr>
              <w:t>3.2.3. Public health, organ</w:t>
            </w:r>
            <w:r>
              <w:rPr>
                <w:i/>
                <w:color w:val="000000"/>
                <w:lang w:val="en-US"/>
              </w:rPr>
              <w:t>ization and sociology of health</w:t>
            </w:r>
            <w:r w:rsidRPr="007C4F51">
              <w:rPr>
                <w:i/>
                <w:color w:val="000000"/>
                <w:lang w:val="en-US"/>
              </w:rPr>
              <w:t>care, medical and social expertise (</w:t>
            </w:r>
            <w:r w:rsidRPr="001E3C4E">
              <w:rPr>
                <w:i/>
                <w:color w:val="000000"/>
                <w:lang w:val="en-US"/>
              </w:rPr>
              <w:t>field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of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the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educational</w:t>
            </w:r>
            <w:r w:rsidRPr="007C4F51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program</w:t>
            </w:r>
            <w:r w:rsidRPr="007C4F51">
              <w:rPr>
                <w:i/>
                <w:color w:val="000000"/>
                <w:lang w:val="en-US"/>
              </w:rPr>
              <w:t>)</w:t>
            </w:r>
          </w:p>
        </w:tc>
      </w:tr>
      <w:tr w:rsidR="00334CF9" w:rsidRPr="006164F0" w14:paraId="63EE698B" w14:textId="77777777" w:rsidTr="00AC1F18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46486F9B" w14:textId="0A29EC82" w:rsidR="00334CF9" w:rsidRPr="001E3C4E" w:rsidRDefault="007C4F51" w:rsidP="007C4F51">
            <w:pPr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334CF9" w:rsidRPr="001F1D07" w14:paraId="4046F5D5" w14:textId="77777777" w:rsidTr="00AC1F18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2449BCEE" w14:textId="0C2FF24D" w:rsidR="007C4F51" w:rsidRPr="007C4F51" w:rsidRDefault="007C4F51" w:rsidP="007C4F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C4F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Awareness and attitude of the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population towards vaccination</w:t>
            </w:r>
          </w:p>
          <w:p w14:paraId="3BE1A96A" w14:textId="47B4D994" w:rsidR="007C4F51" w:rsidRPr="007C4F51" w:rsidRDefault="007C4F51" w:rsidP="007C4F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C4F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The lifestyle of students and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its determinants</w:t>
            </w:r>
          </w:p>
          <w:p w14:paraId="5B2D0EC3" w14:textId="51F47C00" w:rsidR="007C4F51" w:rsidRPr="007C4F51" w:rsidRDefault="007C4F51" w:rsidP="007C4F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C4F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Attitude of the population towards the use of dig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ital technologies in healthcare</w:t>
            </w:r>
          </w:p>
          <w:p w14:paraId="6A9C4513" w14:textId="02AD35B2" w:rsidR="007C4F51" w:rsidRPr="007C4F51" w:rsidRDefault="007C4F51" w:rsidP="007C4F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C4F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Occupational risk factors that determine the h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ealth status of medical workers</w:t>
            </w:r>
          </w:p>
          <w:p w14:paraId="0812DBDF" w14:textId="785D5CDA" w:rsidR="007C4F51" w:rsidRPr="007C4F51" w:rsidRDefault="007C4F51" w:rsidP="007C4F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C4F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Quality of life of the population and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its determinants </w:t>
            </w:r>
          </w:p>
          <w:p w14:paraId="5689B80D" w14:textId="4710FAF3" w:rsidR="007C4F51" w:rsidRPr="007C4F51" w:rsidRDefault="007C4F51" w:rsidP="007C4F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C4F5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Emotional burnout of medical workers</w:t>
            </w:r>
          </w:p>
          <w:p w14:paraId="4A51D436" w14:textId="2719177D" w:rsidR="00C55CAC" w:rsidRPr="001E3C4E" w:rsidRDefault="007C4F51" w:rsidP="007C4F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0"/>
              <w:rPr>
                <w:color w:val="000000"/>
                <w:lang w:val="en-US"/>
              </w:rPr>
            </w:pPr>
            <w:r w:rsidRPr="0040596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Quality of life of patients</w:t>
            </w:r>
          </w:p>
        </w:tc>
      </w:tr>
      <w:tr w:rsidR="00334CF9" w:rsidRPr="001E3C4E" w14:paraId="01917A5C" w14:textId="77777777" w:rsidTr="00AC1F18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6B162020" w:rsidR="00334CF9" w:rsidRPr="001E3C4E" w:rsidRDefault="007C4F51" w:rsidP="00DE5B29">
            <w:pPr>
              <w:spacing w:after="0"/>
              <w:rPr>
                <w:color w:val="000000"/>
                <w:lang w:val="en-US"/>
              </w:rPr>
            </w:pPr>
            <w:r w:rsidRPr="00852B03">
              <w:rPr>
                <w:noProof/>
              </w:rPr>
              <w:drawing>
                <wp:inline distT="0" distB="0" distL="0" distR="0" wp14:anchorId="4ADB586C" wp14:editId="5BDBF72E">
                  <wp:extent cx="1381328" cy="1875793"/>
                  <wp:effectExtent l="0" t="0" r="9525" b="0"/>
                  <wp:docPr id="4" name="Рисунок 4" descr="C:\Users\Мария\Desktop\Микерова М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esktop\Микерова М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46" cy="188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CF9"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1E3C4E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5FA6EB48" w:rsidR="00334CF9" w:rsidRPr="00405968" w:rsidRDefault="007C4F51" w:rsidP="00DE5B29">
            <w:pPr>
              <w:rPr>
                <w:lang w:val="en-US"/>
              </w:rPr>
            </w:pPr>
            <w:r>
              <w:rPr>
                <w:lang w:val="en-US"/>
              </w:rPr>
              <w:t>Maria</w:t>
            </w:r>
            <w:r w:rsidRPr="00405968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405968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Mikerova</w:t>
            </w:r>
            <w:proofErr w:type="spellEnd"/>
            <w:r w:rsidR="00334CF9" w:rsidRPr="00405968">
              <w:rPr>
                <w:lang w:val="en-US"/>
              </w:rPr>
              <w:t>,</w:t>
            </w:r>
          </w:p>
          <w:p w14:paraId="4C6140A2" w14:textId="45D10BFE" w:rsidR="00334CF9" w:rsidRPr="007C4F51" w:rsidRDefault="00334CF9" w:rsidP="007C4F51">
            <w:pPr>
              <w:rPr>
                <w:lang w:val="en-US"/>
              </w:rPr>
            </w:pPr>
            <w:r w:rsidRPr="001E3C4E">
              <w:rPr>
                <w:lang w:val="en-US"/>
              </w:rPr>
              <w:t>Candidate</w:t>
            </w:r>
            <w:r w:rsidRPr="007C4F51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7C4F51">
              <w:rPr>
                <w:lang w:val="en-US"/>
              </w:rPr>
              <w:t xml:space="preserve"> </w:t>
            </w:r>
            <w:r w:rsidR="007C4F51">
              <w:rPr>
                <w:lang w:val="en-US"/>
              </w:rPr>
              <w:t>Medical</w:t>
            </w:r>
            <w:r w:rsidR="007C4F51" w:rsidRPr="007C4F51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="007C4F51">
              <w:rPr>
                <w:lang w:val="en-US"/>
              </w:rPr>
              <w:t xml:space="preserve"> </w:t>
            </w:r>
            <w:r w:rsidRPr="007C4F51">
              <w:rPr>
                <w:lang w:val="en-US"/>
              </w:rPr>
              <w:t xml:space="preserve"> (</w:t>
            </w:r>
            <w:proofErr w:type="spellStart"/>
            <w:r w:rsidR="007C4F51">
              <w:rPr>
                <w:lang w:val="en-US"/>
              </w:rPr>
              <w:t>Sechenov</w:t>
            </w:r>
            <w:proofErr w:type="spellEnd"/>
            <w:r w:rsidR="007C4F51">
              <w:rPr>
                <w:lang w:val="en-US"/>
              </w:rPr>
              <w:t xml:space="preserve"> Moscow Medical Academy</w:t>
            </w:r>
            <w:r w:rsidRPr="007C4F51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06850B62" w:rsidR="00334CF9" w:rsidRPr="001E3C4E" w:rsidRDefault="007C4F51" w:rsidP="007C4F51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color w:val="000000"/>
              </w:rPr>
            </w:pPr>
            <w:r w:rsidRPr="007C4F51">
              <w:rPr>
                <w:szCs w:val="22"/>
                <w:lang w:eastAsia="en-US"/>
              </w:rPr>
              <w:t xml:space="preserve">Public, </w:t>
            </w:r>
            <w:proofErr w:type="spellStart"/>
            <w:r w:rsidRPr="007C4F51">
              <w:rPr>
                <w:szCs w:val="22"/>
                <w:lang w:eastAsia="en-US"/>
              </w:rPr>
              <w:t>Envi</w:t>
            </w:r>
            <w:r>
              <w:rPr>
                <w:szCs w:val="22"/>
                <w:lang w:eastAsia="en-US"/>
              </w:rPr>
              <w:t>ronmental</w:t>
            </w:r>
            <w:proofErr w:type="spellEnd"/>
            <w:r>
              <w:rPr>
                <w:szCs w:val="22"/>
                <w:lang w:eastAsia="en-US"/>
              </w:rPr>
              <w:t xml:space="preserve"> &amp; </w:t>
            </w:r>
            <w:proofErr w:type="spellStart"/>
            <w:r>
              <w:rPr>
                <w:szCs w:val="22"/>
                <w:lang w:eastAsia="en-US"/>
              </w:rPr>
              <w:t>Occupational</w:t>
            </w:r>
            <w:proofErr w:type="spellEnd"/>
            <w:r>
              <w:rPr>
                <w:szCs w:val="22"/>
                <w:lang w:eastAsia="en-US"/>
              </w:rPr>
              <w:t xml:space="preserve"> Health</w:t>
            </w:r>
          </w:p>
        </w:tc>
      </w:tr>
      <w:tr w:rsidR="00334CF9" w:rsidRPr="001F1D07" w14:paraId="2F5D5957" w14:textId="77777777" w:rsidTr="00AC1F18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9AD940B" w14:textId="77777777" w:rsidR="007C4F51" w:rsidRDefault="00334CF9" w:rsidP="007C4F51">
            <w:pPr>
              <w:spacing w:after="0"/>
              <w:rPr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7C4F51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7C4F51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7C4F51">
              <w:rPr>
                <w:lang w:val="en-US"/>
              </w:rPr>
              <w:t>esearch interests</w:t>
            </w:r>
          </w:p>
          <w:p w14:paraId="4D57762C" w14:textId="3E65279D" w:rsidR="00334CF9" w:rsidRPr="007C4F51" w:rsidRDefault="007C4F51" w:rsidP="007C4F51">
            <w:pPr>
              <w:spacing w:after="0"/>
              <w:rPr>
                <w:lang w:val="en-US"/>
              </w:rPr>
            </w:pPr>
            <w:r w:rsidRPr="007C4F51">
              <w:rPr>
                <w:lang w:val="en-US"/>
              </w:rPr>
              <w:t>Health of certain population groups, factors influencing public health, lifestyle of the population</w:t>
            </w:r>
          </w:p>
        </w:tc>
      </w:tr>
      <w:tr w:rsidR="00334CF9" w:rsidRPr="001E3C4E" w14:paraId="560D73E1" w14:textId="77777777" w:rsidTr="00AC1F18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7C4F51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77777777" w:rsidR="00334CF9" w:rsidRPr="001E3C4E" w:rsidRDefault="00334CF9" w:rsidP="009932FE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i/>
                <w:color w:val="000000"/>
              </w:rPr>
              <w:t>(при наличии)</w:t>
            </w:r>
          </w:p>
          <w:p w14:paraId="48BB5735" w14:textId="45848B80" w:rsidR="009932FE" w:rsidRPr="007C4F51" w:rsidRDefault="007C4F51" w:rsidP="000F69D6">
            <w:pPr>
              <w:spacing w:after="0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</w:tr>
      <w:tr w:rsidR="00334CF9" w:rsidRPr="001F1D07" w14:paraId="62CF3F39" w14:textId="77777777" w:rsidTr="00AC1F18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405968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405968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405968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405968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405968">
              <w:rPr>
                <w:color w:val="000000"/>
                <w:lang w:val="en-US"/>
              </w:rPr>
              <w:t>:</w:t>
            </w:r>
          </w:p>
          <w:p w14:paraId="17779D03" w14:textId="76CB7B9D" w:rsidR="00334CF9" w:rsidRPr="007C4F51" w:rsidRDefault="007C4F51" w:rsidP="000F69D6">
            <w:pPr>
              <w:spacing w:after="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Presence</w:t>
            </w:r>
            <w:r w:rsidRPr="007C4F51">
              <w:rPr>
                <w:lang w:val="en-US"/>
              </w:rPr>
              <w:t xml:space="preserve"> of a research base, experience in planning and conducting scientific research and publishing results, knowledge of statistical analysis methods, </w:t>
            </w:r>
            <w:r>
              <w:rPr>
                <w:lang w:val="en-US"/>
              </w:rPr>
              <w:t xml:space="preserve">high skills in </w:t>
            </w:r>
            <w:r w:rsidRPr="007C4F51">
              <w:rPr>
                <w:lang w:val="en-US"/>
              </w:rPr>
              <w:t xml:space="preserve"> use the SPSS program</w:t>
            </w:r>
          </w:p>
        </w:tc>
      </w:tr>
      <w:tr w:rsidR="00334CF9" w:rsidRPr="001F1D07" w14:paraId="66FA5DAF" w14:textId="77777777" w:rsidTr="00AC1F18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334CF9" w:rsidRPr="007C4F51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0DEA4355" w14:textId="7DC0D8F7" w:rsidR="009932FE" w:rsidRPr="007C4F51" w:rsidRDefault="00334CF9" w:rsidP="009932FE">
            <w:pPr>
              <w:spacing w:after="0"/>
              <w:rPr>
                <w:lang w:val="en-US"/>
              </w:rPr>
            </w:pPr>
            <w:r w:rsidRPr="007C4F51">
              <w:rPr>
                <w:lang w:val="en-US"/>
              </w:rPr>
              <w:t>Supervisor’s main publications</w:t>
            </w:r>
          </w:p>
          <w:p w14:paraId="7D65FF8E" w14:textId="02CA1BFE" w:rsidR="007C4F51" w:rsidRPr="007C4F51" w:rsidRDefault="007C4F51" w:rsidP="007C4F51">
            <w:pPr>
              <w:spacing w:after="0"/>
              <w:rPr>
                <w:lang w:val="en-US"/>
              </w:rPr>
            </w:pPr>
            <w:r w:rsidRPr="007C4F51">
              <w:rPr>
                <w:lang w:val="en-US"/>
              </w:rPr>
              <w:t xml:space="preserve">12 publications in journals indexed by Web of Science, Scopus, RSCI over the </w:t>
            </w:r>
            <w:r w:rsidR="000F69D6">
              <w:rPr>
                <w:lang w:val="en-US"/>
              </w:rPr>
              <w:t>l</w:t>
            </w:r>
            <w:r w:rsidRPr="007C4F51">
              <w:rPr>
                <w:lang w:val="en-US"/>
              </w:rPr>
              <w:t>ast 5 years</w:t>
            </w:r>
          </w:p>
          <w:p w14:paraId="2BB310CC" w14:textId="77777777" w:rsidR="000F69D6" w:rsidRPr="007C4F51" w:rsidRDefault="000F69D6" w:rsidP="000F69D6">
            <w:pPr>
              <w:numPr>
                <w:ilvl w:val="0"/>
                <w:numId w:val="7"/>
              </w:numPr>
              <w:shd w:val="clear" w:color="auto" w:fill="FFFFFF"/>
              <w:spacing w:after="0"/>
              <w:ind w:left="462" w:right="45"/>
              <w:rPr>
                <w:lang w:val="en-US"/>
              </w:rPr>
            </w:pPr>
            <w:proofErr w:type="spellStart"/>
            <w:r w:rsidRPr="000F69D6">
              <w:rPr>
                <w:bdr w:val="none" w:sz="0" w:space="0" w:color="auto" w:frame="1"/>
                <w:lang w:val="en-US"/>
              </w:rPr>
              <w:t>Reshetnikov</w:t>
            </w:r>
            <w:proofErr w:type="spellEnd"/>
            <w:r w:rsidRPr="007C4F51">
              <w:rPr>
                <w:lang w:val="en-US"/>
              </w:rPr>
              <w:t xml:space="preserve"> V.A., </w:t>
            </w:r>
            <w:proofErr w:type="spellStart"/>
            <w:r w:rsidRPr="007C4F51">
              <w:rPr>
                <w:lang w:val="en-US"/>
              </w:rPr>
              <w:t>Ekkert</w:t>
            </w:r>
            <w:proofErr w:type="spellEnd"/>
            <w:r w:rsidRPr="007C4F51">
              <w:rPr>
                <w:lang w:val="en-US"/>
              </w:rPr>
              <w:t xml:space="preserve"> N.V., </w:t>
            </w:r>
            <w:proofErr w:type="spellStart"/>
            <w:r w:rsidRPr="007C4F51">
              <w:rPr>
                <w:lang w:val="en-US"/>
              </w:rPr>
              <w:t>Capasso</w:t>
            </w:r>
            <w:proofErr w:type="spellEnd"/>
            <w:r w:rsidRPr="007C4F51">
              <w:rPr>
                <w:lang w:val="en-US"/>
              </w:rPr>
              <w:t xml:space="preserve"> L., </w:t>
            </w:r>
            <w:proofErr w:type="spellStart"/>
            <w:r w:rsidRPr="007C4F51">
              <w:rPr>
                <w:lang w:val="en-US"/>
              </w:rPr>
              <w:t>Arsentyev</w:t>
            </w:r>
            <w:proofErr w:type="spellEnd"/>
            <w:r w:rsidRPr="007C4F51">
              <w:rPr>
                <w:lang w:val="en-US"/>
              </w:rPr>
              <w:t xml:space="preserve"> E.V., </w:t>
            </w:r>
            <w:proofErr w:type="spellStart"/>
            <w:r w:rsidRPr="007C4F51">
              <w:rPr>
                <w:b/>
                <w:lang w:val="en-US"/>
              </w:rPr>
              <w:t>Mikerova</w:t>
            </w:r>
            <w:proofErr w:type="spellEnd"/>
            <w:r w:rsidRPr="007C4F51">
              <w:rPr>
                <w:b/>
                <w:lang w:val="en-US"/>
              </w:rPr>
              <w:t xml:space="preserve"> M.S.,</w:t>
            </w:r>
            <w:r w:rsidRPr="007C4F51">
              <w:rPr>
                <w:lang w:val="en-US"/>
              </w:rPr>
              <w:t xml:space="preserve"> </w:t>
            </w:r>
            <w:proofErr w:type="spellStart"/>
            <w:r w:rsidRPr="007C4F51">
              <w:rPr>
                <w:lang w:val="en-US"/>
              </w:rPr>
              <w:t>Yukushina</w:t>
            </w:r>
            <w:proofErr w:type="spellEnd"/>
            <w:r w:rsidRPr="007C4F51">
              <w:rPr>
                <w:lang w:val="en-US"/>
              </w:rPr>
              <w:t xml:space="preserve"> I.I. The history of public healthcare in Russia. </w:t>
            </w:r>
            <w:proofErr w:type="spellStart"/>
            <w:r w:rsidRPr="007C4F51">
              <w:rPr>
                <w:lang w:val="en-US"/>
              </w:rPr>
              <w:t>Medicina</w:t>
            </w:r>
            <w:proofErr w:type="spellEnd"/>
            <w:r w:rsidRPr="007C4F51">
              <w:rPr>
                <w:lang w:val="en-US"/>
              </w:rPr>
              <w:t xml:space="preserve"> </w:t>
            </w:r>
            <w:proofErr w:type="spellStart"/>
            <w:r w:rsidRPr="007C4F51">
              <w:rPr>
                <w:lang w:val="en-US"/>
              </w:rPr>
              <w:t>Historica</w:t>
            </w:r>
            <w:proofErr w:type="spellEnd"/>
            <w:r w:rsidRPr="007C4F51">
              <w:rPr>
                <w:lang w:val="en-US"/>
              </w:rPr>
              <w:t xml:space="preserve"> 2019; Vol. 3, N. 1: 16-24.  </w:t>
            </w:r>
          </w:p>
          <w:p w14:paraId="0F982147" w14:textId="77777777" w:rsidR="000F69D6" w:rsidRDefault="00000000" w:rsidP="000F69D6">
            <w:pPr>
              <w:numPr>
                <w:ilvl w:val="0"/>
                <w:numId w:val="7"/>
              </w:numPr>
              <w:shd w:val="clear" w:color="auto" w:fill="FFFFFF"/>
              <w:spacing w:after="0"/>
              <w:ind w:left="462" w:right="45"/>
              <w:rPr>
                <w:bdr w:val="none" w:sz="0" w:space="0" w:color="auto" w:frame="1"/>
                <w:lang w:val="en-US"/>
              </w:rPr>
            </w:pPr>
            <w:hyperlink r:id="rId8" w:history="1">
              <w:r w:rsidR="000F69D6" w:rsidRPr="000F69D6">
                <w:rPr>
                  <w:bdr w:val="none" w:sz="0" w:space="0" w:color="auto" w:frame="1"/>
                  <w:lang w:val="en-US"/>
                </w:rPr>
                <w:t>Reshetnikov V.A.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, </w:t>
            </w:r>
            <w:hyperlink r:id="rId9" w:history="1">
              <w:r w:rsidR="000F69D6" w:rsidRPr="000F69D6">
                <w:rPr>
                  <w:bdr w:val="none" w:sz="0" w:space="0" w:color="auto" w:frame="1"/>
                  <w:lang w:val="en-US"/>
                </w:rPr>
                <w:t>Sergeev A.R.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, </w:t>
            </w:r>
            <w:hyperlink r:id="rId10" w:history="1">
              <w:r w:rsidR="000F69D6" w:rsidRPr="000F69D6">
                <w:rPr>
                  <w:bdr w:val="none" w:sz="0" w:space="0" w:color="auto" w:frame="1"/>
                  <w:lang w:val="en-US"/>
                </w:rPr>
                <w:t>Vesić Z.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="000F69D6" w:rsidRPr="000F69D6">
              <w:rPr>
                <w:bdr w:val="none" w:sz="0" w:space="0" w:color="auto" w:frame="1"/>
                <w:lang w:val="en-US"/>
              </w:rPr>
              <w:t>Golubeva</w:t>
            </w:r>
            <w:proofErr w:type="spellEnd"/>
            <w:r w:rsidR="000F69D6" w:rsidRPr="000F69D6">
              <w:rPr>
                <w:bdr w:val="none" w:sz="0" w:space="0" w:color="auto" w:frame="1"/>
                <w:lang w:val="en-US"/>
              </w:rPr>
              <w:t xml:space="preserve"> A.P., </w:t>
            </w:r>
            <w:proofErr w:type="spellStart"/>
            <w:r w:rsidR="000F69D6" w:rsidRPr="000F69D6">
              <w:rPr>
                <w:bdr w:val="none" w:sz="0" w:space="0" w:color="auto" w:frame="1"/>
                <w:lang w:val="en-US"/>
              </w:rPr>
              <w:t>Bolevich</w:t>
            </w:r>
            <w:proofErr w:type="spellEnd"/>
            <w:r w:rsidR="000F69D6" w:rsidRPr="000F69D6">
              <w:rPr>
                <w:bdr w:val="none" w:sz="0" w:space="0" w:color="auto" w:frame="1"/>
                <w:lang w:val="en-US"/>
              </w:rPr>
              <w:t xml:space="preserve"> S.B., </w:t>
            </w:r>
            <w:hyperlink r:id="rId11" w:history="1">
              <w:r w:rsidR="000F69D6" w:rsidRPr="000F69D6">
                <w:rPr>
                  <w:bdr w:val="none" w:sz="0" w:space="0" w:color="auto" w:frame="1"/>
                  <w:lang w:val="en-US"/>
                </w:rPr>
                <w:t>Jevtić A.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, </w:t>
            </w:r>
            <w:hyperlink r:id="rId12" w:history="1">
              <w:r w:rsidR="000F69D6" w:rsidRPr="000F69D6">
                <w:rPr>
                  <w:b/>
                  <w:bdr w:val="none" w:sz="0" w:space="0" w:color="auto" w:frame="1"/>
                  <w:lang w:val="en-US"/>
                </w:rPr>
                <w:t>Mikerova, M.S.</w:t>
              </w:r>
            </w:hyperlink>
            <w:r w:rsidR="000F69D6" w:rsidRPr="000F69D6">
              <w:rPr>
                <w:b/>
                <w:bdr w:val="none" w:sz="0" w:space="0" w:color="auto" w:frame="1"/>
                <w:lang w:val="en-US"/>
              </w:rPr>
              <w:t xml:space="preserve"> </w:t>
            </w:r>
            <w:r w:rsidR="000F69D6" w:rsidRPr="000F69D6">
              <w:rPr>
                <w:bdr w:val="none" w:sz="0" w:space="0" w:color="auto" w:frame="1"/>
                <w:lang w:val="en-US"/>
              </w:rPr>
              <w:t xml:space="preserve">Effects of social interactions on psychoactive substance use by medical students. / </w:t>
            </w:r>
            <w:proofErr w:type="spellStart"/>
            <w:r w:rsidR="000F69D6" w:rsidRPr="000F69D6">
              <w:rPr>
                <w:bdr w:val="none" w:sz="0" w:space="0" w:color="auto" w:frame="1"/>
                <w:lang w:val="en-US"/>
              </w:rPr>
              <w:t>Vojnosanitetski</w:t>
            </w:r>
            <w:proofErr w:type="spellEnd"/>
            <w:r w:rsidR="000F69D6" w:rsidRPr="000F69D6">
              <w:rPr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0F69D6" w:rsidRPr="000F69D6">
              <w:rPr>
                <w:bdr w:val="none" w:sz="0" w:space="0" w:color="auto" w:frame="1"/>
                <w:lang w:val="en-US"/>
              </w:rPr>
              <w:t>Pregled</w:t>
            </w:r>
            <w:proofErr w:type="spellEnd"/>
            <w:r w:rsidR="000F69D6" w:rsidRPr="000F69D6">
              <w:rPr>
                <w:bdr w:val="none" w:sz="0" w:space="0" w:color="auto" w:frame="1"/>
                <w:lang w:val="en-US"/>
              </w:rPr>
              <w:t xml:space="preserve">. – 2020. – 77(6). – pp. 661–662. https://doi.org/10.2298/VSP200321047R. </w:t>
            </w:r>
          </w:p>
          <w:p w14:paraId="5A4158FD" w14:textId="77777777" w:rsidR="000F69D6" w:rsidRPr="000F69D6" w:rsidRDefault="000F69D6" w:rsidP="000F69D6">
            <w:pPr>
              <w:numPr>
                <w:ilvl w:val="0"/>
                <w:numId w:val="7"/>
              </w:numPr>
              <w:shd w:val="clear" w:color="auto" w:fill="FFFFFF"/>
              <w:spacing w:after="0"/>
              <w:ind w:left="462" w:right="45"/>
              <w:rPr>
                <w:bdr w:val="none" w:sz="0" w:space="0" w:color="auto" w:frame="1"/>
                <w:lang w:val="en-US"/>
              </w:rPr>
            </w:pPr>
            <w:proofErr w:type="spellStart"/>
            <w:r w:rsidRPr="000F69D6">
              <w:rPr>
                <w:bdr w:val="none" w:sz="0" w:space="0" w:color="auto" w:frame="1"/>
                <w:lang w:val="en-US"/>
              </w:rPr>
              <w:t>Reshetnikov</w:t>
            </w:r>
            <w:proofErr w:type="spellEnd"/>
            <w:r w:rsidRPr="000F69D6">
              <w:rPr>
                <w:bdr w:val="none" w:sz="0" w:space="0" w:color="auto" w:frame="1"/>
                <w:lang w:val="en-US"/>
              </w:rPr>
              <w:t xml:space="preserve"> A. V., </w:t>
            </w:r>
            <w:proofErr w:type="spellStart"/>
            <w:r w:rsidRPr="000F69D6">
              <w:rPr>
                <w:bdr w:val="none" w:sz="0" w:space="0" w:color="auto" w:frame="1"/>
                <w:lang w:val="en-US"/>
              </w:rPr>
              <w:t>Prisyazhnaya</w:t>
            </w:r>
            <w:proofErr w:type="spellEnd"/>
            <w:r w:rsidRPr="000F69D6">
              <w:rPr>
                <w:bdr w:val="none" w:sz="0" w:space="0" w:color="auto" w:frame="1"/>
                <w:lang w:val="en-US"/>
              </w:rPr>
              <w:t xml:space="preserve"> N. V., </w:t>
            </w:r>
            <w:proofErr w:type="spellStart"/>
            <w:r w:rsidRPr="000F69D6">
              <w:rPr>
                <w:bdr w:val="none" w:sz="0" w:space="0" w:color="auto" w:frame="1"/>
                <w:lang w:val="en-US"/>
              </w:rPr>
              <w:t>Reshetnikov</w:t>
            </w:r>
            <w:proofErr w:type="spellEnd"/>
            <w:r w:rsidRPr="000F69D6">
              <w:rPr>
                <w:bdr w:val="none" w:sz="0" w:space="0" w:color="auto" w:frame="1"/>
                <w:lang w:val="en-US"/>
              </w:rPr>
              <w:t xml:space="preserve"> V. A., </w:t>
            </w:r>
            <w:proofErr w:type="spellStart"/>
            <w:r w:rsidRPr="000F69D6">
              <w:rPr>
                <w:bdr w:val="none" w:sz="0" w:space="0" w:color="auto" w:frame="1"/>
                <w:lang w:val="en-US"/>
              </w:rPr>
              <w:t>Efimov</w:t>
            </w:r>
            <w:proofErr w:type="spellEnd"/>
            <w:r w:rsidRPr="000F69D6">
              <w:rPr>
                <w:bdr w:val="none" w:sz="0" w:space="0" w:color="auto" w:frame="1"/>
                <w:lang w:val="en-US"/>
              </w:rPr>
              <w:t xml:space="preserve"> I. A., </w:t>
            </w:r>
            <w:proofErr w:type="spellStart"/>
            <w:r w:rsidRPr="000F69D6">
              <w:rPr>
                <w:b/>
                <w:bdr w:val="none" w:sz="0" w:space="0" w:color="auto" w:frame="1"/>
                <w:lang w:val="en-US"/>
              </w:rPr>
              <w:t>Mikerova</w:t>
            </w:r>
            <w:proofErr w:type="spellEnd"/>
            <w:r w:rsidRPr="000F69D6">
              <w:rPr>
                <w:b/>
                <w:bdr w:val="none" w:sz="0" w:space="0" w:color="auto" w:frame="1"/>
                <w:lang w:val="en-US"/>
              </w:rPr>
              <w:t xml:space="preserve"> M. S.,</w:t>
            </w:r>
            <w:r w:rsidRPr="000F69D6">
              <w:rPr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0F69D6">
              <w:rPr>
                <w:bdr w:val="none" w:sz="0" w:space="0" w:color="auto" w:frame="1"/>
                <w:lang w:val="en-US"/>
              </w:rPr>
              <w:t>Bocharova</w:t>
            </w:r>
            <w:proofErr w:type="spellEnd"/>
            <w:r w:rsidRPr="000F69D6">
              <w:rPr>
                <w:bdr w:val="none" w:sz="0" w:space="0" w:color="auto" w:frame="1"/>
                <w:lang w:val="en-US"/>
              </w:rPr>
              <w:t xml:space="preserve"> M. O.</w:t>
            </w:r>
            <w:r w:rsidRPr="000F69D6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0F69D6">
              <w:rPr>
                <w:bdr w:val="none" w:sz="0" w:space="0" w:color="auto" w:frame="1"/>
                <w:lang w:val="en-US"/>
              </w:rPr>
              <w:t xml:space="preserve">Perception of healthy lifestyle among students of medical schools. / </w:t>
            </w:r>
            <w:r w:rsidRPr="000F69D6">
              <w:rPr>
                <w:bdr w:val="none" w:sz="0" w:space="0" w:color="auto" w:frame="1"/>
                <w:lang w:val="en-US"/>
              </w:rPr>
              <w:lastRenderedPageBreak/>
              <w:t>Serbian Journal of Experimental and Clinical Research. –2020. – 21(1). – pp. 67–74</w:t>
            </w:r>
            <w:hyperlink r:id="rId13" w:history="1"/>
            <w:r w:rsidRPr="000F69D6">
              <w:rPr>
                <w:bdr w:val="none" w:sz="0" w:space="0" w:color="auto" w:frame="1"/>
                <w:lang w:val="en-US"/>
              </w:rPr>
              <w:t>. DOI: 10.2478/sjecr-2020-0016.</w:t>
            </w:r>
            <w:r w:rsidRPr="000F69D6">
              <w:rPr>
                <w:b/>
                <w:lang w:val="en-US"/>
              </w:rPr>
              <w:t xml:space="preserve"> </w:t>
            </w:r>
          </w:p>
          <w:p w14:paraId="17FFC498" w14:textId="1EA09CB8" w:rsidR="000F69D6" w:rsidRPr="000F69D6" w:rsidRDefault="00000000" w:rsidP="000F69D6">
            <w:pPr>
              <w:numPr>
                <w:ilvl w:val="0"/>
                <w:numId w:val="7"/>
              </w:numPr>
              <w:shd w:val="clear" w:color="auto" w:fill="FFFFFF"/>
              <w:spacing w:after="0"/>
              <w:ind w:left="462" w:right="45"/>
              <w:rPr>
                <w:bdr w:val="none" w:sz="0" w:space="0" w:color="auto" w:frame="1"/>
                <w:lang w:val="en-US"/>
              </w:rPr>
            </w:pPr>
            <w:hyperlink r:id="rId14" w:tgtFrame="_blank" w:history="1">
              <w:r w:rsidR="000F69D6" w:rsidRPr="000F69D6">
                <w:rPr>
                  <w:bdr w:val="none" w:sz="0" w:space="0" w:color="auto" w:frame="1"/>
                  <w:lang w:val="en-US"/>
                </w:rPr>
                <w:t>Reshetnikov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 V., </w:t>
            </w:r>
            <w:hyperlink r:id="rId15" w:tgtFrame="_blank" w:history="1">
              <w:r w:rsidR="000F69D6" w:rsidRPr="000F69D6">
                <w:rPr>
                  <w:bdr w:val="none" w:sz="0" w:space="0" w:color="auto" w:frame="1"/>
                  <w:lang w:val="en-US"/>
                </w:rPr>
                <w:t>Mitrokhin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 O., </w:t>
            </w:r>
            <w:hyperlink r:id="rId16" w:tgtFrame="_blank" w:history="1">
              <w:r w:rsidR="000F69D6" w:rsidRPr="000F69D6">
                <w:rPr>
                  <w:bdr w:val="none" w:sz="0" w:space="0" w:color="auto" w:frame="1"/>
                  <w:lang w:val="en-US"/>
                </w:rPr>
                <w:t>Belova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 E., </w:t>
            </w:r>
            <w:hyperlink r:id="rId17" w:tgtFrame="_blank" w:history="1">
              <w:r w:rsidR="000F69D6" w:rsidRPr="000F69D6">
                <w:rPr>
                  <w:bdr w:val="none" w:sz="0" w:space="0" w:color="auto" w:frame="1"/>
                  <w:lang w:val="en-US"/>
                </w:rPr>
                <w:t>Mikhailovsky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 V., </w:t>
            </w:r>
            <w:hyperlink r:id="rId18" w:tgtFrame="_blank" w:history="1">
              <w:r w:rsidR="000F69D6" w:rsidRPr="000F69D6">
                <w:rPr>
                  <w:b/>
                  <w:bdr w:val="none" w:sz="0" w:space="0" w:color="auto" w:frame="1"/>
                  <w:lang w:val="en-US"/>
                </w:rPr>
                <w:t>Mikerova</w:t>
              </w:r>
            </w:hyperlink>
            <w:r w:rsidR="000F69D6" w:rsidRPr="000F69D6">
              <w:rPr>
                <w:b/>
                <w:lang w:val="en-US"/>
              </w:rPr>
              <w:t xml:space="preserve"> </w:t>
            </w:r>
            <w:r w:rsidR="000F69D6" w:rsidRPr="000F69D6">
              <w:rPr>
                <w:b/>
                <w:bdr w:val="none" w:sz="0" w:space="0" w:color="auto" w:frame="1"/>
                <w:lang w:val="en-US"/>
              </w:rPr>
              <w:t>M.</w:t>
            </w:r>
            <w:r w:rsidR="000F69D6" w:rsidRPr="000F69D6">
              <w:rPr>
                <w:bdr w:val="none" w:sz="0" w:space="0" w:color="auto" w:frame="1"/>
                <w:lang w:val="en-US"/>
              </w:rPr>
              <w:t xml:space="preserve">, </w:t>
            </w:r>
            <w:hyperlink r:id="rId19" w:tgtFrame="_blank" w:history="1">
              <w:r w:rsidR="000F69D6" w:rsidRPr="000F69D6">
                <w:rPr>
                  <w:bdr w:val="none" w:sz="0" w:space="0" w:color="auto" w:frame="1"/>
                  <w:lang w:val="en-US"/>
                </w:rPr>
                <w:t>Alsaegh</w:t>
              </w:r>
            </w:hyperlink>
            <w:r w:rsidR="000F69D6" w:rsidRPr="000F69D6">
              <w:rPr>
                <w:lang w:val="en-US"/>
              </w:rPr>
              <w:t xml:space="preserve"> </w:t>
            </w:r>
            <w:r w:rsidR="000F69D6" w:rsidRPr="000F69D6">
              <w:rPr>
                <w:bdr w:val="none" w:sz="0" w:space="0" w:color="auto" w:frame="1"/>
                <w:lang w:val="en-US"/>
              </w:rPr>
              <w:t xml:space="preserve">A., </w:t>
            </w:r>
            <w:hyperlink r:id="rId20" w:tgtFrame="_blank" w:history="1">
              <w:r w:rsidR="000F69D6" w:rsidRPr="000F69D6">
                <w:rPr>
                  <w:bdr w:val="none" w:sz="0" w:space="0" w:color="auto" w:frame="1"/>
                  <w:lang w:val="en-US"/>
                </w:rPr>
                <w:t>Yakushina</w:t>
              </w:r>
            </w:hyperlink>
            <w:r w:rsidR="000F69D6" w:rsidRPr="000F69D6">
              <w:rPr>
                <w:lang w:val="en-US"/>
              </w:rPr>
              <w:t xml:space="preserve"> </w:t>
            </w:r>
            <w:r w:rsidR="000F69D6" w:rsidRPr="000F69D6">
              <w:rPr>
                <w:bdr w:val="none" w:sz="0" w:space="0" w:color="auto" w:frame="1"/>
                <w:lang w:val="en-US"/>
              </w:rPr>
              <w:t>I.,</w:t>
            </w:r>
            <w:r w:rsidR="000F69D6" w:rsidRPr="000F69D6">
              <w:rPr>
                <w:lang w:val="en-US"/>
              </w:rPr>
              <w:t xml:space="preserve"> </w:t>
            </w:r>
            <w:proofErr w:type="spellStart"/>
            <w:r w:rsidR="000F69D6" w:rsidRPr="000F69D6">
              <w:rPr>
                <w:bdr w:val="none" w:sz="0" w:space="0" w:color="auto" w:frame="1"/>
                <w:lang w:val="en-US"/>
              </w:rPr>
              <w:t>Royuk</w:t>
            </w:r>
            <w:proofErr w:type="spellEnd"/>
            <w:r w:rsidR="000F69D6" w:rsidRPr="000F69D6">
              <w:rPr>
                <w:bdr w:val="none" w:sz="0" w:space="0" w:color="auto" w:frame="1"/>
                <w:lang w:val="en-US"/>
              </w:rPr>
              <w:t xml:space="preserve"> </w:t>
            </w:r>
            <w:hyperlink r:id="rId21" w:tgtFrame="_blank" w:history="1">
              <w:r w:rsidR="000F69D6" w:rsidRPr="000F69D6">
                <w:rPr>
                  <w:bdr w:val="none" w:sz="0" w:space="0" w:color="auto" w:frame="1"/>
                  <w:lang w:val="en-US"/>
                </w:rPr>
                <w:t>V.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 Indoor Environmental Quality in Dwellings and Lifestyle Behaviors during the COVID-19 Pandemic: Russian Perspective./ </w:t>
            </w:r>
            <w:r w:rsidR="000F69D6" w:rsidRPr="000F69D6">
              <w:rPr>
                <w:iCs/>
                <w:bdr w:val="none" w:sz="0" w:space="0" w:color="auto" w:frame="1"/>
                <w:lang w:val="en-US"/>
              </w:rPr>
              <w:t xml:space="preserve">International Journal of </w:t>
            </w:r>
            <w:r w:rsidR="000F69D6" w:rsidRPr="000F69D6">
              <w:rPr>
                <w:bdr w:val="none" w:sz="0" w:space="0" w:color="auto" w:frame="1"/>
                <w:lang w:val="en-US"/>
              </w:rPr>
              <w:t>Environmental</w:t>
            </w:r>
            <w:r w:rsidR="000F69D6" w:rsidRPr="000F69D6">
              <w:rPr>
                <w:iCs/>
                <w:bdr w:val="none" w:sz="0" w:space="0" w:color="auto" w:frame="1"/>
                <w:lang w:val="en-US"/>
              </w:rPr>
              <w:t xml:space="preserve"> Research and Public Health.</w:t>
            </w:r>
            <w:r w:rsidR="000F69D6" w:rsidRPr="000F69D6">
              <w:rPr>
                <w:bdr w:val="none" w:sz="0" w:space="0" w:color="auto" w:frame="1"/>
                <w:lang w:val="en-US"/>
              </w:rPr>
              <w:t>–2021.–18(11).–p</w:t>
            </w:r>
            <w:r w:rsidR="000F69D6">
              <w:rPr>
                <w:bdr w:val="none" w:sz="0" w:space="0" w:color="auto" w:frame="1"/>
                <w:lang w:val="en-US"/>
              </w:rPr>
              <w:t>.</w:t>
            </w:r>
            <w:r w:rsidR="000F69D6" w:rsidRPr="000F69D6">
              <w:rPr>
                <w:bdr w:val="none" w:sz="0" w:space="0" w:color="auto" w:frame="1"/>
                <w:lang w:val="en-US"/>
              </w:rPr>
              <w:t xml:space="preserve">5975; </w:t>
            </w:r>
            <w:hyperlink r:id="rId22" w:history="1">
              <w:r w:rsidR="000F69D6" w:rsidRPr="000F69D6">
                <w:rPr>
                  <w:bdr w:val="none" w:sz="0" w:space="0" w:color="auto" w:frame="1"/>
                  <w:lang w:val="en-US"/>
                </w:rPr>
                <w:t>https://doi.org/10.3390/ijerph18115975</w:t>
              </w:r>
            </w:hyperlink>
            <w:r w:rsidR="000F69D6" w:rsidRPr="000F69D6">
              <w:rPr>
                <w:bdr w:val="none" w:sz="0" w:space="0" w:color="auto" w:frame="1"/>
                <w:lang w:val="en-US"/>
              </w:rPr>
              <w:t xml:space="preserve">. </w:t>
            </w:r>
          </w:p>
          <w:p w14:paraId="4A25B729" w14:textId="77777777" w:rsidR="000F69D6" w:rsidRPr="007C4F51" w:rsidRDefault="000F69D6" w:rsidP="000F69D6">
            <w:pPr>
              <w:numPr>
                <w:ilvl w:val="0"/>
                <w:numId w:val="7"/>
              </w:numPr>
              <w:shd w:val="clear" w:color="auto" w:fill="FFFFFF"/>
              <w:spacing w:after="0"/>
              <w:ind w:left="462" w:right="45"/>
              <w:rPr>
                <w:bdr w:val="none" w:sz="0" w:space="0" w:color="auto" w:frame="1"/>
                <w:lang w:val="en-US"/>
              </w:rPr>
            </w:pPr>
            <w:r w:rsidRPr="000F69D6">
              <w:rPr>
                <w:iCs/>
                <w:bdr w:val="none" w:sz="0" w:space="0" w:color="auto" w:frame="1"/>
                <w:lang w:val="en-US"/>
              </w:rPr>
              <w:t>Nikolic</w:t>
            </w:r>
            <w:r w:rsidRPr="007C4F51">
              <w:rPr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Turnic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T.,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Mijailovic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S., Nikolic M., Dimitrijevic J., Milovanovic O.,  Djordjevic K., Folic M.,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Tasic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L.,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Reshetnikov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V.,  </w:t>
            </w:r>
            <w:proofErr w:type="spellStart"/>
            <w:r w:rsidRPr="007C4F51">
              <w:rPr>
                <w:b/>
                <w:bdr w:val="none" w:sz="0" w:space="0" w:color="auto" w:frame="1"/>
                <w:lang w:val="en-US"/>
              </w:rPr>
              <w:t>Mikerova</w:t>
            </w:r>
            <w:proofErr w:type="spellEnd"/>
            <w:r w:rsidRPr="007C4F51">
              <w:rPr>
                <w:b/>
                <w:bdr w:val="none" w:sz="0" w:space="0" w:color="auto" w:frame="1"/>
                <w:lang w:val="en-US"/>
              </w:rPr>
              <w:t xml:space="preserve"> M.,</w:t>
            </w:r>
            <w:r w:rsidRPr="007C4F51">
              <w:rPr>
                <w:bdr w:val="none" w:sz="0" w:space="0" w:color="auto" w:frame="1"/>
                <w:lang w:val="en-US"/>
              </w:rPr>
              <w:t xml:space="preserve">  Milovanovic D., 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Jakovljevic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V. Attitudes and Opinions of Biomedical Students: Digital Education Questionnaire./ Sustainability.–2022. – 14. – 9751. https://doi.org/10.3390/su14159751.</w:t>
            </w:r>
            <w:r>
              <w:rPr>
                <w:b/>
                <w:lang w:val="en-US"/>
              </w:rPr>
              <w:t xml:space="preserve"> </w:t>
            </w:r>
          </w:p>
          <w:p w14:paraId="3F2419B0" w14:textId="23F085B9" w:rsidR="00334CF9" w:rsidRPr="007C4F51" w:rsidRDefault="000F69D6" w:rsidP="000F69D6">
            <w:pPr>
              <w:numPr>
                <w:ilvl w:val="0"/>
                <w:numId w:val="7"/>
              </w:numPr>
              <w:shd w:val="clear" w:color="auto" w:fill="FFFFFF"/>
              <w:spacing w:after="0"/>
              <w:ind w:left="462" w:right="45"/>
              <w:rPr>
                <w:i/>
                <w:iCs/>
                <w:lang w:val="en-US"/>
              </w:rPr>
            </w:pPr>
            <w:r w:rsidRPr="000F69D6">
              <w:rPr>
                <w:iCs/>
                <w:bdr w:val="none" w:sz="0" w:space="0" w:color="auto" w:frame="1"/>
                <w:lang w:val="en-US"/>
              </w:rPr>
              <w:t>Nikolic</w:t>
            </w:r>
            <w:r w:rsidRPr="007C4F51">
              <w:rPr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Turnic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T., Vasiljevic I.,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Stanic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M.,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Jakovljevic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B., </w:t>
            </w:r>
            <w:proofErr w:type="spellStart"/>
            <w:r w:rsidRPr="007C4F51">
              <w:rPr>
                <w:b/>
                <w:bdr w:val="none" w:sz="0" w:space="0" w:color="auto" w:frame="1"/>
                <w:lang w:val="en-US"/>
              </w:rPr>
              <w:t>Mikerova</w:t>
            </w:r>
            <w:proofErr w:type="spellEnd"/>
            <w:r w:rsidRPr="007C4F51">
              <w:rPr>
                <w:b/>
                <w:bdr w:val="none" w:sz="0" w:space="0" w:color="auto" w:frame="1"/>
                <w:lang w:val="en-US"/>
              </w:rPr>
              <w:t xml:space="preserve"> M.,</w:t>
            </w:r>
            <w:r w:rsidRPr="007C4F51">
              <w:rPr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Ekkert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N.,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Reshetnikov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V.,  </w:t>
            </w:r>
            <w:proofErr w:type="spellStart"/>
            <w:r w:rsidRPr="007C4F51">
              <w:rPr>
                <w:bdr w:val="none" w:sz="0" w:space="0" w:color="auto" w:frame="1"/>
                <w:lang w:val="en-US"/>
              </w:rPr>
              <w:t>Jakovljevic</w:t>
            </w:r>
            <w:proofErr w:type="spellEnd"/>
            <w:r w:rsidRPr="007C4F51">
              <w:rPr>
                <w:bdr w:val="none" w:sz="0" w:space="0" w:color="auto" w:frame="1"/>
                <w:lang w:val="en-US"/>
              </w:rPr>
              <w:t xml:space="preserve"> V. Post-COVID-19 Status and Its Physical, Nutritional, Psychological, and Social Effects in Working-Age Adults – A Prospective Questionnaire Study. /Journal of Clinical Medicine. – 2022. – 11. – 6668. https://doi.org/10.3390/jcm11226668.</w:t>
            </w:r>
          </w:p>
        </w:tc>
      </w:tr>
      <w:tr w:rsidR="00334CF9" w:rsidRPr="001E3C4E" w14:paraId="73C81A97" w14:textId="77777777" w:rsidTr="00AC1F18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334CF9" w:rsidRPr="007C4F51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375C9825" w:rsidR="00334CF9" w:rsidRDefault="00334CF9" w:rsidP="00DE5B29">
            <w:pPr>
              <w:spacing w:after="0"/>
              <w:rPr>
                <w:i/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14:paraId="38F395D7" w14:textId="0BC66D37" w:rsidR="00334CF9" w:rsidRPr="001E3C4E" w:rsidRDefault="007C4F51" w:rsidP="007C4F51">
            <w:pPr>
              <w:spacing w:after="0"/>
            </w:pPr>
            <w:r>
              <w:rPr>
                <w:i/>
                <w:color w:val="000000"/>
                <w:lang w:val="en-US"/>
              </w:rPr>
              <w:t>-</w:t>
            </w:r>
          </w:p>
        </w:tc>
      </w:tr>
    </w:tbl>
    <w:p w14:paraId="01BB35D4" w14:textId="77777777" w:rsidR="00334CF9" w:rsidRPr="001E3C4E" w:rsidRDefault="00334CF9" w:rsidP="009932FE"/>
    <w:sectPr w:rsidR="00334CF9" w:rsidRPr="001E3C4E" w:rsidSect="00C55CAC">
      <w:footerReference w:type="even" r:id="rId23"/>
      <w:footerReference w:type="default" r:id="rId24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A689" w14:textId="77777777" w:rsidR="0012192A" w:rsidRDefault="0012192A">
      <w:pPr>
        <w:spacing w:after="0"/>
      </w:pPr>
      <w:r>
        <w:separator/>
      </w:r>
    </w:p>
  </w:endnote>
  <w:endnote w:type="continuationSeparator" w:id="0">
    <w:p w14:paraId="518E10FB" w14:textId="77777777" w:rsidR="0012192A" w:rsidRDefault="001219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0435FC8C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0F69D6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360368FD" w14:textId="77777777"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A387" w14:textId="77777777" w:rsidR="0012192A" w:rsidRDefault="0012192A">
      <w:pPr>
        <w:spacing w:after="0"/>
      </w:pPr>
      <w:r>
        <w:separator/>
      </w:r>
    </w:p>
  </w:footnote>
  <w:footnote w:type="continuationSeparator" w:id="0">
    <w:p w14:paraId="12E6D7E7" w14:textId="77777777" w:rsidR="0012192A" w:rsidRDefault="001219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5D5F"/>
    <w:multiLevelType w:val="hybridMultilevel"/>
    <w:tmpl w:val="3B8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4CE"/>
    <w:multiLevelType w:val="hybridMultilevel"/>
    <w:tmpl w:val="0D9A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F3A7B"/>
    <w:multiLevelType w:val="hybridMultilevel"/>
    <w:tmpl w:val="9B6C0758"/>
    <w:lvl w:ilvl="0" w:tplc="FFE6E6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17A56"/>
    <w:multiLevelType w:val="hybridMultilevel"/>
    <w:tmpl w:val="3B8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5A9D"/>
    <w:multiLevelType w:val="hybridMultilevel"/>
    <w:tmpl w:val="751E809E"/>
    <w:lvl w:ilvl="0" w:tplc="C264EF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209E8"/>
    <w:multiLevelType w:val="hybridMultilevel"/>
    <w:tmpl w:val="9B6C0758"/>
    <w:lvl w:ilvl="0" w:tplc="FFE6E6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217DF"/>
    <w:multiLevelType w:val="hybridMultilevel"/>
    <w:tmpl w:val="9B6C0758"/>
    <w:lvl w:ilvl="0" w:tplc="FFE6E6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2878">
    <w:abstractNumId w:val="0"/>
  </w:num>
  <w:num w:numId="2" w16cid:durableId="285431966">
    <w:abstractNumId w:val="4"/>
  </w:num>
  <w:num w:numId="3" w16cid:durableId="816457494">
    <w:abstractNumId w:val="7"/>
  </w:num>
  <w:num w:numId="4" w16cid:durableId="1749575120">
    <w:abstractNumId w:val="2"/>
  </w:num>
  <w:num w:numId="5" w16cid:durableId="1286962803">
    <w:abstractNumId w:val="6"/>
  </w:num>
  <w:num w:numId="6" w16cid:durableId="516046509">
    <w:abstractNumId w:val="3"/>
  </w:num>
  <w:num w:numId="7" w16cid:durableId="1643849862">
    <w:abstractNumId w:val="5"/>
  </w:num>
  <w:num w:numId="8" w16cid:durableId="7756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62064"/>
    <w:rsid w:val="0007348D"/>
    <w:rsid w:val="00080363"/>
    <w:rsid w:val="00084771"/>
    <w:rsid w:val="000C6EB3"/>
    <w:rsid w:val="000F69D6"/>
    <w:rsid w:val="0012192A"/>
    <w:rsid w:val="0015610F"/>
    <w:rsid w:val="001A2AC1"/>
    <w:rsid w:val="001A2BCE"/>
    <w:rsid w:val="001B3954"/>
    <w:rsid w:val="001E3C4E"/>
    <w:rsid w:val="001F1D07"/>
    <w:rsid w:val="00200ADC"/>
    <w:rsid w:val="00236C0D"/>
    <w:rsid w:val="00265C2B"/>
    <w:rsid w:val="00266DBA"/>
    <w:rsid w:val="002955D1"/>
    <w:rsid w:val="00305558"/>
    <w:rsid w:val="00334CF9"/>
    <w:rsid w:val="00383611"/>
    <w:rsid w:val="00393AB6"/>
    <w:rsid w:val="003A0C7D"/>
    <w:rsid w:val="003E7976"/>
    <w:rsid w:val="003F58AD"/>
    <w:rsid w:val="003F6422"/>
    <w:rsid w:val="00405968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C5748"/>
    <w:rsid w:val="00612B32"/>
    <w:rsid w:val="00614D2B"/>
    <w:rsid w:val="006164F0"/>
    <w:rsid w:val="006871A0"/>
    <w:rsid w:val="006D1128"/>
    <w:rsid w:val="007501B2"/>
    <w:rsid w:val="00784EB3"/>
    <w:rsid w:val="00791150"/>
    <w:rsid w:val="00794773"/>
    <w:rsid w:val="007A616F"/>
    <w:rsid w:val="007C4F51"/>
    <w:rsid w:val="007D57B1"/>
    <w:rsid w:val="007F07F2"/>
    <w:rsid w:val="0080614F"/>
    <w:rsid w:val="008409A7"/>
    <w:rsid w:val="00843783"/>
    <w:rsid w:val="00852B03"/>
    <w:rsid w:val="00877AD3"/>
    <w:rsid w:val="008971A2"/>
    <w:rsid w:val="008D0736"/>
    <w:rsid w:val="008D20D8"/>
    <w:rsid w:val="008F6B77"/>
    <w:rsid w:val="00902BEC"/>
    <w:rsid w:val="009932FE"/>
    <w:rsid w:val="00A222F3"/>
    <w:rsid w:val="00A3702F"/>
    <w:rsid w:val="00A85F6F"/>
    <w:rsid w:val="00AC00ED"/>
    <w:rsid w:val="00AC1F18"/>
    <w:rsid w:val="00AD01EB"/>
    <w:rsid w:val="00AE2D77"/>
    <w:rsid w:val="00B30B12"/>
    <w:rsid w:val="00B572F5"/>
    <w:rsid w:val="00B60CF3"/>
    <w:rsid w:val="00B756DB"/>
    <w:rsid w:val="00B82BE2"/>
    <w:rsid w:val="00BD57C7"/>
    <w:rsid w:val="00BF5C7B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41FC2"/>
    <w:rsid w:val="00EB2835"/>
    <w:rsid w:val="00ED1437"/>
    <w:rsid w:val="00F31B6E"/>
    <w:rsid w:val="00F6397F"/>
    <w:rsid w:val="00FA5B8B"/>
    <w:rsid w:val="00FA75E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28E2E354-F0CF-BB41-96D8-AB16C6E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4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4F51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7622775" TargetMode="External"/><Relationship Id="rId13" Type="http://schemas.openxmlformats.org/officeDocument/2006/relationships/hyperlink" Target="https://doi.org/10.2298/VSP200321047R" TargetMode="External"/><Relationship Id="rId18" Type="http://schemas.openxmlformats.org/officeDocument/2006/relationships/hyperlink" Target="https://sciprofiles.com/profile/author/K2k2dDJKVm1OdTZvbVdzUXN2cnV5YWh6MzFwNGpOdFVwaUtYejBBVmRRUT0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ciprofiles.com/profile/author/aUd6MGFBdjIyVjJJWkplQlU4cHEwQT0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copus.com/authid/detail.uri?authorId=57204706053" TargetMode="External"/><Relationship Id="rId17" Type="http://schemas.openxmlformats.org/officeDocument/2006/relationships/hyperlink" Target="https://sciprofiles.com/profile/author/a2ZyNDRGakRIb1lnbXQwelJqYWNXUStMQ2tYZHRKcFBBLzhGdFJsa3ZrYz0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iprofiles.com/profile/958486" TargetMode="External"/><Relationship Id="rId20" Type="http://schemas.openxmlformats.org/officeDocument/2006/relationships/hyperlink" Target="https://sciprofiles.com/profile/author/NXV1RUlRSkRkaitEd0taMjhXQUxmdldDUG9hUFZpNExRbFNDOG84WmZlST0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194850545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ciprofiles.com/profile/author/VmxuQmxnd1Q4SlppS0owQVVtWGVETGt3QUVNNW15UU9HY05GWm1oTEk0OD0=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copus.com/authid/detail.uri?authorId=36118284400" TargetMode="External"/><Relationship Id="rId19" Type="http://schemas.openxmlformats.org/officeDocument/2006/relationships/hyperlink" Target="https://sciprofiles.com/profile/1379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7257373" TargetMode="External"/><Relationship Id="rId14" Type="http://schemas.openxmlformats.org/officeDocument/2006/relationships/hyperlink" Target="https://sciprofiles.com/profile/726250" TargetMode="External"/><Relationship Id="rId22" Type="http://schemas.openxmlformats.org/officeDocument/2006/relationships/hyperlink" Target="https://doi.org/10.3390/ijerph18115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2</cp:revision>
  <dcterms:created xsi:type="dcterms:W3CDTF">2023-09-29T18:02:00Z</dcterms:created>
  <dcterms:modified xsi:type="dcterms:W3CDTF">2023-09-29T18:02:00Z</dcterms:modified>
</cp:coreProperties>
</file>