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B0" w:rsidRPr="00826058" w:rsidRDefault="001F4197" w:rsidP="0014019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Гигиена и санитария</w:t>
      </w:r>
    </w:p>
    <w:p w:rsidR="009601B0" w:rsidRPr="00826058" w:rsidRDefault="009601B0" w:rsidP="00140199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058">
        <w:rPr>
          <w:rFonts w:ascii="Times New Roman" w:hAnsi="Times New Roman" w:cs="Times New Roman"/>
          <w:sz w:val="28"/>
          <w:szCs w:val="28"/>
        </w:rPr>
        <w:t xml:space="preserve">1. Направления </w:t>
      </w:r>
      <w:r w:rsidRPr="00826058">
        <w:rPr>
          <w:rFonts w:ascii="Times New Roman" w:hAnsi="Times New Roman" w:cs="Times New Roman"/>
          <w:color w:val="000000"/>
          <w:sz w:val="28"/>
          <w:szCs w:val="28"/>
        </w:rPr>
        <w:t>гигиенического воспитания населения.</w:t>
      </w:r>
    </w:p>
    <w:p w:rsidR="009601B0" w:rsidRPr="00826058" w:rsidRDefault="009601B0" w:rsidP="00140199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058">
        <w:rPr>
          <w:rFonts w:ascii="Times New Roman" w:hAnsi="Times New Roman" w:cs="Times New Roman"/>
          <w:color w:val="000000"/>
          <w:sz w:val="28"/>
          <w:szCs w:val="28"/>
        </w:rPr>
        <w:t>2. Показатели, используемые для оценки здоровья взрослого населения.</w:t>
      </w:r>
    </w:p>
    <w:p w:rsidR="009601B0" w:rsidRPr="00826058" w:rsidRDefault="009601B0" w:rsidP="00140199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6058">
        <w:rPr>
          <w:rFonts w:ascii="Times New Roman" w:hAnsi="Times New Roman" w:cs="Times New Roman"/>
          <w:color w:val="000000"/>
          <w:sz w:val="28"/>
          <w:szCs w:val="28"/>
        </w:rPr>
        <w:t>3. Методы изучения влияния неблагоприятных факторов на состояние здоровья населения.</w:t>
      </w:r>
    </w:p>
    <w:p w:rsidR="009601B0" w:rsidRPr="00A206C2" w:rsidRDefault="009601B0" w:rsidP="00140199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4. Биологическое действие ультрафиолетового излучения.</w:t>
      </w:r>
    </w:p>
    <w:p w:rsidR="009601B0" w:rsidRPr="00807257" w:rsidRDefault="009601B0" w:rsidP="00140199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5. </w:t>
      </w:r>
      <w:r w:rsidRPr="00807257">
        <w:rPr>
          <w:rFonts w:ascii="Times New Roman" w:hAnsi="Times New Roman" w:cs="Times New Roman"/>
          <w:sz w:val="28"/>
          <w:szCs w:val="28"/>
        </w:rPr>
        <w:t>Каковы основные правила передачи и распространения информации по формированию здорового образа жизни?</w:t>
      </w:r>
    </w:p>
    <w:p w:rsidR="009601B0" w:rsidRPr="001F4197" w:rsidRDefault="00A206C2" w:rsidP="00140199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6.</w:t>
      </w:r>
      <w:r w:rsidR="001F4197" w:rsidRPr="00A206C2">
        <w:rPr>
          <w:rFonts w:ascii="Times New Roman" w:hAnsi="Times New Roman" w:cs="Times New Roman"/>
          <w:sz w:val="28"/>
          <w:szCs w:val="28"/>
        </w:rPr>
        <w:t xml:space="preserve"> </w:t>
      </w:r>
      <w:r w:rsidR="009601B0" w:rsidRPr="001F4197">
        <w:rPr>
          <w:rFonts w:ascii="Times New Roman" w:hAnsi="Times New Roman" w:cs="Times New Roman"/>
          <w:sz w:val="28"/>
          <w:szCs w:val="28"/>
        </w:rPr>
        <w:t>Какие нормативы устанавливается для атмосферного воздуха?</w:t>
      </w:r>
    </w:p>
    <w:p w:rsidR="009601B0" w:rsidRPr="00A206C2" w:rsidRDefault="00A206C2" w:rsidP="00140199">
      <w:pPr>
        <w:tabs>
          <w:tab w:val="num" w:pos="426"/>
        </w:tabs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206C2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9601B0" w:rsidRPr="00A206C2">
        <w:rPr>
          <w:rFonts w:ascii="Times New Roman" w:hAnsi="Times New Roman" w:cs="Times New Roman"/>
          <w:color w:val="000000"/>
          <w:sz w:val="28"/>
          <w:szCs w:val="28"/>
        </w:rPr>
        <w:t xml:space="preserve">Что определяет необходимую степень обработки воды. </w:t>
      </w:r>
    </w:p>
    <w:p w:rsidR="009601B0" w:rsidRPr="001F4197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601B0" w:rsidRPr="001F4197">
        <w:rPr>
          <w:rFonts w:ascii="Times New Roman" w:hAnsi="Times New Roman" w:cs="Times New Roman"/>
          <w:sz w:val="28"/>
          <w:szCs w:val="28"/>
        </w:rPr>
        <w:t>Как регламентируется отбор проб почвы.</w:t>
      </w:r>
    </w:p>
    <w:p w:rsidR="009601B0" w:rsidRPr="001F4197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601B0" w:rsidRPr="001F4197">
        <w:rPr>
          <w:rFonts w:ascii="Times New Roman" w:hAnsi="Times New Roman" w:cs="Times New Roman"/>
          <w:sz w:val="28"/>
          <w:szCs w:val="28"/>
        </w:rPr>
        <w:t>Санитарно-эпидемиологический надзор за микроклиматом производственных помещений.</w:t>
      </w:r>
    </w:p>
    <w:p w:rsidR="009601B0" w:rsidRPr="001F4197" w:rsidRDefault="00A206C2" w:rsidP="0014019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601B0" w:rsidRPr="001F4197">
        <w:rPr>
          <w:rFonts w:ascii="Times New Roman" w:hAnsi="Times New Roman" w:cs="Times New Roman"/>
          <w:sz w:val="28"/>
          <w:szCs w:val="28"/>
        </w:rPr>
        <w:t xml:space="preserve">Методы измерения шума и вибрации на производстве, их гигиеническая </w:t>
      </w:r>
      <w:r w:rsidR="009601B0" w:rsidRPr="001F4197">
        <w:rPr>
          <w:rFonts w:ascii="Times New Roman" w:hAnsi="Times New Roman" w:cs="Times New Roman"/>
          <w:color w:val="000000"/>
          <w:sz w:val="28"/>
          <w:szCs w:val="28"/>
        </w:rPr>
        <w:t>оценка.</w:t>
      </w:r>
    </w:p>
    <w:p w:rsidR="009601B0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11. </w:t>
      </w:r>
      <w:r w:rsidR="009601B0" w:rsidRPr="00A206C2">
        <w:rPr>
          <w:rFonts w:ascii="Times New Roman" w:hAnsi="Times New Roman" w:cs="Times New Roman"/>
          <w:sz w:val="28"/>
          <w:szCs w:val="28"/>
        </w:rPr>
        <w:t>Определение закрытого и открытого источников ионизирующего излучения, примеры.</w:t>
      </w:r>
    </w:p>
    <w:p w:rsidR="009601B0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12. </w:t>
      </w:r>
      <w:r w:rsidR="009601B0" w:rsidRPr="00A206C2">
        <w:rPr>
          <w:rFonts w:ascii="Times New Roman" w:hAnsi="Times New Roman" w:cs="Times New Roman"/>
          <w:sz w:val="28"/>
          <w:szCs w:val="28"/>
        </w:rPr>
        <w:t>Биологическое действие ионизирующего излучения. Виды эффектов, примеры.</w:t>
      </w:r>
    </w:p>
    <w:p w:rsidR="009601B0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13. </w:t>
      </w:r>
      <w:r w:rsidR="009601B0" w:rsidRPr="00A206C2">
        <w:rPr>
          <w:rFonts w:ascii="Times New Roman" w:hAnsi="Times New Roman" w:cs="Times New Roman"/>
          <w:sz w:val="28"/>
          <w:szCs w:val="28"/>
        </w:rPr>
        <w:t xml:space="preserve">Принципы радиационной безопасности. </w:t>
      </w:r>
    </w:p>
    <w:p w:rsidR="009601B0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14. </w:t>
      </w:r>
      <w:r w:rsidR="009601B0" w:rsidRPr="00A206C2">
        <w:rPr>
          <w:rFonts w:ascii="Times New Roman" w:hAnsi="Times New Roman" w:cs="Times New Roman"/>
          <w:sz w:val="28"/>
          <w:szCs w:val="28"/>
        </w:rPr>
        <w:t>Принципы радиационной защиты.</w:t>
      </w:r>
    </w:p>
    <w:p w:rsidR="009601B0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15. </w:t>
      </w:r>
      <w:r w:rsidR="009601B0" w:rsidRPr="00A206C2">
        <w:rPr>
          <w:rFonts w:ascii="Times New Roman" w:hAnsi="Times New Roman" w:cs="Times New Roman"/>
          <w:sz w:val="28"/>
          <w:szCs w:val="28"/>
        </w:rPr>
        <w:t xml:space="preserve">Виды ионизирующего облучения, определение, примеры.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16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Влияние факторов окружающей среды на состояние здоровья детей и подростков.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17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Определение гигиены детей и подростков как гигиенической науки, ее цель и задачи.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18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Методы исследований, применяемые в гигиене детей и подростков.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19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Основные принципы гигиенического нормирования в гигиене детей и подростков.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Периодизация детского возраста: грудной возраст, </w:t>
      </w:r>
      <w:proofErr w:type="spellStart"/>
      <w:r w:rsidR="00186AA4" w:rsidRPr="00A206C2">
        <w:rPr>
          <w:rFonts w:ascii="Times New Roman" w:hAnsi="Times New Roman" w:cs="Times New Roman"/>
          <w:sz w:val="28"/>
          <w:szCs w:val="28"/>
        </w:rPr>
        <w:t>преддош</w:t>
      </w:r>
      <w:r w:rsidR="0012530E" w:rsidRPr="00A206C2">
        <w:rPr>
          <w:rFonts w:ascii="Times New Roman" w:hAnsi="Times New Roman" w:cs="Times New Roman"/>
          <w:sz w:val="28"/>
          <w:szCs w:val="28"/>
        </w:rPr>
        <w:t>кольный</w:t>
      </w:r>
      <w:proofErr w:type="spellEnd"/>
      <w:r w:rsidR="0012530E" w:rsidRPr="00A206C2">
        <w:rPr>
          <w:rFonts w:ascii="Times New Roman" w:hAnsi="Times New Roman" w:cs="Times New Roman"/>
          <w:sz w:val="28"/>
          <w:szCs w:val="28"/>
        </w:rPr>
        <w:t xml:space="preserve"> возраст, дошкольный воз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раст.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21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Периодизация детского возраста, младший школьный возраст, старший школьный возраст.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22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Закономерности роста и развития организма ребенка.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23</w:t>
      </w:r>
      <w:r w:rsidR="00186AA4" w:rsidRPr="00A206C2">
        <w:rPr>
          <w:rFonts w:ascii="Times New Roman" w:hAnsi="Times New Roman" w:cs="Times New Roman"/>
          <w:sz w:val="28"/>
          <w:szCs w:val="28"/>
        </w:rPr>
        <w:t>. Характеристика анатомических и физиологических особенно</w:t>
      </w:r>
      <w:r w:rsidR="0012530E" w:rsidRPr="00A206C2">
        <w:rPr>
          <w:rFonts w:ascii="Times New Roman" w:hAnsi="Times New Roman" w:cs="Times New Roman"/>
          <w:sz w:val="28"/>
          <w:szCs w:val="28"/>
        </w:rPr>
        <w:t>стей органов и систем детей раз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личного возраста.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24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Значение рационального режима дня, организации питания, физического воспитании, закаливания, основных воспитательных мероприятий в обеспечении роста и развития ребенка, укреплении его здоровья.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25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Комплексная оценка состояния здоровья. Группы здоровья детей и подростков.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26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Методы исследования и оценки физического развития ребенка. Виды антропометрических исследований и требования к их проведению.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27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6AA4" w:rsidRPr="00A206C2">
        <w:rPr>
          <w:rFonts w:ascii="Times New Roman" w:hAnsi="Times New Roman" w:cs="Times New Roman"/>
          <w:sz w:val="28"/>
          <w:szCs w:val="28"/>
        </w:rPr>
        <w:t>Донозологическая</w:t>
      </w:r>
      <w:proofErr w:type="spellEnd"/>
      <w:r w:rsidR="00186AA4" w:rsidRPr="00A206C2">
        <w:rPr>
          <w:rFonts w:ascii="Times New Roman" w:hAnsi="Times New Roman" w:cs="Times New Roman"/>
          <w:sz w:val="28"/>
          <w:szCs w:val="28"/>
        </w:rPr>
        <w:t xml:space="preserve"> диагностика для разработки профилактических      мероприятий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28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Роль отделения гигиены детей и подростков ФБУЗ Центр гигиены и эпидемиологии в обеспечении государственного санитарно-эпидемиологического надзора за условиями воспитания и обучения для детей и подростков.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29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Нормативные правовые документы, регламентирующие деятельность отделения гигиены детей и подростков. Учетно-отчетная документация отделения гигиены детей и подростков.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30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Должностная инструкция помощника санитарного врача по гигиене детей и подростков, планирование работы.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31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Участие помощника санитарного врача в социально-гигиеническом наблюдении в области гигиены детей и подростков: сбор, хранение, первичная обработка информации о факторах среды обучения и воспитания.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Виды, методика и правила проведения санитарно-эпидемиологического обследования территории и помещений организаций для детей и подростков. Требования к оформлению результатов обследования.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33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Определение видов и объема лабораторно-инструментальных методов контроля (проб, замеров) при проведении санитарно-эпидемиологического обследования учреждений для детей и подростков.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34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Правила отбора образцов различных факторов среды обучения и воспитания детей и подростков для проведения лабораторных исследований и испытаний, требования к оформлению акта отбора.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35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Методика проведения лабораторных исследований, испытаний, измерений факторов среды обучения и воспитания детей и подростков. Требования к оформлению протокола лабораторного измерения.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36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Гигиенические принципы рационального размещения и планировки учреждений для детей и подростков.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37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Планировочная структура здания учреждений для детей и подростков.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38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Гигиеническое обеспечение воздушно-теплового режима в учреждениях для детей и подростков. Системы вентиляции и отопления.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39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Гигиеническое обоснование оптимальной световой среды в помещениях для детей и подростков. Требования к естественному и искусственному освещению.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40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Гигиенические требования к планировке и благоустройству  образовательных организаций.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41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Гигиенические требования к планировке и благоустройству загородных оздоровительных организаций для детей и подростков. </w:t>
      </w:r>
    </w:p>
    <w:p w:rsidR="00186AA4" w:rsidRPr="00A206C2" w:rsidRDefault="001F4197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42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Гигиенические требования к детской одежде и обуви. </w:t>
      </w:r>
    </w:p>
    <w:p w:rsidR="00186AA4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43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Гигиенические принципы </w:t>
      </w:r>
      <w:proofErr w:type="gramStart"/>
      <w:r w:rsidR="00186AA4" w:rsidRPr="00A206C2">
        <w:rPr>
          <w:rFonts w:ascii="Times New Roman" w:hAnsi="Times New Roman" w:cs="Times New Roman"/>
          <w:sz w:val="28"/>
          <w:szCs w:val="28"/>
        </w:rPr>
        <w:t>организации режима дня детей различных возрастов</w:t>
      </w:r>
      <w:proofErr w:type="gramEnd"/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AA4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44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Оздоровительная роль физического воспитания и гигиенические принципы его организации. </w:t>
      </w:r>
    </w:p>
    <w:p w:rsidR="00186AA4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Гигиенические требования к организации и проведению трудового и профессионального обучения в образовательных учреждениях: содержание труда, режим труда, условия труда. </w:t>
      </w:r>
    </w:p>
    <w:p w:rsidR="00186AA4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46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Гигиенические принципы организации здорового питания и формирование примерного меню в учреждениях для детей и подростков. </w:t>
      </w:r>
    </w:p>
    <w:p w:rsidR="00186AA4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47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Методика изучения и оценки организации питания в учреждениях для детей и подростков. </w:t>
      </w:r>
    </w:p>
    <w:p w:rsidR="00186AA4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48</w:t>
      </w:r>
      <w:r w:rsidR="00186AA4" w:rsidRPr="00A206C2">
        <w:rPr>
          <w:rFonts w:ascii="Times New Roman" w:hAnsi="Times New Roman" w:cs="Times New Roman"/>
          <w:sz w:val="28"/>
          <w:szCs w:val="28"/>
        </w:rPr>
        <w:t xml:space="preserve">. Программа санитарно-эпидемиологического обследования учреждений для детей и подростков по вопросам профилактики инфекционных (паразитарных) заболеваний. Определение видов и объема лабораторно-инструментальных методов контроля (проб, замеров). </w:t>
      </w:r>
    </w:p>
    <w:p w:rsidR="00186AA4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>49</w:t>
      </w:r>
      <w:r w:rsidR="00186AA4" w:rsidRPr="00A206C2">
        <w:rPr>
          <w:rFonts w:ascii="Times New Roman" w:hAnsi="Times New Roman" w:cs="Times New Roman"/>
          <w:sz w:val="28"/>
          <w:szCs w:val="28"/>
        </w:rPr>
        <w:t>. Подготовка и применение научной, нормативной документации и нормативных правовых актов в системе гигиенического обучения и воспитания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50. </w:t>
      </w:r>
      <w:r w:rsidR="003059BB" w:rsidRPr="00A206C2">
        <w:rPr>
          <w:rFonts w:ascii="Times New Roman" w:hAnsi="Times New Roman" w:cs="Times New Roman"/>
          <w:sz w:val="28"/>
          <w:szCs w:val="28"/>
        </w:rPr>
        <w:t>Дайте классификацию производственной вентиляции по направлению движения воздуха.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="003059BB" w:rsidRPr="00A206C2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3059BB" w:rsidRPr="00A206C2">
        <w:rPr>
          <w:rFonts w:ascii="Times New Roman" w:hAnsi="Times New Roman" w:cs="Times New Roman"/>
          <w:sz w:val="28"/>
          <w:szCs w:val="28"/>
        </w:rPr>
        <w:t xml:space="preserve"> каких профессий работают при   повышенном атмосферном давлении?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52. </w:t>
      </w:r>
      <w:r w:rsidR="003059BB" w:rsidRPr="00A206C2">
        <w:rPr>
          <w:rFonts w:ascii="Times New Roman" w:hAnsi="Times New Roman" w:cs="Times New Roman"/>
          <w:sz w:val="28"/>
          <w:szCs w:val="28"/>
        </w:rPr>
        <w:t xml:space="preserve">Классификация средств индивидуальной защиты  органов дыхания (СИЗОД). 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53. </w:t>
      </w:r>
      <w:r w:rsidR="003059BB" w:rsidRPr="00A206C2">
        <w:rPr>
          <w:rFonts w:ascii="Times New Roman" w:hAnsi="Times New Roman" w:cs="Times New Roman"/>
          <w:sz w:val="28"/>
          <w:szCs w:val="28"/>
        </w:rPr>
        <w:t>Каким образом локальная вибрация передается телу работающего человека?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54. </w:t>
      </w:r>
      <w:r w:rsidR="003059BB" w:rsidRPr="00A206C2">
        <w:rPr>
          <w:rFonts w:ascii="Times New Roman" w:hAnsi="Times New Roman" w:cs="Times New Roman"/>
          <w:sz w:val="28"/>
          <w:szCs w:val="28"/>
        </w:rPr>
        <w:t>Какое вредное действие оказывает производственный шум  на работника?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Pr="00A206C2">
        <w:rPr>
          <w:rFonts w:ascii="Times New Roman" w:hAnsi="Times New Roman" w:cs="Times New Roman"/>
          <w:sz w:val="28"/>
          <w:szCs w:val="28"/>
        </w:rPr>
        <w:t xml:space="preserve"> </w:t>
      </w:r>
      <w:r w:rsidR="003059BB" w:rsidRPr="00A206C2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3059BB" w:rsidRPr="00A206C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059BB" w:rsidRPr="00A206C2">
        <w:rPr>
          <w:rFonts w:ascii="Times New Roman" w:hAnsi="Times New Roman" w:cs="Times New Roman"/>
          <w:sz w:val="28"/>
          <w:szCs w:val="28"/>
        </w:rPr>
        <w:t xml:space="preserve">: источники ежедневного и еженедельного выбора; признаки и маркеры дефицита. 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3059BB" w:rsidRPr="00A206C2">
        <w:rPr>
          <w:rFonts w:ascii="Times New Roman" w:hAnsi="Times New Roman" w:cs="Times New Roman"/>
          <w:sz w:val="28"/>
          <w:szCs w:val="28"/>
        </w:rPr>
        <w:t xml:space="preserve">Железо: источники ежедневного и еженедельного выбора, признаки и маркеры дефицита 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3059BB" w:rsidRPr="00A206C2">
        <w:rPr>
          <w:rFonts w:ascii="Times New Roman" w:hAnsi="Times New Roman" w:cs="Times New Roman"/>
          <w:sz w:val="28"/>
          <w:szCs w:val="28"/>
        </w:rPr>
        <w:t>Нормы потребления белка для взрослого здорового человека. Источники и характеристики животных и растительных белков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58. </w:t>
      </w:r>
      <w:r w:rsidR="003059BB" w:rsidRPr="00A206C2">
        <w:rPr>
          <w:rFonts w:ascii="Times New Roman" w:hAnsi="Times New Roman" w:cs="Times New Roman"/>
          <w:sz w:val="28"/>
          <w:szCs w:val="28"/>
        </w:rPr>
        <w:t>Уровни сбалансированности углеводов в рационе взрослого здорового человека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="003059BB" w:rsidRPr="00A206C2">
        <w:rPr>
          <w:rFonts w:ascii="Times New Roman" w:hAnsi="Times New Roman" w:cs="Times New Roman"/>
          <w:sz w:val="28"/>
          <w:szCs w:val="28"/>
        </w:rPr>
        <w:t>Уровни сбалансированности жиров в рационе взрослого здорового человека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6C2">
        <w:rPr>
          <w:rFonts w:ascii="Times New Roman" w:hAnsi="Times New Roman" w:cs="Times New Roman"/>
          <w:sz w:val="28"/>
          <w:szCs w:val="28"/>
        </w:rPr>
        <w:t xml:space="preserve">60. </w:t>
      </w:r>
      <w:r w:rsidR="003059BB" w:rsidRPr="00A206C2">
        <w:rPr>
          <w:rFonts w:ascii="Times New Roman" w:hAnsi="Times New Roman" w:cs="Times New Roman"/>
          <w:sz w:val="28"/>
          <w:szCs w:val="28"/>
        </w:rPr>
        <w:t>Эпидемиологическое значение воды.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61. </w:t>
      </w:r>
      <w:r w:rsidR="003059BB" w:rsidRPr="00A206C2">
        <w:rPr>
          <w:rFonts w:ascii="Times New Roman" w:hAnsi="Times New Roman" w:cs="Times New Roman"/>
          <w:color w:val="000000"/>
          <w:sz w:val="28"/>
          <w:szCs w:val="28"/>
        </w:rPr>
        <w:t>Классификация источников водоснабжения.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3059BB" w:rsidRPr="00A206C2">
        <w:rPr>
          <w:rFonts w:ascii="Times New Roman" w:hAnsi="Times New Roman" w:cs="Times New Roman"/>
          <w:color w:val="000000"/>
          <w:sz w:val="28"/>
          <w:szCs w:val="28"/>
        </w:rPr>
        <w:t>. Состав почвенного профиля.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3059BB" w:rsidRPr="00A206C2">
        <w:rPr>
          <w:rFonts w:ascii="Times New Roman" w:hAnsi="Times New Roman" w:cs="Times New Roman"/>
          <w:color w:val="000000"/>
          <w:sz w:val="28"/>
          <w:szCs w:val="28"/>
        </w:rPr>
        <w:t>. Задачи санитарной охраны почвы.</w:t>
      </w:r>
    </w:p>
    <w:p w:rsidR="003059BB" w:rsidRPr="00A206C2" w:rsidRDefault="00A206C2" w:rsidP="0014019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="003059BB" w:rsidRPr="00A206C2">
        <w:rPr>
          <w:rFonts w:ascii="Times New Roman" w:hAnsi="Times New Roman" w:cs="Times New Roman"/>
          <w:color w:val="000000"/>
          <w:sz w:val="28"/>
          <w:szCs w:val="28"/>
        </w:rPr>
        <w:t>. Физические свойства воздуха и их гигиеническое значение.</w:t>
      </w:r>
    </w:p>
    <w:p w:rsidR="009601B0" w:rsidRDefault="009601B0" w:rsidP="00140199">
      <w:pPr>
        <w:spacing w:after="0" w:line="360" w:lineRule="auto"/>
      </w:pPr>
    </w:p>
    <w:p w:rsidR="00140199" w:rsidRDefault="00140199" w:rsidP="00140199">
      <w:pPr>
        <w:spacing w:after="0" w:line="360" w:lineRule="auto"/>
      </w:pPr>
    </w:p>
    <w:p w:rsidR="00140199" w:rsidRDefault="00140199" w:rsidP="0014019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0199">
        <w:rPr>
          <w:rFonts w:ascii="Times New Roman" w:hAnsi="Times New Roman" w:cs="Times New Roman"/>
          <w:b/>
          <w:bCs/>
          <w:sz w:val="28"/>
          <w:szCs w:val="28"/>
        </w:rPr>
        <w:t>Эпидемиология, паразитология и дезинфекционное дело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Этимология и современное определение термина "Эпидемиология”. Значение эпидемиологии для медицины и здравоохранения.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Предметная область, цель и методы эпидемиологии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Эпидемиологический подход к изучению патологии человека.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Заболеваемость - определение понятия. Количественное измерение (выражение) заболеваемости.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Сравнение показателей заболеваемости и интерпретация полученной информации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Эпидемиологические исследования. Определение понятия, синонимы, предмет, цель и методы исследования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Основные этапы организации исследования.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Типы (отличительные особенности) эпидемиологических исследований.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Описательные эпидемиологические исследования, предмет, цель и методы исследований.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right="240" w:hanging="426"/>
        <w:rPr>
          <w:sz w:val="28"/>
          <w:szCs w:val="28"/>
        </w:rPr>
      </w:pPr>
      <w:r w:rsidRPr="00140199">
        <w:rPr>
          <w:sz w:val="28"/>
          <w:szCs w:val="28"/>
        </w:rPr>
        <w:t>Аналитические эпидемиологические исследования определение понятий, исследования типа "случай-контроль”, и «</w:t>
      </w:r>
      <w:proofErr w:type="spellStart"/>
      <w:r w:rsidRPr="00140199">
        <w:rPr>
          <w:sz w:val="28"/>
          <w:szCs w:val="28"/>
        </w:rPr>
        <w:t>когортные</w:t>
      </w:r>
      <w:proofErr w:type="spellEnd"/>
      <w:r w:rsidRPr="00140199">
        <w:rPr>
          <w:sz w:val="28"/>
          <w:szCs w:val="28"/>
        </w:rPr>
        <w:t>», область их применения.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 xml:space="preserve">Наблюдательные и экспериментальные эпидемиологические </w:t>
      </w:r>
      <w:r w:rsidRPr="00140199">
        <w:rPr>
          <w:sz w:val="28"/>
          <w:szCs w:val="28"/>
        </w:rPr>
        <w:lastRenderedPageBreak/>
        <w:t>исследования, цель, область применения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Оценка безопасности и эффективности лекарственных и профилактических препаратов и профилактических мероприятий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 xml:space="preserve">Оценка эффективности диагностических и </w:t>
      </w:r>
      <w:proofErr w:type="spellStart"/>
      <w:r w:rsidRPr="00140199">
        <w:rPr>
          <w:sz w:val="28"/>
          <w:szCs w:val="28"/>
        </w:rPr>
        <w:t>скрининговых</w:t>
      </w:r>
      <w:proofErr w:type="spellEnd"/>
      <w:r w:rsidRPr="00140199">
        <w:rPr>
          <w:sz w:val="28"/>
          <w:szCs w:val="28"/>
        </w:rPr>
        <w:t xml:space="preserve"> тестов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Особенности многолетней динамики заболеваемости, методы выявления, интерпретация.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395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Особенности внутригодовой динамики и структуры месячных показателей заболеваемости, методы их выявления, интерпретация.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Методика эпидемиологического обследования очагов с единичными и множественными случаями заболеваний.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6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 xml:space="preserve">Теория эпидемического процесса Л.В. </w:t>
      </w:r>
      <w:proofErr w:type="spellStart"/>
      <w:r w:rsidRPr="00140199">
        <w:rPr>
          <w:sz w:val="28"/>
          <w:szCs w:val="28"/>
        </w:rPr>
        <w:t>Громашевского</w:t>
      </w:r>
      <w:proofErr w:type="spellEnd"/>
      <w:r w:rsidRPr="00140199">
        <w:rPr>
          <w:sz w:val="28"/>
          <w:szCs w:val="28"/>
        </w:rPr>
        <w:t>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 xml:space="preserve">Источники инфекций. Определение понятия. Потенциальная и реальная опасность источника инфекций. 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2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Механизм, пути и факторы передачи инфекции.</w:t>
      </w:r>
      <w:bookmarkStart w:id="0" w:name="_GoBack"/>
      <w:bookmarkEnd w:id="0"/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 xml:space="preserve">Основные положения теории </w:t>
      </w:r>
      <w:proofErr w:type="spellStart"/>
      <w:r w:rsidRPr="00140199">
        <w:rPr>
          <w:sz w:val="28"/>
          <w:szCs w:val="28"/>
        </w:rPr>
        <w:t>саморегуляции</w:t>
      </w:r>
      <w:proofErr w:type="spellEnd"/>
      <w:r w:rsidRPr="00140199">
        <w:rPr>
          <w:sz w:val="28"/>
          <w:szCs w:val="28"/>
        </w:rPr>
        <w:t xml:space="preserve"> паразитарных систем (В.Д. Беляков с соавторами).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Классификации инфекционных болезней.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Противоэпидемические мероприятия. Определение понятия, принципы группировки.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6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Эпидемический очаг. Определение понятия. Принципиальная схема мероприятий, проводимых в эпидемическом очаге.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 xml:space="preserve">Качество и эффективность противоэпидемических мероприятий. 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  <w:tab w:val="left" w:pos="3548"/>
          <w:tab w:val="left" w:pos="5396"/>
          <w:tab w:val="left" w:pos="6721"/>
          <w:tab w:val="left" w:pos="8749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Противоэпидемическая</w:t>
      </w:r>
      <w:r w:rsidRPr="00140199">
        <w:rPr>
          <w:sz w:val="28"/>
          <w:szCs w:val="28"/>
        </w:rPr>
        <w:tab/>
        <w:t>система,</w:t>
      </w:r>
      <w:r w:rsidRPr="00140199">
        <w:rPr>
          <w:sz w:val="28"/>
          <w:szCs w:val="28"/>
        </w:rPr>
        <w:tab/>
        <w:t>ее</w:t>
      </w:r>
      <w:r w:rsidRPr="00140199">
        <w:rPr>
          <w:sz w:val="28"/>
          <w:szCs w:val="28"/>
        </w:rPr>
        <w:tab/>
        <w:t>структура.</w:t>
      </w:r>
      <w:r w:rsidRPr="00140199">
        <w:rPr>
          <w:sz w:val="28"/>
          <w:szCs w:val="28"/>
        </w:rPr>
        <w:tab/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Дезинфекция. Ее значение при различных группах инфекционных болезней. Виды и методы дезинфекции.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 xml:space="preserve">Химические дезинфекционные средства: группы химических веществ, применяемых в практике дезинфекции, 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Дератизация: методы, средства, организация. Определение эффективности дератизации.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Дезинсекция: методы, средства, особенности организации.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lastRenderedPageBreak/>
        <w:t xml:space="preserve">Обоснование необходимости иммунопрофилактики и ее эффективности при различных инфекционных болезнях. 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Экстренная профилактика. Профилактика столбняка и бешенства.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Вакцинальные реакции, поствакцинальные осложнения и их профилактика.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11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Календарь прививок. Принципы его составления.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14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Организация прививок: исполнители, планирование, учет и контроль прививок.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16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Общая характеристика антропонозов с фекально-оральным механизмом передачи.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56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Общая характеристика аэрозольных антропонозов.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56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Общая характеристика зоонозных инфекций.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56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Общая характеристика инфекционных болезней с вертикальной передачей.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56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 xml:space="preserve">Инфекции, связанные с оказанием медицинской помощи. Этиология, эпидемиология и профилактика. 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56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>Малярия. Эпидемиология и профилактика.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56"/>
        </w:tabs>
        <w:spacing w:before="0" w:line="360" w:lineRule="auto"/>
        <w:ind w:left="426" w:hanging="426"/>
        <w:rPr>
          <w:sz w:val="28"/>
          <w:szCs w:val="28"/>
        </w:rPr>
      </w:pPr>
      <w:proofErr w:type="spellStart"/>
      <w:r w:rsidRPr="00140199">
        <w:rPr>
          <w:sz w:val="28"/>
          <w:szCs w:val="28"/>
        </w:rPr>
        <w:t>Геогельминтозы</w:t>
      </w:r>
      <w:proofErr w:type="spellEnd"/>
      <w:r w:rsidRPr="00140199">
        <w:rPr>
          <w:sz w:val="28"/>
          <w:szCs w:val="28"/>
        </w:rPr>
        <w:t>. Аскаридоз. Эпидемиология и профилактика.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56"/>
        </w:tabs>
        <w:spacing w:before="0" w:line="360" w:lineRule="auto"/>
        <w:ind w:left="426" w:hanging="426"/>
        <w:rPr>
          <w:sz w:val="28"/>
          <w:szCs w:val="28"/>
        </w:rPr>
      </w:pPr>
      <w:r w:rsidRPr="00140199">
        <w:rPr>
          <w:sz w:val="28"/>
          <w:szCs w:val="28"/>
        </w:rPr>
        <w:t xml:space="preserve">Энтеробиоз. </w:t>
      </w:r>
      <w:proofErr w:type="spellStart"/>
      <w:r w:rsidRPr="00140199">
        <w:rPr>
          <w:sz w:val="28"/>
          <w:szCs w:val="28"/>
        </w:rPr>
        <w:t>Гименолепидоз</w:t>
      </w:r>
      <w:proofErr w:type="spellEnd"/>
      <w:r w:rsidRPr="00140199">
        <w:rPr>
          <w:sz w:val="28"/>
          <w:szCs w:val="28"/>
        </w:rPr>
        <w:t>. Эпидемиология и профилактика.</w:t>
      </w:r>
    </w:p>
    <w:p w:rsidR="00140199" w:rsidRPr="00140199" w:rsidRDefault="00140199" w:rsidP="00140199">
      <w:pPr>
        <w:pStyle w:val="20"/>
        <w:numPr>
          <w:ilvl w:val="0"/>
          <w:numId w:val="15"/>
        </w:numPr>
        <w:shd w:val="clear" w:color="auto" w:fill="auto"/>
        <w:tabs>
          <w:tab w:val="left" w:pos="456"/>
        </w:tabs>
        <w:spacing w:before="0" w:line="360" w:lineRule="auto"/>
        <w:ind w:left="426" w:hanging="426"/>
        <w:rPr>
          <w:sz w:val="28"/>
          <w:szCs w:val="28"/>
        </w:rPr>
      </w:pPr>
      <w:proofErr w:type="spellStart"/>
      <w:r w:rsidRPr="00140199">
        <w:rPr>
          <w:sz w:val="28"/>
          <w:szCs w:val="28"/>
        </w:rPr>
        <w:t>Биогельминтозы</w:t>
      </w:r>
      <w:proofErr w:type="spellEnd"/>
      <w:r w:rsidRPr="00140199">
        <w:rPr>
          <w:sz w:val="28"/>
          <w:szCs w:val="28"/>
        </w:rPr>
        <w:t xml:space="preserve">. </w:t>
      </w:r>
      <w:proofErr w:type="spellStart"/>
      <w:r w:rsidRPr="00140199">
        <w:rPr>
          <w:sz w:val="28"/>
          <w:szCs w:val="28"/>
        </w:rPr>
        <w:t>Тениаринхоз</w:t>
      </w:r>
      <w:proofErr w:type="spellEnd"/>
      <w:r w:rsidRPr="00140199">
        <w:rPr>
          <w:sz w:val="28"/>
          <w:szCs w:val="28"/>
        </w:rPr>
        <w:t xml:space="preserve"> и дифиллоботриоз. Эпидемиология и профилактика.</w:t>
      </w:r>
    </w:p>
    <w:p w:rsidR="00140199" w:rsidRPr="00140199" w:rsidRDefault="00140199" w:rsidP="00140199">
      <w:pPr>
        <w:pStyle w:val="20"/>
        <w:shd w:val="clear" w:color="auto" w:fill="auto"/>
        <w:tabs>
          <w:tab w:val="left" w:pos="456"/>
        </w:tabs>
        <w:spacing w:before="0" w:line="360" w:lineRule="auto"/>
        <w:ind w:left="426" w:hanging="426"/>
        <w:rPr>
          <w:sz w:val="28"/>
          <w:szCs w:val="28"/>
        </w:rPr>
      </w:pPr>
    </w:p>
    <w:p w:rsidR="00140199" w:rsidRPr="00A50E55" w:rsidRDefault="00140199" w:rsidP="00140199">
      <w:pPr>
        <w:pStyle w:val="20"/>
        <w:shd w:val="clear" w:color="auto" w:fill="auto"/>
        <w:tabs>
          <w:tab w:val="left" w:pos="456"/>
        </w:tabs>
        <w:spacing w:before="0" w:line="360" w:lineRule="auto"/>
        <w:rPr>
          <w:sz w:val="24"/>
          <w:szCs w:val="24"/>
          <w:lang w:bidi="en-US"/>
        </w:rPr>
      </w:pPr>
    </w:p>
    <w:p w:rsidR="00140199" w:rsidRPr="00140199" w:rsidRDefault="00140199" w:rsidP="001401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40199" w:rsidRPr="0014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D38"/>
    <w:multiLevelType w:val="hybridMultilevel"/>
    <w:tmpl w:val="79E4A30E"/>
    <w:lvl w:ilvl="0" w:tplc="C6008F9E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 w:val="0"/>
        <w:i w:val="0"/>
      </w:rPr>
    </w:lvl>
    <w:lvl w:ilvl="1" w:tplc="1D34D384">
      <w:start w:val="1"/>
      <w:numFmt w:val="decimal"/>
      <w:lvlText w:val="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809AD"/>
    <w:multiLevelType w:val="multilevel"/>
    <w:tmpl w:val="E020EEF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14797"/>
    <w:multiLevelType w:val="multilevel"/>
    <w:tmpl w:val="789ED6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5045"/>
    <w:multiLevelType w:val="hybridMultilevel"/>
    <w:tmpl w:val="114E2F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3E7"/>
    <w:multiLevelType w:val="hybridMultilevel"/>
    <w:tmpl w:val="33D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2C01"/>
    <w:multiLevelType w:val="hybridMultilevel"/>
    <w:tmpl w:val="EA0C8204"/>
    <w:lvl w:ilvl="0" w:tplc="17F0B5CC">
      <w:start w:val="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340D1455"/>
    <w:multiLevelType w:val="hybridMultilevel"/>
    <w:tmpl w:val="522EFE2E"/>
    <w:lvl w:ilvl="0" w:tplc="21260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E7A7B"/>
    <w:multiLevelType w:val="hybridMultilevel"/>
    <w:tmpl w:val="299EF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66E0"/>
    <w:multiLevelType w:val="hybridMultilevel"/>
    <w:tmpl w:val="43A21FEE"/>
    <w:lvl w:ilvl="0" w:tplc="C8A84AEA">
      <w:start w:val="5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A123F"/>
    <w:multiLevelType w:val="hybridMultilevel"/>
    <w:tmpl w:val="91B668B6"/>
    <w:lvl w:ilvl="0" w:tplc="BD064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B251CC"/>
    <w:multiLevelType w:val="multilevel"/>
    <w:tmpl w:val="739A67D6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E22239"/>
    <w:multiLevelType w:val="hybridMultilevel"/>
    <w:tmpl w:val="2E1C6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945661"/>
    <w:multiLevelType w:val="multilevel"/>
    <w:tmpl w:val="21EA8918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038AC"/>
    <w:multiLevelType w:val="hybridMultilevel"/>
    <w:tmpl w:val="4B0EDB8C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F3777"/>
    <w:multiLevelType w:val="multilevel"/>
    <w:tmpl w:val="0A16395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4F"/>
    <w:rsid w:val="0012530E"/>
    <w:rsid w:val="00140199"/>
    <w:rsid w:val="00186AA4"/>
    <w:rsid w:val="001F4197"/>
    <w:rsid w:val="002C4CBD"/>
    <w:rsid w:val="003059BB"/>
    <w:rsid w:val="009601B0"/>
    <w:rsid w:val="00A206C2"/>
    <w:rsid w:val="00A5114F"/>
    <w:rsid w:val="00D57127"/>
    <w:rsid w:val="00F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1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6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401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199"/>
    <w:pPr>
      <w:widowControl w:val="0"/>
      <w:shd w:val="clear" w:color="auto" w:fill="FFFFFF"/>
      <w:spacing w:before="240" w:after="0" w:line="229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1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6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401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199"/>
    <w:pPr>
      <w:widowControl w:val="0"/>
      <w:shd w:val="clear" w:color="auto" w:fill="FFFFFF"/>
      <w:spacing w:before="240" w:after="0" w:line="229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2023-12-26T09:04:00Z</dcterms:created>
  <dcterms:modified xsi:type="dcterms:W3CDTF">2023-12-26T11:57:00Z</dcterms:modified>
</cp:coreProperties>
</file>