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F" w:rsidRPr="004E183F" w:rsidRDefault="007B0DE1" w:rsidP="004E183F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FD513F" wp14:editId="0E22A645">
            <wp:simplePos x="0" y="0"/>
            <wp:positionH relativeFrom="column">
              <wp:posOffset>3406140</wp:posOffset>
            </wp:positionH>
            <wp:positionV relativeFrom="paragraph">
              <wp:posOffset>-200025</wp:posOffset>
            </wp:positionV>
            <wp:extent cx="2849245" cy="2200910"/>
            <wp:effectExtent l="0" t="0" r="8255" b="8890"/>
            <wp:wrapNone/>
            <wp:docPr id="1" name="Рисунок 1" descr="C:\Users\Jave\Desktop\Контент сайта\1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e\Desktop\Контент сайта\1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ФГА</w:t>
      </w:r>
      <w:r w:rsidR="004E183F" w:rsidRPr="004E18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ОУ </w:t>
      </w:r>
      <w:proofErr w:type="gramStart"/>
      <w:r w:rsidR="004E183F" w:rsidRPr="004E18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4E183F" w:rsidRPr="004E18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Первый МГМУ им. И.М. Сеченова Минздрава России</w:t>
      </w:r>
    </w:p>
    <w:p w:rsidR="004E183F" w:rsidRPr="004E183F" w:rsidRDefault="004E183F" w:rsidP="004E183F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E183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Кафедра госпитальной хирургии №2 лечебного факультета</w:t>
      </w:r>
    </w:p>
    <w:p w:rsidR="004E183F" w:rsidRPr="004E183F" w:rsidRDefault="004E183F" w:rsidP="004E183F">
      <w:pPr>
        <w:rPr>
          <w:rFonts w:ascii="Times New Roman" w:hAnsi="Times New Roman" w:cs="Times New Roman"/>
          <w:b/>
          <w:sz w:val="24"/>
          <w:szCs w:val="24"/>
        </w:rPr>
      </w:pPr>
      <w:r w:rsidRPr="004E183F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E183F" w:rsidRPr="004E183F" w:rsidRDefault="004E183F" w:rsidP="004E183F">
      <w:pPr>
        <w:rPr>
          <w:rFonts w:ascii="Times New Roman" w:hAnsi="Times New Roman" w:cs="Times New Roman"/>
          <w:sz w:val="24"/>
          <w:szCs w:val="24"/>
        </w:rPr>
      </w:pPr>
      <w:r w:rsidRPr="004E183F">
        <w:rPr>
          <w:rFonts w:ascii="Times New Roman" w:hAnsi="Times New Roman" w:cs="Times New Roman"/>
          <w:sz w:val="24"/>
          <w:szCs w:val="24"/>
        </w:rPr>
        <w:t>Дисциплина: госпитальная хирургия</w:t>
      </w:r>
    </w:p>
    <w:p w:rsidR="004E183F" w:rsidRPr="004E183F" w:rsidRDefault="004E183F" w:rsidP="004E183F">
      <w:pPr>
        <w:rPr>
          <w:rFonts w:ascii="Times New Roman" w:hAnsi="Times New Roman" w:cs="Times New Roman"/>
          <w:sz w:val="24"/>
          <w:szCs w:val="24"/>
        </w:rPr>
      </w:pPr>
      <w:r w:rsidRPr="004E183F">
        <w:rPr>
          <w:rFonts w:ascii="Times New Roman" w:hAnsi="Times New Roman" w:cs="Times New Roman"/>
          <w:sz w:val="24"/>
          <w:szCs w:val="24"/>
        </w:rPr>
        <w:t>Год обучения: 6</w:t>
      </w:r>
    </w:p>
    <w:p w:rsidR="004E183F" w:rsidRPr="004E183F" w:rsidRDefault="007B0DE1" w:rsidP="004E1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03286B" w:rsidRPr="004E183F" w:rsidRDefault="004E183F">
      <w:pPr>
        <w:rPr>
          <w:rFonts w:ascii="Times New Roman" w:hAnsi="Times New Roman" w:cs="Times New Roman"/>
          <w:sz w:val="24"/>
          <w:szCs w:val="24"/>
        </w:rPr>
      </w:pPr>
      <w:r w:rsidRPr="004E183F">
        <w:rPr>
          <w:rFonts w:ascii="Times New Roman" w:hAnsi="Times New Roman" w:cs="Times New Roman"/>
          <w:sz w:val="24"/>
          <w:szCs w:val="24"/>
        </w:rPr>
        <w:t xml:space="preserve">ХВН. </w:t>
      </w:r>
      <w:proofErr w:type="spellStart"/>
      <w:r w:rsidRPr="004E183F">
        <w:rPr>
          <w:rFonts w:ascii="Times New Roman" w:hAnsi="Times New Roman" w:cs="Times New Roman"/>
          <w:sz w:val="24"/>
          <w:szCs w:val="24"/>
        </w:rPr>
        <w:t>Лимфология</w:t>
      </w:r>
      <w:proofErr w:type="spellEnd"/>
      <w:r w:rsidRPr="004E183F">
        <w:rPr>
          <w:rFonts w:ascii="Times New Roman" w:hAnsi="Times New Roman" w:cs="Times New Roman"/>
          <w:sz w:val="24"/>
          <w:szCs w:val="24"/>
        </w:rPr>
        <w:t>. Отеки и трофические язвы нижних конечностей. Диабетическая стопа.</w:t>
      </w:r>
    </w:p>
    <w:p w:rsidR="004E183F" w:rsidRPr="004E183F" w:rsidRDefault="004E18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990"/>
        <w:gridCol w:w="391"/>
      </w:tblGrid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1.Структурно-функциональная единица лимфатической системы: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Лимфатический сосуд</w:t>
            </w:r>
          </w:p>
          <w:p w:rsidR="004E183F" w:rsidRPr="004E183F" w:rsidRDefault="004E183F" w:rsidP="004E1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Лимфатический капилляр</w:t>
            </w:r>
          </w:p>
          <w:p w:rsidR="004E183F" w:rsidRPr="004E183F" w:rsidRDefault="004E183F" w:rsidP="004E1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Лимфангион</w:t>
            </w:r>
            <w:proofErr w:type="spellEnd"/>
          </w:p>
          <w:p w:rsidR="004E183F" w:rsidRPr="004E183F" w:rsidRDefault="004E183F" w:rsidP="004E18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Лимфатическая жидкость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2. Динамическая лимфатическая недостаточность это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Повышенное образование лимфатической жидкости и нормальное функционирование лимфатической системы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Нормальное образование лимфатической жидкости и нормальное функционирование лимфатической системы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Нормальное образование лимфатической жидкости и сниженная транспортная активность лимфатической системы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Повышенное образование лимфатической жидкости и нарушение функционирования лимфатической системы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3. Статическая лимфатическая недостаточность это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Повышенное образование лимфатической жидкости и нормальное функционирование лимфатической системы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Нормальное образование лимфатической жидкости и нормальное функционирование лимфатической системы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Нормальное образование лимфатической жидкости и сниженная транспортная активность лимфатической системы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Повышенное образование лимфатической жидкости и нарушение функционирования лимфатической системы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4. Первичная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лимфедема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связана с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Врожденным дефектом строения лимфатической системы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Травмой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Перенесенным инфекционным заболеванием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Удалением лимфатических узлов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Причиной вторичной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Травма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Удаление лимфатических узлов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Лучевая терапия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Аутоиммунное заболевание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6. Первичная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лимфедема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связана с 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А. Синдромом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Кляйнфельтера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Синдромом Шерешевского-Тернера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В. Болезнью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Г. Болезнью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Милроя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7. Какой симптом характерен для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А. Симптом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Мозеса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Б. Симптом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Хоманса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В. Симптом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Стеммера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8. Какой метод не используется для диагностики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Лимфосцинтиграфия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МР-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лимфография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Ультразвукоуое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Рентгенография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9. Осложнением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Лимфангиосаркома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Рак кожи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Лимфогрануломатоз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Острый лейкоз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10. Стандартное лечение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следующие процедуры: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Лимфодренажный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массаж,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бандажирование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конечности, физические упражнение, уход за кожей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Венотонизирующие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вазодиллятаторы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, компрессионный трикотаж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В. Диуретики,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пневмокомпрессия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, компрессионный трикотаж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Г. Витамины, препараты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простогландина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Е, венотоники</w:t>
            </w:r>
          </w:p>
          <w:p w:rsidR="004E183F" w:rsidRPr="004E183F" w:rsidRDefault="004E183F" w:rsidP="004E1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11. Какие изменения в мягких тканях наблюдаются при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лимфедеме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Уменьшение подкожной жировой клетчатки, фиброз тканей, истончение эпидермиса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Утолщение слоя подкожной жирово</w:t>
            </w:r>
            <w:r w:rsidR="00012999">
              <w:rPr>
                <w:rFonts w:ascii="Times New Roman" w:hAnsi="Times New Roman" w:cs="Times New Roman"/>
                <w:sz w:val="24"/>
                <w:szCs w:val="24"/>
              </w:rPr>
              <w:t>й клетчатки, фиброз тканей, гипер</w:t>
            </w: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ратоз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Утолщение слоя подкожной жировой клетчатки, фиброз тканей, истончение эпидермиса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Г. Фиброз тканей, истончение эпидермиса,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папилломатоз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12. Какое заболевание может приводить к развитию </w:t>
            </w:r>
            <w:proofErr w:type="gram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proofErr w:type="gram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Фурункулез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Рожистое воспаление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Экзема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Болезнь Крона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13. К осложнениям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</w:t>
            </w:r>
          </w:p>
          <w:p w:rsidR="004E183F" w:rsidRPr="004E183F" w:rsidRDefault="004E183F" w:rsidP="004E18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. А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Лимфорея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папилломатоз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, трофическая язва,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лимфангиосаркома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, рожистое воспаление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Б. Лимфаденит,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папилломатоз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, трофическая язва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Лимфаденит, лимфангит, трофическая язва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Лимфангиосаркома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, лимфаденит, лимфангит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Лимфедему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дифференцировать со следующими заболеваниями: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А. Сердечная недостаточность, артериальная недостаточность, почечная недостаточность, острый тромбоз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Сердечная недостаточность, почечная недостаточность, почечная недостаточность, острый тромбоз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В. Легочная гипертензия, артериальная недостаточность, почечная недостаточность, острый тромбоз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Г. Критическая ишемия, венозная недостаточность,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гипоальбуминемия</w:t>
            </w:r>
            <w:proofErr w:type="spellEnd"/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E183F" w:rsidRPr="004E183F" w:rsidTr="007B0DE1">
        <w:tc>
          <w:tcPr>
            <w:tcW w:w="31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15. Наиболее частая причина </w:t>
            </w:r>
            <w:proofErr w:type="gram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proofErr w:type="gram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лимфедемы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Филяриоз</w:t>
            </w:r>
            <w:proofErr w:type="spellEnd"/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Б. Рожистое воспаление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Лимфодиссекция</w:t>
            </w:r>
            <w:proofErr w:type="spellEnd"/>
            <w:r w:rsidRPr="004E183F">
              <w:rPr>
                <w:rFonts w:ascii="Times New Roman" w:hAnsi="Times New Roman" w:cs="Times New Roman"/>
                <w:sz w:val="24"/>
                <w:szCs w:val="24"/>
              </w:rPr>
              <w:t xml:space="preserve"> при злокачественной опухоли</w:t>
            </w:r>
          </w:p>
          <w:p w:rsidR="004E183F" w:rsidRPr="004E183F" w:rsidRDefault="004E183F" w:rsidP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3F">
              <w:rPr>
                <w:rFonts w:ascii="Times New Roman" w:hAnsi="Times New Roman" w:cs="Times New Roman"/>
                <w:sz w:val="24"/>
                <w:szCs w:val="24"/>
              </w:rPr>
              <w:t>Г. Системные заболевания</w:t>
            </w:r>
          </w:p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E183F" w:rsidRPr="004E183F" w:rsidRDefault="004E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4E183F" w:rsidRPr="004E183F" w:rsidRDefault="004E183F">
      <w:pPr>
        <w:rPr>
          <w:rFonts w:ascii="Times New Roman" w:hAnsi="Times New Roman" w:cs="Times New Roman"/>
          <w:sz w:val="24"/>
          <w:szCs w:val="24"/>
        </w:rPr>
      </w:pPr>
    </w:p>
    <w:sectPr w:rsidR="004E183F" w:rsidRPr="004E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56A"/>
    <w:multiLevelType w:val="hybridMultilevel"/>
    <w:tmpl w:val="3C72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3F"/>
    <w:rsid w:val="00012999"/>
    <w:rsid w:val="0003286B"/>
    <w:rsid w:val="004E183F"/>
    <w:rsid w:val="007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83F"/>
    <w:rPr>
      <w:b/>
      <w:bCs/>
    </w:rPr>
  </w:style>
  <w:style w:type="table" w:styleId="a4">
    <w:name w:val="Table Grid"/>
    <w:basedOn w:val="a1"/>
    <w:uiPriority w:val="59"/>
    <w:rsid w:val="004E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18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83F"/>
    <w:rPr>
      <w:b/>
      <w:bCs/>
    </w:rPr>
  </w:style>
  <w:style w:type="table" w:styleId="a4">
    <w:name w:val="Table Grid"/>
    <w:basedOn w:val="a1"/>
    <w:uiPriority w:val="59"/>
    <w:rsid w:val="004E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18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</dc:creator>
  <cp:lastModifiedBy>Jave</cp:lastModifiedBy>
  <cp:revision>4</cp:revision>
  <dcterms:created xsi:type="dcterms:W3CDTF">2016-09-16T14:25:00Z</dcterms:created>
  <dcterms:modified xsi:type="dcterms:W3CDTF">2017-09-15T13:26:00Z</dcterms:modified>
</cp:coreProperties>
</file>