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2676" w14:textId="77777777" w:rsidR="00F6397F" w:rsidRDefault="00F6397F" w:rsidP="00F6397F">
      <w:pPr>
        <w:spacing w:line="276" w:lineRule="auto"/>
        <w:ind w:left="3969"/>
        <w:rPr>
          <w:rFonts w:eastAsia="Calibri"/>
        </w:rPr>
      </w:pPr>
      <w:r>
        <w:rPr>
          <w:rFonts w:eastAsia="Calibri"/>
        </w:rPr>
        <w:t>Приложение 7 к Протоколу заочного голосования Организационного комитета Международной олимпиады Ассоциации «Глобальные университеты» для абитуриентов магистратуры и аспирантуры от 20.06.2023 № 1-з</w:t>
      </w:r>
    </w:p>
    <w:p w14:paraId="5A2DCD93" w14:textId="1ECB258C" w:rsidR="00B756DB" w:rsidRPr="00C55CAC" w:rsidRDefault="00612B32" w:rsidP="009932FE">
      <w:pPr>
        <w:rPr>
          <w:b/>
          <w:sz w:val="26"/>
          <w:szCs w:val="26"/>
        </w:rPr>
      </w:pPr>
      <w:r w:rsidRPr="00C55CAC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C55CAC">
        <w:rPr>
          <w:b/>
          <w:sz w:val="26"/>
          <w:szCs w:val="26"/>
        </w:rPr>
        <w:t xml:space="preserve">трека аспирантуры </w:t>
      </w:r>
      <w:r w:rsidRPr="00C55CAC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C55CAC">
        <w:rPr>
          <w:b/>
          <w:sz w:val="26"/>
          <w:szCs w:val="26"/>
        </w:rPr>
        <w:t>.</w:t>
      </w:r>
    </w:p>
    <w:tbl>
      <w:tblPr>
        <w:tblW w:w="992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334CF9" w:rsidRPr="001E3C4E" w14:paraId="517ABB19" w14:textId="77777777" w:rsidTr="005E05C6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1E3C4E" w:rsidRDefault="007501B2" w:rsidP="00DE5B29">
            <w:pPr>
              <w:spacing w:after="0"/>
              <w:rPr>
                <w:color w:val="000000"/>
              </w:rPr>
            </w:pPr>
            <w:r w:rsidRPr="001E3C4E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5E1862E0" w:rsidR="00334CF9" w:rsidRPr="005E05C6" w:rsidRDefault="005E05C6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Sechenov University </w:t>
            </w:r>
          </w:p>
        </w:tc>
      </w:tr>
      <w:tr w:rsidR="00334CF9" w:rsidRPr="001E3C4E" w14:paraId="7FFA70E2" w14:textId="77777777" w:rsidTr="005E05C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1E3C4E" w:rsidRDefault="005C5748" w:rsidP="00DE5B29">
            <w:pPr>
              <w:spacing w:after="0"/>
              <w:rPr>
                <w:color w:val="000000"/>
              </w:rPr>
            </w:pPr>
            <w:r w:rsidRPr="001E3C4E">
              <w:t>Level of English proficiency</w:t>
            </w:r>
          </w:p>
        </w:tc>
        <w:tc>
          <w:tcPr>
            <w:tcW w:w="6552" w:type="dxa"/>
            <w:shd w:val="clear" w:color="auto" w:fill="auto"/>
            <w:noWrap/>
          </w:tcPr>
          <w:p w14:paraId="00D17ECF" w14:textId="5EF6B947" w:rsidR="00334CF9" w:rsidRPr="005E05C6" w:rsidRDefault="005E05C6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B1</w:t>
            </w:r>
          </w:p>
        </w:tc>
      </w:tr>
      <w:tr w:rsidR="00334CF9" w:rsidRPr="000F3083" w14:paraId="3080E3C1" w14:textId="77777777" w:rsidTr="005E05C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1E3C4E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Educational program</w:t>
            </w:r>
            <w:r w:rsidRPr="001E3C4E">
              <w:rPr>
                <w:color w:val="000000"/>
                <w:lang w:val="en-US"/>
              </w:rPr>
              <w:t xml:space="preserve"> and f</w:t>
            </w:r>
            <w:r w:rsidRPr="001E3C4E">
              <w:rPr>
                <w:lang w:val="en-US"/>
              </w:rPr>
              <w:t>ield of the educational program</w:t>
            </w:r>
            <w:r w:rsidRPr="001E3C4E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6E7F026" w14:textId="02D8ED97" w:rsidR="009932FE" w:rsidRPr="001E3C4E" w:rsidRDefault="009932FE" w:rsidP="009932F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1E3C4E">
              <w:rPr>
                <w:i/>
                <w:color w:val="000000"/>
                <w:lang w:val="en-US"/>
              </w:rPr>
              <w:t>31.06.01 Clinical medicine (educational program)</w:t>
            </w:r>
          </w:p>
          <w:p w14:paraId="627EAB5C" w14:textId="0F4E7608" w:rsidR="00334CF9" w:rsidRPr="001E3C4E" w:rsidRDefault="009932FE" w:rsidP="009932FE">
            <w:pPr>
              <w:spacing w:after="0"/>
              <w:jc w:val="left"/>
              <w:rPr>
                <w:color w:val="000000"/>
                <w:lang w:val="en-US"/>
              </w:rPr>
            </w:pPr>
            <w:r w:rsidRPr="001E3C4E">
              <w:rPr>
                <w:i/>
                <w:color w:val="000000"/>
                <w:lang w:val="en-US"/>
              </w:rPr>
              <w:t>3.</w:t>
            </w:r>
            <w:r w:rsidR="00645C13" w:rsidRPr="00645C13">
              <w:rPr>
                <w:i/>
                <w:color w:val="000000"/>
                <w:lang w:val="en-US"/>
              </w:rPr>
              <w:t>0</w:t>
            </w:r>
            <w:r w:rsidRPr="001E3C4E">
              <w:rPr>
                <w:i/>
                <w:color w:val="000000"/>
                <w:lang w:val="en-US"/>
              </w:rPr>
              <w:t>1</w:t>
            </w:r>
            <w:r w:rsidR="00645C13" w:rsidRPr="00645C13">
              <w:rPr>
                <w:i/>
                <w:color w:val="000000"/>
                <w:lang w:val="en-US"/>
              </w:rPr>
              <w:t xml:space="preserve"> </w:t>
            </w:r>
            <w:r w:rsidR="00645C13">
              <w:rPr>
                <w:i/>
                <w:color w:val="000000"/>
                <w:lang w:val="en-US"/>
              </w:rPr>
              <w:t>Anatomy and morphology/ Pathology</w:t>
            </w:r>
            <w:r w:rsidRPr="001E3C4E">
              <w:rPr>
                <w:i/>
                <w:color w:val="000000"/>
                <w:lang w:val="en-US"/>
              </w:rPr>
              <w:t xml:space="preserve"> (field of the educational program)</w:t>
            </w:r>
          </w:p>
        </w:tc>
      </w:tr>
      <w:tr w:rsidR="00334CF9" w:rsidRPr="000F3083" w14:paraId="63EE698B" w14:textId="77777777" w:rsidTr="005E05C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1E3C4E" w:rsidRDefault="005C5748" w:rsidP="005C5748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46486F9B" w14:textId="3ED17DC9" w:rsidR="00334CF9" w:rsidRPr="001E3C4E" w:rsidRDefault="00FB7908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 w:rsidRPr="00FB7908">
              <w:rPr>
                <w:color w:val="000000"/>
                <w:lang w:val="en-US"/>
              </w:rPr>
              <w:t>Morphology of multiple organ pathology in COVID-19 and postcovid syndrome</w:t>
            </w:r>
          </w:p>
        </w:tc>
      </w:tr>
      <w:tr w:rsidR="00334CF9" w:rsidRPr="000F3083" w14:paraId="4046F5D5" w14:textId="77777777" w:rsidTr="005E05C6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C55CAC" w:rsidRDefault="005C5748" w:rsidP="00DE5B29">
            <w:pPr>
              <w:spacing w:after="0"/>
              <w:jc w:val="left"/>
              <w:rPr>
                <w:lang w:val="en-US"/>
              </w:rPr>
            </w:pPr>
            <w:r w:rsidRPr="001E3C4E">
              <w:rPr>
                <w:lang w:val="en-US"/>
              </w:rPr>
              <w:t xml:space="preserve">List of </w:t>
            </w:r>
            <w:r w:rsidR="00C55CAC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51C97F4F" w14:textId="72CEFBCC" w:rsidR="00334CF9" w:rsidRDefault="00C55CAC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List of 7-10 scientific topics, which are offered by the research supervisor for consideration of foreign applicants</w:t>
            </w:r>
          </w:p>
          <w:p w14:paraId="1934FE8F" w14:textId="099EB5ED" w:rsidR="00C55CAC" w:rsidRDefault="00C55CAC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(During the course of the Interview the topic may be modified according to specific area of scientific interest of the applicant)</w:t>
            </w:r>
          </w:p>
          <w:p w14:paraId="3FF18F20" w14:textId="77777777" w:rsidR="00DF5837" w:rsidRPr="00DF5837" w:rsidRDefault="00DF5837" w:rsidP="00DF5837">
            <w:pPr>
              <w:spacing w:after="0"/>
              <w:jc w:val="left"/>
              <w:rPr>
                <w:color w:val="000000"/>
                <w:lang w:val="en-US"/>
              </w:rPr>
            </w:pPr>
            <w:r w:rsidRPr="00DF5837">
              <w:rPr>
                <w:color w:val="000000"/>
                <w:lang w:val="en-US"/>
              </w:rPr>
              <w:t>1. Molecular biological and morphological features of lung pathology in COVID-19</w:t>
            </w:r>
          </w:p>
          <w:p w14:paraId="310CA474" w14:textId="77777777" w:rsidR="00DF5837" w:rsidRPr="00DF5837" w:rsidRDefault="00DF5837" w:rsidP="00DF5837">
            <w:pPr>
              <w:spacing w:after="0"/>
              <w:jc w:val="left"/>
              <w:rPr>
                <w:color w:val="000000"/>
                <w:lang w:val="en-US"/>
              </w:rPr>
            </w:pPr>
            <w:r w:rsidRPr="00DF5837">
              <w:rPr>
                <w:color w:val="000000"/>
                <w:lang w:val="en-US"/>
              </w:rPr>
              <w:t>2. Molecular biological and morphological features of pathology in COVID-19</w:t>
            </w:r>
          </w:p>
          <w:p w14:paraId="4D0DCA36" w14:textId="77777777" w:rsidR="00DF5837" w:rsidRPr="00DF5837" w:rsidRDefault="00DF5837" w:rsidP="00DF5837">
            <w:pPr>
              <w:spacing w:after="0"/>
              <w:jc w:val="left"/>
              <w:rPr>
                <w:color w:val="000000"/>
                <w:lang w:val="en-US"/>
              </w:rPr>
            </w:pPr>
            <w:r w:rsidRPr="00DF5837">
              <w:rPr>
                <w:color w:val="000000"/>
                <w:lang w:val="en-US"/>
              </w:rPr>
              <w:t>3. Molecular biological and morphological features of kidney pathology in COVID-19</w:t>
            </w:r>
          </w:p>
          <w:p w14:paraId="25134BD1" w14:textId="77777777" w:rsidR="00DF5837" w:rsidRPr="00DF5837" w:rsidRDefault="00DF5837" w:rsidP="00DF5837">
            <w:pPr>
              <w:spacing w:after="0"/>
              <w:jc w:val="left"/>
              <w:rPr>
                <w:color w:val="000000"/>
                <w:lang w:val="en-US"/>
              </w:rPr>
            </w:pPr>
            <w:r w:rsidRPr="00DF5837">
              <w:rPr>
                <w:color w:val="000000"/>
                <w:lang w:val="en-US"/>
              </w:rPr>
              <w:t>4. Molecular biological and morphological features of skin pathology in COVID-19</w:t>
            </w:r>
          </w:p>
          <w:p w14:paraId="70504E5D" w14:textId="77777777" w:rsidR="00DF5837" w:rsidRPr="00DF5837" w:rsidRDefault="00DF5837" w:rsidP="00DF5837">
            <w:pPr>
              <w:spacing w:after="0"/>
              <w:jc w:val="left"/>
              <w:rPr>
                <w:color w:val="000000"/>
                <w:lang w:val="en-US"/>
              </w:rPr>
            </w:pPr>
            <w:r w:rsidRPr="00DF5837">
              <w:rPr>
                <w:color w:val="000000"/>
                <w:lang w:val="en-US"/>
              </w:rPr>
              <w:t>5. Molecular biological and morphological features of endometrial pathology in COVID-19</w:t>
            </w:r>
          </w:p>
          <w:p w14:paraId="53DB43E3" w14:textId="77777777" w:rsidR="00DF5837" w:rsidRPr="00DF5837" w:rsidRDefault="00DF5837" w:rsidP="00DF5837">
            <w:pPr>
              <w:spacing w:after="0"/>
              <w:jc w:val="left"/>
              <w:rPr>
                <w:color w:val="000000"/>
                <w:lang w:val="en-US"/>
              </w:rPr>
            </w:pPr>
            <w:r w:rsidRPr="00DF5837">
              <w:rPr>
                <w:color w:val="000000"/>
                <w:lang w:val="en-US"/>
              </w:rPr>
              <w:t>6. Molecular biological and morphological features of testicular pathology in COVID-19</w:t>
            </w:r>
          </w:p>
          <w:p w14:paraId="45B7033A" w14:textId="1DC85048" w:rsidR="00DF5837" w:rsidRPr="00C55CAC" w:rsidRDefault="00DF5837" w:rsidP="00DF5837">
            <w:pPr>
              <w:spacing w:after="0"/>
              <w:jc w:val="left"/>
              <w:rPr>
                <w:color w:val="000000"/>
                <w:lang w:val="en-US"/>
              </w:rPr>
            </w:pPr>
            <w:r w:rsidRPr="00DF5837">
              <w:rPr>
                <w:color w:val="000000"/>
                <w:lang w:val="en-US"/>
              </w:rPr>
              <w:t>7. Molecular biological and morphological features of heart pathology in postcovid syndrome</w:t>
            </w:r>
          </w:p>
          <w:p w14:paraId="4A51D436" w14:textId="1ECA4BC5" w:rsidR="00C55CAC" w:rsidRPr="001E3C4E" w:rsidRDefault="00C55CAC" w:rsidP="00DE5B29">
            <w:pPr>
              <w:spacing w:after="0"/>
              <w:jc w:val="left"/>
              <w:rPr>
                <w:color w:val="000000"/>
                <w:lang w:val="en-US"/>
              </w:rPr>
            </w:pPr>
          </w:p>
        </w:tc>
      </w:tr>
      <w:tr w:rsidR="00334CF9" w:rsidRPr="000F3083" w14:paraId="01917A5C" w14:textId="77777777" w:rsidTr="005E05C6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334CF9" w:rsidRPr="001E3C4E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8CAC87E" wp14:editId="267A584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6D8B4BD8" w:rsidR="00334CF9" w:rsidRPr="006213A0" w:rsidRDefault="00233637" w:rsidP="00334CF9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884581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3E99FFF" wp14:editId="04ABBD4D">
                                        <wp:extent cx="1282700" cy="1568450"/>
                                        <wp:effectExtent l="0" t="0" r="0" b="0"/>
                                        <wp:docPr id="1087852398" name="Рисунок 108785239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2700" cy="15684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6" style="position:absolute;left:0;text-align:left;margin-left:28.85pt;margin-top:15.3pt;width:125.25pt;height:15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" filled="f" strokecolor="black [3213]" strokeweight="2.25pt">
                      <v:textbox>
                        <w:txbxContent>
                          <w:p w14:paraId="060CC5B5" w14:textId="6D8B4BD8" w:rsidR="00334CF9" w:rsidRPr="006213A0" w:rsidRDefault="00233637" w:rsidP="00334CF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884581">
                              <w:rPr>
                                <w:noProof/>
                              </w:rPr>
                              <w:drawing>
                                <wp:inline distT="0" distB="0" distL="0" distR="0" wp14:anchorId="13E99FFF" wp14:editId="04ABBD4D">
                                  <wp:extent cx="1282700" cy="1568450"/>
                                  <wp:effectExtent l="0" t="0" r="0" b="0"/>
                                  <wp:docPr id="1087852398" name="Рисунок 10878523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2700" cy="15684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1E3C4E">
              <w:rPr>
                <w:color w:val="000000"/>
                <w:lang w:val="en-US"/>
              </w:rPr>
              <w:t> </w:t>
            </w:r>
          </w:p>
          <w:p w14:paraId="436DB831" w14:textId="77777777" w:rsidR="00334CF9" w:rsidRPr="001E3C4E" w:rsidRDefault="00334CF9" w:rsidP="00DE5B29">
            <w:pPr>
              <w:rPr>
                <w:lang w:val="en-US"/>
              </w:rPr>
            </w:pPr>
          </w:p>
          <w:p w14:paraId="6340000C" w14:textId="77777777" w:rsidR="00334CF9" w:rsidRPr="001E3C4E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Research supervisor:</w:t>
            </w:r>
          </w:p>
          <w:p w14:paraId="294EBACE" w14:textId="040414E6" w:rsidR="00334CF9" w:rsidRPr="001E3C4E" w:rsidRDefault="00C62CB2" w:rsidP="00DE5B29">
            <w:pPr>
              <w:rPr>
                <w:lang w:val="en-US"/>
              </w:rPr>
            </w:pPr>
            <w:r w:rsidRPr="00C62CB2">
              <w:rPr>
                <w:lang w:val="en-US"/>
              </w:rPr>
              <w:lastRenderedPageBreak/>
              <w:t>Evgeniia</w:t>
            </w:r>
            <w:r>
              <w:rPr>
                <w:lang w:val="en-US"/>
              </w:rPr>
              <w:t xml:space="preserve"> A. </w:t>
            </w:r>
            <w:proofErr w:type="gramStart"/>
            <w:r>
              <w:rPr>
                <w:lang w:val="en-US"/>
              </w:rPr>
              <w:t xml:space="preserve">Kogan </w:t>
            </w:r>
            <w:r w:rsidR="00334CF9" w:rsidRPr="001E3C4E">
              <w:rPr>
                <w:lang w:val="en-US"/>
              </w:rPr>
              <w:t>,</w:t>
            </w:r>
            <w:proofErr w:type="gramEnd"/>
          </w:p>
          <w:p w14:paraId="4C6140A2" w14:textId="5305C8F3" w:rsidR="00334CF9" w:rsidRPr="00C62CB2" w:rsidRDefault="00334CF9" w:rsidP="00DE5B29">
            <w:pPr>
              <w:rPr>
                <w:lang w:val="en-US"/>
              </w:rPr>
            </w:pPr>
            <w:r w:rsidRPr="001E3C4E">
              <w:rPr>
                <w:lang w:val="en-US"/>
              </w:rPr>
              <w:t>Doctor</w:t>
            </w:r>
            <w:r w:rsidR="00C62CB2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of</w:t>
            </w:r>
            <w:r w:rsidRPr="00C62CB2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Science</w:t>
            </w:r>
            <w:r w:rsidR="00C62CB2" w:rsidRPr="00C62CB2">
              <w:rPr>
                <w:lang w:val="en-US"/>
              </w:rPr>
              <w:br/>
            </w:r>
            <w:r w:rsidR="00C62CB2" w:rsidRPr="00C62CB2">
              <w:rPr>
                <w:lang w:val="en-US"/>
              </w:rPr>
              <w:br/>
            </w:r>
            <w:r w:rsidR="00C62CB2">
              <w:rPr>
                <w:lang w:val="en-US"/>
              </w:rPr>
              <w:t>Sechenov University</w:t>
            </w:r>
          </w:p>
        </w:tc>
        <w:tc>
          <w:tcPr>
            <w:tcW w:w="6552" w:type="dxa"/>
            <w:shd w:val="clear" w:color="auto" w:fill="auto"/>
            <w:noWrap/>
          </w:tcPr>
          <w:p w14:paraId="49F971D9" w14:textId="70E1A6DC" w:rsidR="00334CF9" w:rsidRPr="009C5E37" w:rsidRDefault="009C5E37" w:rsidP="00DE5B29">
            <w:pPr>
              <w:spacing w:after="0"/>
              <w:jc w:val="center"/>
              <w:rPr>
                <w:i/>
                <w:color w:val="000000"/>
                <w:lang w:val="en-US"/>
              </w:rPr>
            </w:pPr>
            <w:r w:rsidRPr="00FB7908">
              <w:rPr>
                <w:color w:val="000000"/>
                <w:lang w:val="en-US"/>
              </w:rPr>
              <w:lastRenderedPageBreak/>
              <w:t>Morphology of multiple organ pathology in COVID-19 and postcovid syndrome</w:t>
            </w:r>
            <w:r w:rsidR="00334CF9" w:rsidRPr="009C5E37">
              <w:rPr>
                <w:i/>
                <w:color w:val="000000"/>
                <w:lang w:val="en-US"/>
              </w:rPr>
              <w:t>)</w:t>
            </w:r>
          </w:p>
        </w:tc>
      </w:tr>
      <w:tr w:rsidR="00334CF9" w:rsidRPr="000F3083" w14:paraId="2F5D5957" w14:textId="77777777" w:rsidTr="005E05C6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334CF9" w:rsidRPr="009C5E37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AEB965F" w14:textId="77777777" w:rsidR="009932FE" w:rsidRPr="00B16646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lang w:val="en-US"/>
              </w:rPr>
              <w:t>Supervisor</w:t>
            </w:r>
            <w:r w:rsidRPr="00B16646">
              <w:rPr>
                <w:lang w:val="en-US"/>
              </w:rPr>
              <w:t>’</w:t>
            </w:r>
            <w:r w:rsidRPr="001E3C4E">
              <w:rPr>
                <w:lang w:val="en-US"/>
              </w:rPr>
              <w:t>s</w:t>
            </w:r>
            <w:r w:rsidRPr="00B16646">
              <w:rPr>
                <w:lang w:val="en-US"/>
              </w:rPr>
              <w:t xml:space="preserve"> </w:t>
            </w:r>
            <w:r w:rsidRPr="001E3C4E">
              <w:rPr>
                <w:lang w:val="en-US"/>
              </w:rPr>
              <w:t>r</w:t>
            </w:r>
            <w:r w:rsidRPr="001E3C4E">
              <w:rPr>
                <w:color w:val="000000"/>
                <w:lang w:val="en-US"/>
              </w:rPr>
              <w:t>esearch</w:t>
            </w:r>
            <w:r w:rsidRPr="00B16646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interests</w:t>
            </w:r>
          </w:p>
          <w:p w14:paraId="4D57762C" w14:textId="112639F9" w:rsidR="00334CF9" w:rsidRPr="00D007A5" w:rsidRDefault="00D007A5" w:rsidP="009932FE">
            <w:pPr>
              <w:spacing w:after="0"/>
              <w:rPr>
                <w:lang w:val="en-US"/>
              </w:rPr>
            </w:pPr>
            <w:r w:rsidRPr="00D007A5">
              <w:rPr>
                <w:i/>
                <w:iCs/>
                <w:lang w:val="en-US"/>
              </w:rPr>
              <w:t>To study the clinical-morphological and molecular-biological features of multiple organ pathology in COVID-19 and postcovid syndrome</w:t>
            </w:r>
          </w:p>
        </w:tc>
      </w:tr>
      <w:tr w:rsidR="00334CF9" w:rsidRPr="000F3083" w14:paraId="560D73E1" w14:textId="77777777" w:rsidTr="005E05C6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334CF9" w:rsidRPr="00D007A5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BB5D7BC" w14:textId="77777777" w:rsidR="00334CF9" w:rsidRPr="00B16646" w:rsidRDefault="00334CF9" w:rsidP="009932FE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Research</w:t>
            </w:r>
            <w:r w:rsidRPr="00B16646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highlights</w:t>
            </w:r>
            <w:r w:rsidRPr="00B16646">
              <w:rPr>
                <w:color w:val="000000"/>
                <w:lang w:val="en-US"/>
              </w:rPr>
              <w:t xml:space="preserve"> </w:t>
            </w:r>
            <w:r w:rsidRPr="00B16646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B16646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B16646">
              <w:rPr>
                <w:i/>
                <w:color w:val="000000"/>
                <w:lang w:val="en-US"/>
              </w:rPr>
              <w:t>)</w:t>
            </w:r>
          </w:p>
          <w:p w14:paraId="5F86025C" w14:textId="77777777" w:rsidR="006747F1" w:rsidRPr="006747F1" w:rsidRDefault="006747F1" w:rsidP="006747F1">
            <w:pPr>
              <w:spacing w:after="0"/>
              <w:rPr>
                <w:i/>
                <w:iCs/>
                <w:lang w:val="en-US"/>
              </w:rPr>
            </w:pPr>
            <w:r w:rsidRPr="006747F1">
              <w:rPr>
                <w:i/>
                <w:iCs/>
                <w:lang w:val="en-US"/>
              </w:rPr>
              <w:t>Features of the study will be conducted on autopsy and biopsy material</w:t>
            </w:r>
          </w:p>
          <w:p w14:paraId="48BB5735" w14:textId="6DD657BD" w:rsidR="009932FE" w:rsidRPr="006747F1" w:rsidRDefault="009932FE" w:rsidP="006747F1">
            <w:pPr>
              <w:spacing w:after="0"/>
              <w:rPr>
                <w:i/>
                <w:iCs/>
                <w:lang w:val="en-US"/>
              </w:rPr>
            </w:pPr>
          </w:p>
        </w:tc>
      </w:tr>
      <w:tr w:rsidR="00334CF9" w:rsidRPr="000F3083" w14:paraId="62CF3F39" w14:textId="77777777" w:rsidTr="005E05C6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334CF9" w:rsidRPr="006747F1" w:rsidRDefault="00334CF9" w:rsidP="00DE5B29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313D899A" w14:textId="77777777" w:rsidR="00334CF9" w:rsidRPr="00B16646" w:rsidRDefault="00334CF9" w:rsidP="00DE5B29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>Supervisor</w:t>
            </w:r>
            <w:r w:rsidRPr="00B16646">
              <w:rPr>
                <w:color w:val="000000"/>
                <w:lang w:val="en-US"/>
              </w:rPr>
              <w:t>’</w:t>
            </w:r>
            <w:r w:rsidRPr="001E3C4E">
              <w:rPr>
                <w:color w:val="000000"/>
                <w:lang w:val="en-US"/>
              </w:rPr>
              <w:t>s</w:t>
            </w:r>
            <w:r w:rsidRPr="00B16646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specific</w:t>
            </w:r>
            <w:r w:rsidRPr="00B16646">
              <w:rPr>
                <w:color w:val="000000"/>
                <w:lang w:val="en-US"/>
              </w:rPr>
              <w:t xml:space="preserve"> </w:t>
            </w:r>
            <w:r w:rsidRPr="001E3C4E">
              <w:rPr>
                <w:color w:val="000000"/>
                <w:lang w:val="en-US"/>
              </w:rPr>
              <w:t>requirements</w:t>
            </w:r>
            <w:r w:rsidRPr="00B16646">
              <w:rPr>
                <w:color w:val="000000"/>
                <w:lang w:val="en-US"/>
              </w:rPr>
              <w:t>:</w:t>
            </w:r>
          </w:p>
          <w:p w14:paraId="17779D03" w14:textId="7E275CF2" w:rsidR="00334CF9" w:rsidRPr="00B16646" w:rsidRDefault="006747F1" w:rsidP="001A2AC1">
            <w:pPr>
              <w:spacing w:after="0"/>
              <w:rPr>
                <w:i/>
                <w:iCs/>
                <w:lang w:val="en-US"/>
              </w:rPr>
            </w:pPr>
            <w:r w:rsidRPr="006747F1">
              <w:rPr>
                <w:i/>
                <w:iCs/>
                <w:lang w:val="en-US"/>
              </w:rPr>
              <w:t>The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distinctive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features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of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this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program</w:t>
            </w:r>
            <w:r w:rsidRPr="00B16646">
              <w:rPr>
                <w:i/>
                <w:iCs/>
                <w:lang w:val="en-US"/>
              </w:rPr>
              <w:t xml:space="preserve">, </w:t>
            </w:r>
            <w:r w:rsidRPr="006747F1">
              <w:rPr>
                <w:i/>
                <w:iCs/>
                <w:lang w:val="en-US"/>
              </w:rPr>
              <w:t>which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would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distinguish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it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from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the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rest</w:t>
            </w:r>
            <w:r w:rsidRPr="00B16646">
              <w:rPr>
                <w:i/>
                <w:iCs/>
                <w:lang w:val="en-US"/>
              </w:rPr>
              <w:t xml:space="preserve">, </w:t>
            </w:r>
            <w:r w:rsidRPr="006747F1">
              <w:rPr>
                <w:i/>
                <w:iCs/>
                <w:lang w:val="en-US"/>
              </w:rPr>
              <w:t>are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associated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with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unique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morphological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material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and</w:t>
            </w:r>
            <w:r w:rsidRPr="00B16646">
              <w:rPr>
                <w:i/>
                <w:iCs/>
                <w:lang w:val="en-US"/>
              </w:rPr>
              <w:t xml:space="preserve"> </w:t>
            </w:r>
            <w:r w:rsidRPr="006747F1">
              <w:rPr>
                <w:i/>
                <w:iCs/>
                <w:lang w:val="en-US"/>
              </w:rPr>
              <w:t>equipment</w:t>
            </w:r>
            <w:r w:rsidRPr="00B16646">
              <w:rPr>
                <w:i/>
                <w:iCs/>
                <w:lang w:val="en-US"/>
              </w:rPr>
              <w:t>.</w:t>
            </w:r>
          </w:p>
        </w:tc>
      </w:tr>
      <w:tr w:rsidR="009A0634" w:rsidRPr="001E3C4E" w14:paraId="66FA5DAF" w14:textId="77777777" w:rsidTr="005E05C6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9A0634" w:rsidRPr="00B16646" w:rsidRDefault="009A0634" w:rsidP="009A0634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307EBF01" w14:textId="77777777" w:rsidR="009A0634" w:rsidRPr="009F6FA4" w:rsidRDefault="009A0634" w:rsidP="009A0634">
            <w:pPr>
              <w:spacing w:after="0"/>
              <w:rPr>
                <w:color w:val="000000"/>
              </w:rPr>
            </w:pPr>
            <w:r>
              <w:t>Основные публикации научного руководителя</w:t>
            </w:r>
            <w:r w:rsidRPr="009F6FA4">
              <w:rPr>
                <w:color w:val="000000"/>
              </w:rPr>
              <w:t>:</w:t>
            </w:r>
            <w:r w:rsidRPr="009F6FA4">
              <w:rPr>
                <w:i/>
                <w:iCs/>
              </w:rPr>
              <w:t xml:space="preserve"> </w:t>
            </w:r>
          </w:p>
          <w:p w14:paraId="32700FEE" w14:textId="77777777" w:rsidR="000F3083" w:rsidRPr="009F6FA4" w:rsidRDefault="000F3083" w:rsidP="000F3083">
            <w:pPr>
              <w:spacing w:after="0"/>
              <w:rPr>
                <w:color w:val="000000"/>
              </w:rPr>
            </w:pPr>
            <w:r>
              <w:t>Основные публикации научного руководителя</w:t>
            </w:r>
            <w:r w:rsidRPr="009F6FA4">
              <w:rPr>
                <w:color w:val="000000"/>
              </w:rPr>
              <w:t>:</w:t>
            </w:r>
            <w:r w:rsidRPr="009F6FA4">
              <w:rPr>
                <w:i/>
                <w:iCs/>
              </w:rPr>
              <w:t xml:space="preserve"> </w:t>
            </w:r>
          </w:p>
          <w:p w14:paraId="101FDE21" w14:textId="77777777" w:rsidR="000F3083" w:rsidRPr="009F6FA4" w:rsidRDefault="000F3083" w:rsidP="000F30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val="en"/>
              </w:rPr>
            </w:pPr>
            <w:r w:rsidRPr="009F6FA4">
              <w:rPr>
                <w:rFonts w:ascii="Times New Roman" w:hAnsi="Times New Roman" w:cs="Times New Roman"/>
                <w:lang w:val="en-US"/>
              </w:rPr>
              <w:lastRenderedPageBreak/>
              <w:t>Kogan, E.A., Blagova, O.</w:t>
            </w:r>
            <w:proofErr w:type="gramStart"/>
            <w:r w:rsidRPr="009F6FA4">
              <w:rPr>
                <w:rFonts w:ascii="Times New Roman" w:hAnsi="Times New Roman" w:cs="Times New Roman"/>
                <w:lang w:val="en-US"/>
              </w:rPr>
              <w:t>V.Email</w:t>
            </w:r>
            <w:proofErr w:type="gramEnd"/>
            <w:r w:rsidRPr="009F6FA4">
              <w:rPr>
                <w:rFonts w:ascii="Times New Roman" w:hAnsi="Times New Roman" w:cs="Times New Roman"/>
                <w:lang w:val="en-US"/>
              </w:rPr>
              <w:t xml:space="preserve"> Author, Faizullina, N.M., Nedostup, A.V., Sulimov, V.A.. </w:t>
            </w:r>
            <w:r w:rsidRPr="009F6FA4">
              <w:rPr>
                <w:rFonts w:ascii="Times New Roman" w:hAnsi="Times New Roman" w:cs="Times New Roman"/>
                <w:lang w:val="en"/>
              </w:rPr>
              <w:t xml:space="preserve">Increased myocardial expression of Toll-like receptors 2 and 9 as a marker of active myocarditis and a possible predictor of therapeutic </w:t>
            </w:r>
            <w:proofErr w:type="gramStart"/>
            <w:r w:rsidRPr="009F6FA4">
              <w:rPr>
                <w:rFonts w:ascii="Times New Roman" w:hAnsi="Times New Roman" w:cs="Times New Roman"/>
                <w:lang w:val="en"/>
              </w:rPr>
              <w:t>effectiveness(</w:t>
            </w:r>
            <w:proofErr w:type="gramEnd"/>
            <w:r w:rsidRPr="009F6FA4">
              <w:rPr>
                <w:rFonts w:ascii="Times New Roman" w:hAnsi="Times New Roman" w:cs="Times New Roman"/>
                <w:lang w:val="en"/>
              </w:rPr>
              <w:t>Article)//Arkhiv Patologii. Volume 80, Issue 1, 1 January 2018, Pages 11-20. DOI: 10.17116/patol201880111-20</w:t>
            </w:r>
            <w:r w:rsidRPr="009F6FA4">
              <w:rPr>
                <w:rFonts w:ascii="Times New Roman" w:hAnsi="Times New Roman" w:cs="Times New Roman"/>
              </w:rPr>
              <w:t>.</w:t>
            </w:r>
          </w:p>
          <w:p w14:paraId="31994219" w14:textId="77777777" w:rsidR="000F3083" w:rsidRPr="009F6FA4" w:rsidRDefault="000F3083" w:rsidP="000F30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lang w:val="en"/>
              </w:rPr>
            </w:pPr>
            <w:r w:rsidRPr="009F6FA4">
              <w:rPr>
                <w:rFonts w:ascii="Times New Roman" w:hAnsi="Times New Roman" w:cs="Times New Roman"/>
                <w:lang w:val="en"/>
              </w:rPr>
              <w:t xml:space="preserve">Kogan, </w:t>
            </w:r>
            <w:r w:rsidRPr="009F6FA4">
              <w:rPr>
                <w:rFonts w:ascii="Times New Roman" w:hAnsi="Times New Roman" w:cs="Times New Roman"/>
              </w:rPr>
              <w:t>Е</w:t>
            </w:r>
            <w:r w:rsidRPr="009F6FA4">
              <w:rPr>
                <w:rFonts w:ascii="Times New Roman" w:hAnsi="Times New Roman" w:cs="Times New Roman"/>
                <w:lang w:val="en"/>
              </w:rPr>
              <w:t>.</w:t>
            </w:r>
            <w:r w:rsidRPr="009F6FA4">
              <w:rPr>
                <w:rFonts w:ascii="Times New Roman" w:hAnsi="Times New Roman" w:cs="Times New Roman"/>
              </w:rPr>
              <w:t>А</w:t>
            </w:r>
            <w:r w:rsidRPr="009F6FA4">
              <w:rPr>
                <w:rFonts w:ascii="Times New Roman" w:hAnsi="Times New Roman" w:cs="Times New Roman"/>
                <w:lang w:val="en"/>
              </w:rPr>
              <w:t>., Rudenko, E.</w:t>
            </w:r>
            <w:r w:rsidRPr="009F6FA4">
              <w:rPr>
                <w:rFonts w:ascii="Times New Roman" w:hAnsi="Times New Roman" w:cs="Times New Roman"/>
              </w:rPr>
              <w:t>Е</w:t>
            </w:r>
            <w:r w:rsidRPr="009F6FA4">
              <w:rPr>
                <w:rFonts w:ascii="Times New Roman" w:hAnsi="Times New Roman" w:cs="Times New Roman"/>
                <w:lang w:val="en"/>
              </w:rPr>
              <w:t>.Email Author, Demura, T.</w:t>
            </w:r>
            <w:r w:rsidRPr="009F6FA4">
              <w:rPr>
                <w:rFonts w:ascii="Times New Roman" w:hAnsi="Times New Roman" w:cs="Times New Roman"/>
              </w:rPr>
              <w:t>А</w:t>
            </w:r>
            <w:r w:rsidRPr="009F6FA4">
              <w:rPr>
                <w:rFonts w:ascii="Times New Roman" w:hAnsi="Times New Roman" w:cs="Times New Roman"/>
                <w:lang w:val="en"/>
              </w:rPr>
              <w:t xml:space="preserve">., Zharkov, N.V., Trifonova, N.S., Zhukova, E.V., Aleksandrov, L.S., Bayanova, </w:t>
            </w:r>
            <w:proofErr w:type="gramStart"/>
            <w:r w:rsidRPr="009F6FA4">
              <w:rPr>
                <w:rFonts w:ascii="Times New Roman" w:hAnsi="Times New Roman" w:cs="Times New Roman"/>
                <w:lang w:val="en"/>
              </w:rPr>
              <w:t>S.N.</w:t>
            </w:r>
            <w:r w:rsidRPr="009F6FA4">
              <w:rPr>
                <w:rFonts w:ascii="Times New Roman" w:hAnsi="Times New Roman" w:cs="Times New Roman"/>
                <w:lang w:val="en-US"/>
              </w:rPr>
              <w:t>.</w:t>
            </w:r>
            <w:proofErr w:type="gramEnd"/>
            <w:r w:rsidRPr="009F6FA4">
              <w:rPr>
                <w:rFonts w:ascii="Times New Roman" w:hAnsi="Times New Roman" w:cs="Times New Roman"/>
                <w:lang w:val="en-US"/>
              </w:rPr>
              <w:t xml:space="preserve"> Structural, immunohistochemical and molecular features of placentas and placental sites after in vitro fertilization with donor eggs (surrogate motherhood)//European Journal of Obstetrics and Gynecology and Reproductive Biology.Volume 238, July 2019, Pages 68-72.DOI: 10.1016/j.ejogrb.2019.05.006.</w:t>
            </w:r>
          </w:p>
          <w:p w14:paraId="5F899611" w14:textId="77777777" w:rsidR="000F3083" w:rsidRPr="009F6FA4" w:rsidRDefault="000F3083" w:rsidP="000F30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  <w:lang w:val="en-US"/>
              </w:rPr>
              <w:t xml:space="preserve">Blagova, </w:t>
            </w:r>
            <w:proofErr w:type="gramStart"/>
            <w:r w:rsidRPr="009F6FA4">
              <w:rPr>
                <w:rFonts w:ascii="Times New Roman" w:hAnsi="Times New Roman" w:cs="Times New Roman"/>
                <w:lang w:val="en-US"/>
              </w:rPr>
              <w:t>O.Email</w:t>
            </w:r>
            <w:proofErr w:type="gramEnd"/>
            <w:r w:rsidRPr="009F6FA4">
              <w:rPr>
                <w:rFonts w:ascii="Times New Roman" w:hAnsi="Times New Roman" w:cs="Times New Roman"/>
                <w:lang w:val="en-US"/>
              </w:rPr>
              <w:t xml:space="preserve"> Author, Osipova, Y., Nedostup, A., Kogan, E., Zaitsev, A., Fomin, V.. Diagnostic value of different noninvasive criteria of latent myocarditis in comparison with myocardial biopsy//Cardiology (Switzerland). </w:t>
            </w:r>
            <w:r w:rsidRPr="009F6FA4">
              <w:rPr>
                <w:rFonts w:ascii="Times New Roman" w:hAnsi="Times New Roman" w:cs="Times New Roman"/>
              </w:rPr>
              <w:t>Volume 142, Issue 3, 1 July 2019, Pages 167-174</w:t>
            </w:r>
            <w:r w:rsidRPr="009F6FA4">
              <w:rPr>
                <w:rFonts w:ascii="Times New Roman" w:hAnsi="Times New Roman" w:cs="Times New Roman"/>
                <w:lang w:val="en-US"/>
              </w:rPr>
              <w:t>. DOI: 10.1159/000499865</w:t>
            </w:r>
            <w:r w:rsidRPr="009F6FA4">
              <w:rPr>
                <w:rFonts w:ascii="Times New Roman" w:hAnsi="Times New Roman" w:cs="Times New Roman"/>
              </w:rPr>
              <w:t>.</w:t>
            </w:r>
          </w:p>
          <w:p w14:paraId="3C4EF3FA" w14:textId="77777777" w:rsidR="000F3083" w:rsidRPr="009F6FA4" w:rsidRDefault="000F3083" w:rsidP="000F30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  <w:lang w:val="en-US"/>
              </w:rPr>
              <w:t xml:space="preserve">Blinova, E., Enikeev, D., Roshchin, D., Samyshina, E., Deryabina, O., Tertychnyy, A., Blinov, D., Kogan, E., Dudina, M., Barakat, H., Merinov, D., Kachmazov, A., Serebrianyi, S., Potoldykova, N., Perepechin, </w:t>
            </w:r>
            <w:proofErr w:type="gramStart"/>
            <w:r w:rsidRPr="009F6FA4">
              <w:rPr>
                <w:rFonts w:ascii="Times New Roman" w:hAnsi="Times New Roman" w:cs="Times New Roman"/>
                <w:lang w:val="en-US"/>
              </w:rPr>
              <w:t>D..</w:t>
            </w:r>
            <w:proofErr w:type="gramEnd"/>
            <w:r w:rsidRPr="009F6FA4">
              <w:rPr>
                <w:rFonts w:ascii="Times New Roman" w:hAnsi="Times New Roman" w:cs="Times New Roman"/>
                <w:lang w:val="en-US"/>
              </w:rPr>
              <w:t xml:space="preserve"> Relapse-free survival and pd-l1 expression in first high-and low-grade relapsed luminal, basal and double-negative p53-mutant non-muscular invasive bladder cancer depending on previous chemo-and immunotherapy//Cancers. </w:t>
            </w:r>
            <w:r w:rsidRPr="009F6FA4">
              <w:rPr>
                <w:rFonts w:ascii="Times New Roman" w:hAnsi="Times New Roman" w:cs="Times New Roman"/>
              </w:rPr>
              <w:t>Volume 12, Issue 5, May 2020, Номер статьи 1316</w:t>
            </w:r>
            <w:r w:rsidRPr="009F6FA4">
              <w:rPr>
                <w:rFonts w:ascii="Times New Roman" w:hAnsi="Times New Roman" w:cs="Times New Roman"/>
                <w:lang w:val="en-US"/>
              </w:rPr>
              <w:t>. DOI: 10.3390/cancers12051316</w:t>
            </w:r>
            <w:r w:rsidRPr="009F6FA4">
              <w:rPr>
                <w:rFonts w:ascii="Times New Roman" w:hAnsi="Times New Roman" w:cs="Times New Roman"/>
              </w:rPr>
              <w:t>.</w:t>
            </w:r>
          </w:p>
          <w:p w14:paraId="3BF28394" w14:textId="77777777" w:rsidR="000F3083" w:rsidRPr="009F6FA4" w:rsidRDefault="000F3083" w:rsidP="000F3083">
            <w:pPr>
              <w:pStyle w:val="a3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</w:rPr>
            </w:pPr>
            <w:r w:rsidRPr="009F6FA4">
              <w:rPr>
                <w:rFonts w:ascii="Times New Roman" w:hAnsi="Times New Roman" w:cs="Times New Roman"/>
                <w:lang w:val="en-US"/>
              </w:rPr>
              <w:t xml:space="preserve">Osmanov, Y.I., Kogan, E.A., Rapoport, L.M, Teodorovich, O.V., Gaibov, </w:t>
            </w:r>
            <w:proofErr w:type="gramStart"/>
            <w:r w:rsidRPr="009F6FA4">
              <w:rPr>
                <w:rFonts w:ascii="Times New Roman" w:hAnsi="Times New Roman" w:cs="Times New Roman"/>
                <w:lang w:val="en-US"/>
              </w:rPr>
              <w:t>J.A..</w:t>
            </w:r>
            <w:proofErr w:type="gramEnd"/>
            <w:r w:rsidRPr="009F6FA4">
              <w:rPr>
                <w:rFonts w:ascii="Times New Roman" w:hAnsi="Times New Roman" w:cs="Times New Roman"/>
                <w:lang w:val="en-US"/>
              </w:rPr>
              <w:t xml:space="preserve"> Markers of stem cells and their prognostic values for urothelial carcinomas of the urinary tract//Urologiia. </w:t>
            </w:r>
            <w:r w:rsidRPr="009F6FA4">
              <w:rPr>
                <w:rFonts w:ascii="Times New Roman" w:hAnsi="Times New Roman" w:cs="Times New Roman"/>
              </w:rPr>
              <w:t>Volume 2019, Issue 2, MARCH-APRIL 2019, Pages 40-49</w:t>
            </w:r>
            <w:r w:rsidRPr="009F6FA4">
              <w:rPr>
                <w:rFonts w:ascii="Times New Roman" w:hAnsi="Times New Roman" w:cs="Times New Roman"/>
                <w:lang w:val="en-US"/>
              </w:rPr>
              <w:t>.</w:t>
            </w:r>
            <w:r w:rsidRPr="009F6FA4">
              <w:rPr>
                <w:rFonts w:ascii="Times New Roman" w:hAnsi="Times New Roman" w:cs="Times New Roman"/>
              </w:rPr>
              <w:t>DOI:10.18565/urology.2019.2.40-49.</w:t>
            </w:r>
          </w:p>
          <w:p w14:paraId="3F2419B0" w14:textId="1A830C62" w:rsidR="009A0634" w:rsidRPr="001E3C4E" w:rsidRDefault="009A0634" w:rsidP="009A0634">
            <w:pPr>
              <w:spacing w:after="0"/>
              <w:rPr>
                <w:i/>
                <w:iCs/>
              </w:rPr>
            </w:pPr>
          </w:p>
        </w:tc>
      </w:tr>
      <w:tr w:rsidR="009A0634" w:rsidRPr="001D1640" w14:paraId="73C81A97" w14:textId="77777777" w:rsidTr="005E05C6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9A0634" w:rsidRPr="001E3C4E" w:rsidRDefault="009A0634" w:rsidP="009A0634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5EBAA25C" w14:textId="77777777" w:rsidR="009A0634" w:rsidRPr="001E3C4E" w:rsidRDefault="009A0634" w:rsidP="009A0634">
            <w:pPr>
              <w:spacing w:after="0"/>
              <w:rPr>
                <w:color w:val="000000"/>
                <w:lang w:val="en-US"/>
              </w:rPr>
            </w:pPr>
            <w:r w:rsidRPr="001E3C4E">
              <w:rPr>
                <w:color w:val="000000"/>
                <w:lang w:val="en-US"/>
              </w:rPr>
              <w:t xml:space="preserve">Results of intellectual activity </w:t>
            </w:r>
            <w:r w:rsidRPr="001E3C4E">
              <w:rPr>
                <w:i/>
                <w:color w:val="000000"/>
                <w:lang w:val="en-US"/>
              </w:rPr>
              <w:t>(</w:t>
            </w:r>
            <w:r w:rsidRPr="001E3C4E">
              <w:rPr>
                <w:i/>
                <w:color w:val="000000"/>
              </w:rPr>
              <w:t>при</w:t>
            </w:r>
            <w:r w:rsidRPr="001E3C4E">
              <w:rPr>
                <w:i/>
                <w:color w:val="000000"/>
                <w:lang w:val="en-US"/>
              </w:rPr>
              <w:t xml:space="preserve"> </w:t>
            </w:r>
            <w:r w:rsidRPr="001E3C4E">
              <w:rPr>
                <w:i/>
                <w:color w:val="000000"/>
              </w:rPr>
              <w:t>наличии</w:t>
            </w:r>
            <w:r w:rsidRPr="001E3C4E">
              <w:rPr>
                <w:i/>
                <w:color w:val="000000"/>
                <w:lang w:val="en-US"/>
              </w:rPr>
              <w:t>)</w:t>
            </w:r>
          </w:p>
          <w:p w14:paraId="107CCD49" w14:textId="77777777" w:rsidR="000F3083" w:rsidRPr="00665388" w:rsidRDefault="000F3083" w:rsidP="000F30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val="en" w:eastAsia="en-US"/>
              </w:rPr>
            </w:pPr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>Kogan, E.A., Blagova, O.</w:t>
            </w:r>
            <w:proofErr w:type="gramStart"/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>V.Email</w:t>
            </w:r>
            <w:proofErr w:type="gramEnd"/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 xml:space="preserve"> Author, Faizullina, N.M., Nedostup, A.V., Sulimov, V.A.. </w:t>
            </w:r>
            <w:r w:rsidRPr="00665388">
              <w:rPr>
                <w:rFonts w:eastAsiaTheme="minorHAnsi"/>
                <w:sz w:val="22"/>
                <w:szCs w:val="22"/>
                <w:lang w:val="en" w:eastAsia="en-US"/>
              </w:rPr>
              <w:t xml:space="preserve">Increased myocardial expression of Toll-like receptors 2 and 9 as a marker of active myocarditis and a possible predictor of therapeutic </w:t>
            </w:r>
            <w:proofErr w:type="gramStart"/>
            <w:r w:rsidRPr="00665388">
              <w:rPr>
                <w:rFonts w:eastAsiaTheme="minorHAnsi"/>
                <w:sz w:val="22"/>
                <w:szCs w:val="22"/>
                <w:lang w:val="en" w:eastAsia="en-US"/>
              </w:rPr>
              <w:t>effectiveness(</w:t>
            </w:r>
            <w:proofErr w:type="gramEnd"/>
            <w:r w:rsidRPr="00665388">
              <w:rPr>
                <w:rFonts w:eastAsiaTheme="minorHAnsi"/>
                <w:sz w:val="22"/>
                <w:szCs w:val="22"/>
                <w:lang w:val="en" w:eastAsia="en-US"/>
              </w:rPr>
              <w:t>Article)//Arkhiv Patologii. Volume 80, Issue 1, 1 January 2018, Pages 11-20. DOI: 10.17116/patol201880111-20</w:t>
            </w:r>
            <w:r w:rsidRPr="0066538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1EDC36A0" w14:textId="77777777" w:rsidR="000F3083" w:rsidRPr="00665388" w:rsidRDefault="000F3083" w:rsidP="000F30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val="en" w:eastAsia="en-US"/>
              </w:rPr>
            </w:pPr>
            <w:r w:rsidRPr="00665388">
              <w:rPr>
                <w:rFonts w:eastAsiaTheme="minorHAnsi"/>
                <w:sz w:val="22"/>
                <w:szCs w:val="22"/>
                <w:lang w:val="en" w:eastAsia="en-US"/>
              </w:rPr>
              <w:t xml:space="preserve">Kogan, </w:t>
            </w:r>
            <w:r w:rsidRPr="00665388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665388">
              <w:rPr>
                <w:rFonts w:eastAsiaTheme="minorHAnsi"/>
                <w:sz w:val="22"/>
                <w:szCs w:val="22"/>
                <w:lang w:val="en" w:eastAsia="en-US"/>
              </w:rPr>
              <w:t>.</w:t>
            </w:r>
            <w:r w:rsidRPr="0066538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665388">
              <w:rPr>
                <w:rFonts w:eastAsiaTheme="minorHAnsi"/>
                <w:sz w:val="22"/>
                <w:szCs w:val="22"/>
                <w:lang w:val="en" w:eastAsia="en-US"/>
              </w:rPr>
              <w:t>., Rudenko, E.</w:t>
            </w:r>
            <w:r w:rsidRPr="00665388">
              <w:rPr>
                <w:rFonts w:eastAsiaTheme="minorHAnsi"/>
                <w:sz w:val="22"/>
                <w:szCs w:val="22"/>
                <w:lang w:eastAsia="en-US"/>
              </w:rPr>
              <w:t>Е</w:t>
            </w:r>
            <w:r w:rsidRPr="00665388">
              <w:rPr>
                <w:rFonts w:eastAsiaTheme="minorHAnsi"/>
                <w:sz w:val="22"/>
                <w:szCs w:val="22"/>
                <w:lang w:val="en" w:eastAsia="en-US"/>
              </w:rPr>
              <w:t>.Email Author, Demura, T.</w:t>
            </w:r>
            <w:r w:rsidRPr="00665388"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r w:rsidRPr="00665388">
              <w:rPr>
                <w:rFonts w:eastAsiaTheme="minorHAnsi"/>
                <w:sz w:val="22"/>
                <w:szCs w:val="22"/>
                <w:lang w:val="en" w:eastAsia="en-US"/>
              </w:rPr>
              <w:t xml:space="preserve">., Zharkov, N.V., Trifonova, N.S., Zhukova, E.V., Aleksandrov, L.S., Bayanova, </w:t>
            </w:r>
            <w:proofErr w:type="gramStart"/>
            <w:r w:rsidRPr="00665388">
              <w:rPr>
                <w:rFonts w:eastAsiaTheme="minorHAnsi"/>
                <w:sz w:val="22"/>
                <w:szCs w:val="22"/>
                <w:lang w:val="en" w:eastAsia="en-US"/>
              </w:rPr>
              <w:t>S.N.</w:t>
            </w:r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  <w:proofErr w:type="gramEnd"/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 xml:space="preserve"> Structural, immunohistochemical and molecular features of placentas and placental sites after in vitro fertilization with donor eggs (surrogate motherhood)//European Journal of Obstetrics and Gynecology and Reproductive Biology.Volume 238, July 2019, Pages 68-72.DOI: 10.1016/j.ejogrb.2019.05.006.</w:t>
            </w:r>
          </w:p>
          <w:p w14:paraId="01284815" w14:textId="77777777" w:rsidR="000F3083" w:rsidRPr="00665388" w:rsidRDefault="000F3083" w:rsidP="000F30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lastRenderedPageBreak/>
              <w:t xml:space="preserve">Blagova, </w:t>
            </w:r>
            <w:proofErr w:type="gramStart"/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>O.Email</w:t>
            </w:r>
            <w:proofErr w:type="gramEnd"/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 xml:space="preserve"> Author, Osipova, Y., Nedostup, A., Kogan, E., Zaitsev, A., Fomin, V.. Diagnostic value of different noninvasive criteria of latent myocarditis in comparison with myocardial biopsy//Cardiology (Switzerland). </w:t>
            </w:r>
            <w:r w:rsidRPr="00665388">
              <w:rPr>
                <w:rFonts w:eastAsiaTheme="minorHAnsi"/>
                <w:sz w:val="22"/>
                <w:szCs w:val="22"/>
                <w:lang w:eastAsia="en-US"/>
              </w:rPr>
              <w:t>Volume 142, Issue 3, 1 July 2019, Pages 167-174</w:t>
            </w:r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>. DOI: 10.1159/000499865</w:t>
            </w:r>
            <w:r w:rsidRPr="0066538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01620AB3" w14:textId="77777777" w:rsidR="000F3083" w:rsidRPr="00665388" w:rsidRDefault="000F3083" w:rsidP="000F30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eastAsia="en-US"/>
              </w:rPr>
            </w:pPr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 xml:space="preserve">Blinova, E., Enikeev, D., Roshchin, D., Samyshina, E., Deryabina, O., Tertychnyy, A., Blinov, D., Kogan, E., Dudina, M., Barakat, H., Merinov, D., Kachmazov, A., Serebrianyi, S., Potoldykova, N., Perepechin, </w:t>
            </w:r>
            <w:proofErr w:type="gramStart"/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>D..</w:t>
            </w:r>
            <w:proofErr w:type="gramEnd"/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 xml:space="preserve"> Relapse-free survival and pd-l1 expression in first high-and low-grade relapsed luminal, basal and double-negative p53-mutant non-muscular invasive bladder cancer depending on previous chemo-and immunotherapy//Cancers. </w:t>
            </w:r>
            <w:r w:rsidRPr="00665388">
              <w:rPr>
                <w:rFonts w:eastAsiaTheme="minorHAnsi"/>
                <w:sz w:val="22"/>
                <w:szCs w:val="22"/>
                <w:lang w:eastAsia="en-US"/>
              </w:rPr>
              <w:t>Volume 12, Issue 5, May 2020, Номер статьи 1316</w:t>
            </w:r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>. DOI: 10.3390/cancers12051316</w:t>
            </w:r>
            <w:r w:rsidRPr="00665388">
              <w:rPr>
                <w:rFonts w:eastAsiaTheme="minorHAnsi"/>
                <w:sz w:val="22"/>
                <w:szCs w:val="22"/>
                <w:lang w:eastAsia="en-US"/>
              </w:rPr>
              <w:t>.</w:t>
            </w:r>
          </w:p>
          <w:p w14:paraId="294129EE" w14:textId="77777777" w:rsidR="000F3083" w:rsidRPr="00665388" w:rsidRDefault="000F3083" w:rsidP="000F30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 xml:space="preserve">Osmanov, Y.I., Kogan, E.A., Rapoport, L.M, Teodorovich, O.V., Gaibov, </w:t>
            </w:r>
            <w:proofErr w:type="gramStart"/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>J.A..</w:t>
            </w:r>
            <w:proofErr w:type="gramEnd"/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 xml:space="preserve"> Markers of stem cells and their prognostic values for urothelial carcinomas of the urinary tract//Urologiia. </w:t>
            </w:r>
            <w:r w:rsidRPr="00665388">
              <w:rPr>
                <w:rFonts w:eastAsiaTheme="minorHAnsi"/>
                <w:sz w:val="22"/>
                <w:szCs w:val="22"/>
                <w:lang w:eastAsia="en-US"/>
              </w:rPr>
              <w:t>Volume 2019, Issue 2, MARCH-APRIL 2019, Pages 40-49</w:t>
            </w:r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>.</w:t>
            </w:r>
            <w:r w:rsidRPr="00665388">
              <w:rPr>
                <w:rFonts w:eastAsiaTheme="minorHAnsi"/>
                <w:sz w:val="22"/>
                <w:szCs w:val="22"/>
                <w:lang w:eastAsia="en-US"/>
              </w:rPr>
              <w:t>DOI:10.18565/urology.2019.2.40-49.</w:t>
            </w:r>
          </w:p>
          <w:p w14:paraId="43F25794" w14:textId="77777777" w:rsidR="000F3083" w:rsidRPr="00665388" w:rsidRDefault="000F3083" w:rsidP="000F30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>Hans Guski, Evgenya A. Kogan, Vadim N. Shvalev. Etiology and Pathogenesis of Sudden Cardiac Death//Diagnostic pathology   Vol 5 No 1 (2019): Vol. 5 No. 1 2019 https://doi.org/10.17629/www.diagnosticpathology.eu-2019-5:275.</w:t>
            </w:r>
          </w:p>
          <w:p w14:paraId="4316983A" w14:textId="77777777" w:rsidR="000F3083" w:rsidRDefault="000F3083" w:rsidP="000F3083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contextualSpacing/>
              <w:jc w:val="left"/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 xml:space="preserve"> Blagova O.V., Nedostup A.V., Kogan E.A. *, Zaklyazminskaya E.V. Diseases of the myocardium and pericardium: from syndromes to diagnosis and treatment / OV Blagova [and others]. —978-5-9704-4743-7 GEOTAR, Moscow 3000 978-5-9704-4743-7 Moscow Diseases of the myocardium and pericardium: from syndromes to diagnosis and treatment / OV Blagova [et al.]. Geotar, </w:t>
            </w:r>
            <w:proofErr w:type="gramStart"/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>M .</w:t>
            </w:r>
            <w:proofErr w:type="gramEnd"/>
            <w:r w:rsidRPr="00665388">
              <w:rPr>
                <w:rFonts w:eastAsiaTheme="minorHAnsi"/>
                <w:sz w:val="22"/>
                <w:szCs w:val="22"/>
                <w:lang w:val="en-US" w:eastAsia="en-US"/>
              </w:rPr>
              <w:t>- 884</w:t>
            </w:r>
          </w:p>
          <w:p w14:paraId="54DAC7EE" w14:textId="77777777" w:rsidR="000F3083" w:rsidRPr="007822DB" w:rsidRDefault="000F3083" w:rsidP="000F3083">
            <w:pPr>
              <w:pStyle w:val="a3"/>
              <w:numPr>
                <w:ilvl w:val="0"/>
                <w:numId w:val="3"/>
              </w:numPr>
              <w:spacing w:after="0"/>
              <w:rPr>
                <w:color w:val="000000"/>
                <w:lang w:val="en-US"/>
              </w:rPr>
            </w:pPr>
            <w:r w:rsidRPr="007822DB">
              <w:rPr>
                <w:lang w:val="en-US"/>
              </w:rPr>
              <w:t xml:space="preserve">Kogan E.A., Bekhtereva E.V., Ponomarev A.B. Electronic practical guide to 3D pathological anatomy. Part 1. Private pathological anatomy of GEOTAR, Moscow, Moscow. </w:t>
            </w:r>
            <w:hyperlink r:id="rId8" w:history="1">
              <w:r w:rsidRPr="00016B57">
                <w:rPr>
                  <w:rStyle w:val="ae"/>
                  <w:lang w:val="en-US"/>
                </w:rPr>
                <w:t>http://studmedlib.ru/book/06-COS-2404html</w:t>
              </w:r>
            </w:hyperlink>
            <w:r w:rsidRPr="007822DB">
              <w:rPr>
                <w:lang w:val="en-US"/>
              </w:rPr>
              <w:t>.</w:t>
            </w:r>
          </w:p>
          <w:p w14:paraId="6834CDA6" w14:textId="77777777" w:rsidR="000F3083" w:rsidRPr="001C7514" w:rsidRDefault="000F3083" w:rsidP="000F308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lang w:eastAsia="ru-RU"/>
              </w:rPr>
            </w:pPr>
            <w:r w:rsidRPr="001C7514">
              <w:rPr>
                <w:rFonts w:ascii="Times New Roman" w:hAnsi="Times New Roman" w:cs="Times New Roman"/>
                <w:color w:val="000000"/>
                <w:lang w:eastAsia="ru-RU"/>
              </w:rPr>
              <w:t xml:space="preserve">Болезни миокарда и </w:t>
            </w:r>
            <w:proofErr w:type="gramStart"/>
            <w:r w:rsidRPr="001C7514">
              <w:rPr>
                <w:rFonts w:ascii="Times New Roman" w:hAnsi="Times New Roman" w:cs="Times New Roman"/>
                <w:color w:val="000000"/>
                <w:lang w:eastAsia="ru-RU"/>
              </w:rPr>
              <w:t>перикарда :</w:t>
            </w:r>
            <w:proofErr w:type="gramEnd"/>
            <w:r w:rsidRPr="001C7514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от синдромов к диагнозу и лечению / О. В. Благова [и др.]. —97 8Благова О.В., Недоступ А.В., Коган Е.А.*, Заклязьминская Е.В. ГЭОТАР, Москва</w:t>
            </w:r>
          </w:p>
          <w:p w14:paraId="4CC2517D" w14:textId="77777777" w:rsidR="000F3083" w:rsidRPr="001C7514" w:rsidRDefault="000F3083" w:rsidP="000F308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1C7514">
              <w:rPr>
                <w:rFonts w:ascii="Times New Roman" w:hAnsi="Times New Roman" w:cs="Times New Roman"/>
                <w:lang w:val="en-US" w:eastAsia="ru-RU"/>
              </w:rPr>
              <w:t xml:space="preserve">Alexander Averyanov, Kogan Evgeniya Difficult to Diagnose Rare Diffuse Lung Disease Academic Press, Elsever.2019, USA, 430 </w:t>
            </w:r>
            <w:r w:rsidRPr="001C7514">
              <w:rPr>
                <w:rFonts w:ascii="Times New Roman" w:hAnsi="Times New Roman" w:cs="Times New Roman"/>
                <w:lang w:eastAsia="ru-RU"/>
              </w:rPr>
              <w:t>Р</w:t>
            </w:r>
            <w:r w:rsidRPr="001C7514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</w:p>
          <w:p w14:paraId="55BD0FBC" w14:textId="77777777" w:rsidR="000F3083" w:rsidRPr="001C7514" w:rsidRDefault="000F3083" w:rsidP="000F3083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7514">
              <w:rPr>
                <w:rFonts w:ascii="Times New Roman" w:hAnsi="Times New Roman" w:cs="Times New Roman"/>
                <w:color w:val="333333"/>
                <w:shd w:val="clear" w:color="auto" w:fill="FFFFFF"/>
                <w:lang w:val="fr-FR"/>
              </w:rPr>
              <w:t>Kogan, E., Berezovskiy, Y., Blagova, O. </w:t>
            </w:r>
            <w:r w:rsidRPr="001C7514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  <w:lang w:val="fr-FR"/>
              </w:rPr>
              <w:t>et al.</w:t>
            </w:r>
            <w:r w:rsidRPr="001C7514">
              <w:rPr>
                <w:rFonts w:ascii="Times New Roman" w:hAnsi="Times New Roman" w:cs="Times New Roman"/>
                <w:color w:val="333333"/>
                <w:shd w:val="clear" w:color="auto" w:fill="FFFFFF"/>
                <w:lang w:val="fr-FR"/>
              </w:rPr>
              <w:t> </w:t>
            </w:r>
            <w:r w:rsidRPr="001C7514">
              <w:rPr>
                <w:rFonts w:ascii="Times New Roman" w:hAnsi="Times New Roman" w:cs="Times New Roman"/>
                <w:color w:val="333333"/>
                <w:shd w:val="clear" w:color="auto" w:fill="FFFFFF"/>
                <w:lang w:val="en-US"/>
              </w:rPr>
              <w:t>Morphologically, immunohistochemically and PCR proven lymphocytic viral peri-, endo-, myocarditis in patients with fatal COVID-19. </w:t>
            </w:r>
            <w:r w:rsidRPr="001C7514">
              <w:rPr>
                <w:rFonts w:ascii="Times New Roman" w:hAnsi="Times New Roman" w:cs="Times New Roman"/>
                <w:i/>
                <w:iCs/>
                <w:color w:val="333333"/>
                <w:shd w:val="clear" w:color="auto" w:fill="FFFFFF"/>
              </w:rPr>
              <w:t>Diagn Pathol</w:t>
            </w:r>
            <w:r w:rsidRPr="001C75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1C7514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17, </w:t>
            </w:r>
            <w:r w:rsidRPr="001C751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31 (2022). </w:t>
            </w:r>
            <w:hyperlink r:id="rId9" w:history="1">
              <w:r w:rsidRPr="001C7514">
                <w:rPr>
                  <w:rStyle w:val="ae"/>
                  <w:rFonts w:ascii="Times New Roman" w:hAnsi="Times New Roman" w:cs="Times New Roman"/>
                  <w:shd w:val="clear" w:color="auto" w:fill="FFFFFF"/>
                </w:rPr>
                <w:t>https://doi.org/10.1186/s13000-022-01207-6</w:t>
              </w:r>
            </w:hyperlink>
          </w:p>
          <w:p w14:paraId="51118BA4" w14:textId="77777777" w:rsidR="000F3083" w:rsidRPr="001C7514" w:rsidRDefault="000F3083" w:rsidP="000F3083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1C7514">
              <w:rPr>
                <w:rStyle w:val="author"/>
                <w:rFonts w:ascii="Times New Roman" w:hAnsi="Times New Roman" w:cs="Times New Roman"/>
                <w:color w:val="1C1D1E"/>
                <w:shd w:val="clear" w:color="auto" w:fill="FFFFFF"/>
                <w:lang w:val="fr-FR"/>
              </w:rPr>
              <w:t>Enikeev, D</w:t>
            </w:r>
            <w:r w:rsidRPr="001C7514">
              <w:rPr>
                <w:rFonts w:ascii="Times New Roman" w:hAnsi="Times New Roman" w:cs="Times New Roman"/>
                <w:color w:val="1C1D1E"/>
                <w:shd w:val="clear" w:color="auto" w:fill="FFFFFF"/>
                <w:lang w:val="fr-FR"/>
              </w:rPr>
              <w:t>, </w:t>
            </w:r>
            <w:r w:rsidRPr="001C7514">
              <w:rPr>
                <w:rStyle w:val="author"/>
                <w:rFonts w:ascii="Times New Roman" w:hAnsi="Times New Roman" w:cs="Times New Roman"/>
                <w:color w:val="1C1D1E"/>
                <w:shd w:val="clear" w:color="auto" w:fill="FFFFFF"/>
                <w:lang w:val="fr-FR"/>
              </w:rPr>
              <w:t>Taratkin, M</w:t>
            </w:r>
            <w:r w:rsidRPr="001C7514">
              <w:rPr>
                <w:rFonts w:ascii="Times New Roman" w:hAnsi="Times New Roman" w:cs="Times New Roman"/>
                <w:color w:val="1C1D1E"/>
                <w:shd w:val="clear" w:color="auto" w:fill="FFFFFF"/>
                <w:lang w:val="fr-FR"/>
              </w:rPr>
              <w:t>, </w:t>
            </w:r>
            <w:r w:rsidRPr="001C7514">
              <w:rPr>
                <w:rStyle w:val="author"/>
                <w:rFonts w:ascii="Times New Roman" w:hAnsi="Times New Roman" w:cs="Times New Roman"/>
                <w:color w:val="1C1D1E"/>
                <w:shd w:val="clear" w:color="auto" w:fill="FFFFFF"/>
                <w:lang w:val="fr-FR"/>
              </w:rPr>
              <w:t>Morozov, A</w:t>
            </w:r>
            <w:r w:rsidRPr="001C7514">
              <w:rPr>
                <w:rFonts w:ascii="Times New Roman" w:hAnsi="Times New Roman" w:cs="Times New Roman"/>
                <w:color w:val="1C1D1E"/>
                <w:shd w:val="clear" w:color="auto" w:fill="FFFFFF"/>
                <w:lang w:val="fr-FR"/>
              </w:rPr>
              <w:t>, et al. </w:t>
            </w:r>
            <w:r w:rsidRPr="001C7514">
              <w:rPr>
                <w:rStyle w:val="articletitle"/>
                <w:rFonts w:ascii="Times New Roman" w:hAnsi="Times New Roman" w:cs="Times New Roman"/>
                <w:color w:val="1C1D1E"/>
                <w:shd w:val="clear" w:color="auto" w:fill="FFFFFF"/>
                <w:lang w:val="en-US"/>
              </w:rPr>
              <w:t>Prospective two-arm study of testicular function in patients with COVID-19</w:t>
            </w:r>
            <w:r w:rsidRPr="001C7514">
              <w:rPr>
                <w:rFonts w:ascii="Times New Roman" w:hAnsi="Times New Roman" w:cs="Times New Roman"/>
                <w:color w:val="1C1D1E"/>
                <w:shd w:val="clear" w:color="auto" w:fill="FFFFFF"/>
                <w:lang w:val="en-US"/>
              </w:rPr>
              <w:t>. </w:t>
            </w:r>
            <w:r w:rsidRPr="001C7514">
              <w:rPr>
                <w:rFonts w:ascii="Times New Roman" w:hAnsi="Times New Roman" w:cs="Times New Roman"/>
                <w:i/>
                <w:iCs/>
                <w:color w:val="1C1D1E"/>
                <w:shd w:val="clear" w:color="auto" w:fill="FFFFFF"/>
              </w:rPr>
              <w:t>Andrology</w:t>
            </w:r>
            <w:r w:rsidRPr="001C751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 </w:t>
            </w:r>
            <w:r w:rsidRPr="001C7514">
              <w:rPr>
                <w:rStyle w:val="pubyear"/>
                <w:rFonts w:ascii="Times New Roman" w:hAnsi="Times New Roman" w:cs="Times New Roman"/>
                <w:color w:val="1C1D1E"/>
                <w:shd w:val="clear" w:color="auto" w:fill="FFFFFF"/>
              </w:rPr>
              <w:t>2022</w:t>
            </w:r>
            <w:r w:rsidRPr="001C751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; </w:t>
            </w:r>
            <w:r w:rsidRPr="001C7514">
              <w:rPr>
                <w:rStyle w:val="pagefirst"/>
                <w:rFonts w:ascii="Times New Roman" w:hAnsi="Times New Roman" w:cs="Times New Roman"/>
                <w:color w:val="1C1D1E"/>
                <w:shd w:val="clear" w:color="auto" w:fill="FFFFFF"/>
              </w:rPr>
              <w:t>1</w:t>
            </w:r>
            <w:r w:rsidRPr="001C751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– </w:t>
            </w:r>
            <w:r w:rsidRPr="001C7514">
              <w:rPr>
                <w:rStyle w:val="pagelast"/>
                <w:rFonts w:ascii="Times New Roman" w:hAnsi="Times New Roman" w:cs="Times New Roman"/>
                <w:color w:val="1C1D1E"/>
                <w:shd w:val="clear" w:color="auto" w:fill="FFFFFF"/>
              </w:rPr>
              <w:t>10</w:t>
            </w:r>
            <w:r w:rsidRPr="001C7514">
              <w:rPr>
                <w:rFonts w:ascii="Times New Roman" w:hAnsi="Times New Roman" w:cs="Times New Roman"/>
                <w:color w:val="1C1D1E"/>
                <w:shd w:val="clear" w:color="auto" w:fill="FFFFFF"/>
              </w:rPr>
              <w:t>. </w:t>
            </w:r>
            <w:hyperlink r:id="rId10" w:history="1">
              <w:r w:rsidRPr="001C7514">
                <w:rPr>
                  <w:rStyle w:val="ae"/>
                  <w:rFonts w:ascii="Times New Roman" w:hAnsi="Times New Roman" w:cs="Times New Roman"/>
                  <w:color w:val="005274"/>
                  <w:shd w:val="clear" w:color="auto" w:fill="FFFFFF"/>
                </w:rPr>
                <w:t>https://doi.org/10.1111/andr.13159</w:t>
              </w:r>
            </w:hyperlink>
          </w:p>
          <w:p w14:paraId="29270572" w14:textId="77777777" w:rsidR="000F3083" w:rsidRPr="001C7514" w:rsidRDefault="000F3083" w:rsidP="000F308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lang w:val="en-US" w:eastAsia="ru-RU"/>
              </w:rPr>
            </w:pPr>
            <w:r w:rsidRPr="001C7514">
              <w:rPr>
                <w:rFonts w:ascii="Times New Roman" w:hAnsi="Times New Roman" w:cs="Times New Roman"/>
                <w:lang w:eastAsia="ru-RU"/>
              </w:rPr>
              <w:lastRenderedPageBreak/>
              <w:t xml:space="preserve">Благова </w:t>
            </w:r>
            <w:proofErr w:type="gramStart"/>
            <w:r w:rsidRPr="001C7514">
              <w:rPr>
                <w:rFonts w:ascii="Times New Roman" w:hAnsi="Times New Roman" w:cs="Times New Roman"/>
                <w:lang w:eastAsia="ru-RU"/>
              </w:rPr>
              <w:t>О.В.,Коган</w:t>
            </w:r>
            <w:proofErr w:type="gramEnd"/>
            <w:r w:rsidRPr="001C7514">
              <w:rPr>
                <w:rFonts w:ascii="Times New Roman" w:hAnsi="Times New Roman" w:cs="Times New Roman"/>
                <w:lang w:eastAsia="ru-RU"/>
              </w:rPr>
              <w:t xml:space="preserve"> Е.А. Миокардит в период пандемии </w:t>
            </w:r>
            <w:r w:rsidRPr="001C7514">
              <w:rPr>
                <w:rFonts w:ascii="Times New Roman" w:hAnsi="Times New Roman" w:cs="Times New Roman"/>
                <w:lang w:val="en-US" w:eastAsia="ru-RU"/>
              </w:rPr>
              <w:t>SARS</w:t>
            </w:r>
            <w:r w:rsidRPr="001C7514">
              <w:rPr>
                <w:rFonts w:ascii="Times New Roman" w:hAnsi="Times New Roman" w:cs="Times New Roman"/>
                <w:lang w:eastAsia="ru-RU"/>
              </w:rPr>
              <w:t>-</w:t>
            </w:r>
            <w:r w:rsidRPr="001C7514">
              <w:rPr>
                <w:rFonts w:ascii="Times New Roman" w:hAnsi="Times New Roman" w:cs="Times New Roman"/>
                <w:lang w:val="en-US" w:eastAsia="ru-RU"/>
              </w:rPr>
              <w:t>Cov</w:t>
            </w:r>
            <w:r w:rsidRPr="001C7514">
              <w:rPr>
                <w:rFonts w:ascii="Times New Roman" w:hAnsi="Times New Roman" w:cs="Times New Roman"/>
                <w:lang w:eastAsia="ru-RU"/>
              </w:rPr>
              <w:t>-2.  Практическая медицина,</w:t>
            </w:r>
            <w:r w:rsidRPr="001C7514">
              <w:rPr>
                <w:rFonts w:ascii="Times New Roman" w:hAnsi="Times New Roman" w:cs="Times New Roman"/>
                <w:lang w:val="en-US" w:eastAsia="ru-RU"/>
              </w:rPr>
              <w:t>2023</w:t>
            </w:r>
            <w:r w:rsidRPr="001C7514">
              <w:rPr>
                <w:rFonts w:ascii="Times New Roman" w:hAnsi="Times New Roman" w:cs="Times New Roman"/>
                <w:lang w:eastAsia="ru-RU"/>
              </w:rPr>
              <w:t>, 197с.</w:t>
            </w:r>
          </w:p>
          <w:p w14:paraId="5908AB59" w14:textId="77777777" w:rsidR="000F3083" w:rsidRPr="001C7514" w:rsidRDefault="000F3083" w:rsidP="000F3083">
            <w:pPr>
              <w:pStyle w:val="a3"/>
              <w:numPr>
                <w:ilvl w:val="0"/>
                <w:numId w:val="3"/>
              </w:num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1C7514">
              <w:rPr>
                <w:rFonts w:ascii="Times New Roman" w:hAnsi="Times New Roman" w:cs="Times New Roman"/>
                <w:lang w:val="en-US"/>
              </w:rPr>
              <w:t xml:space="preserve">COVID-19 and Cosmetic Collagen-Filler Injection-Associated Dermatopathy: A Case Report *E.A. Kogan,1 A. Das,2 T.A. Demura,1 A.Y. Koroleva,3 Y.A. Yutskovskaya4 EMJ Dermatol. </w:t>
            </w:r>
            <w:r w:rsidRPr="001C7514">
              <w:rPr>
                <w:rFonts w:ascii="Times New Roman" w:hAnsi="Times New Roman" w:cs="Times New Roman"/>
              </w:rPr>
              <w:t xml:space="preserve">2023; DOI/10.33590/emjdermatol/10300228. </w:t>
            </w:r>
            <w:hyperlink r:id="rId11" w:history="1">
              <w:r w:rsidRPr="001C7514">
                <w:rPr>
                  <w:rStyle w:val="ae"/>
                  <w:rFonts w:ascii="Times New Roman" w:hAnsi="Times New Roman" w:cs="Times New Roman"/>
                </w:rPr>
                <w:t>https://doi.org/10.33590/emjdermatol/10300228</w:t>
              </w:r>
            </w:hyperlink>
            <w:r w:rsidRPr="001C7514">
              <w:rPr>
                <w:rFonts w:ascii="Times New Roman" w:hAnsi="Times New Roman" w:cs="Times New Roman"/>
              </w:rPr>
              <w:t>.</w:t>
            </w:r>
          </w:p>
          <w:p w14:paraId="43CB08A0" w14:textId="77777777" w:rsidR="00A66DAC" w:rsidRPr="00A66DAC" w:rsidRDefault="00A66DAC" w:rsidP="00A66DAC">
            <w:pPr>
              <w:spacing w:after="0"/>
              <w:rPr>
                <w:color w:val="000000"/>
                <w:lang w:val="en-US"/>
              </w:rPr>
            </w:pPr>
          </w:p>
          <w:p w14:paraId="459AC82B" w14:textId="77777777" w:rsidR="009A0634" w:rsidRPr="001D1640" w:rsidRDefault="009A0634" w:rsidP="009A0634">
            <w:pPr>
              <w:spacing w:after="0"/>
              <w:rPr>
                <w:lang w:val="en-US"/>
              </w:rPr>
            </w:pPr>
          </w:p>
          <w:p w14:paraId="38F395D7" w14:textId="0022877B" w:rsidR="001D1640" w:rsidRPr="001D1640" w:rsidRDefault="001D1640" w:rsidP="009A0634">
            <w:pPr>
              <w:spacing w:after="0"/>
              <w:rPr>
                <w:lang w:val="en-US"/>
              </w:rPr>
            </w:pPr>
          </w:p>
        </w:tc>
      </w:tr>
      <w:tr w:rsidR="001D1640" w:rsidRPr="001D1640" w14:paraId="1D772832" w14:textId="77777777" w:rsidTr="005E05C6">
        <w:trPr>
          <w:trHeight w:val="553"/>
        </w:trPr>
        <w:tc>
          <w:tcPr>
            <w:tcW w:w="3371" w:type="dxa"/>
            <w:vAlign w:val="center"/>
          </w:tcPr>
          <w:p w14:paraId="34DF164A" w14:textId="77777777" w:rsidR="001D1640" w:rsidRPr="00A66DAC" w:rsidRDefault="001D1640" w:rsidP="009A0634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6D66D7F1" w14:textId="576C54BC" w:rsidR="001D1640" w:rsidRPr="00A66DAC" w:rsidRDefault="001D1640" w:rsidP="009A0634">
            <w:pPr>
              <w:spacing w:after="0"/>
              <w:rPr>
                <w:color w:val="000000"/>
                <w:lang w:val="en-US"/>
              </w:rPr>
            </w:pPr>
            <w:r w:rsidRPr="00A66DAC">
              <w:rPr>
                <w:color w:val="000000"/>
                <w:lang w:val="en-US"/>
              </w:rPr>
              <w:t xml:space="preserve">   </w:t>
            </w:r>
          </w:p>
        </w:tc>
      </w:tr>
    </w:tbl>
    <w:p w14:paraId="01BB35D4" w14:textId="77777777" w:rsidR="00334CF9" w:rsidRPr="001D1640" w:rsidRDefault="00334CF9" w:rsidP="009932FE">
      <w:pPr>
        <w:rPr>
          <w:lang w:val="en-US"/>
        </w:rPr>
      </w:pPr>
    </w:p>
    <w:sectPr w:rsidR="00334CF9" w:rsidRPr="001D1640" w:rsidSect="00C55CAC">
      <w:footerReference w:type="even" r:id="rId12"/>
      <w:footerReference w:type="default" r:id="rId13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2BD69" w14:textId="77777777" w:rsidR="00732642" w:rsidRDefault="00732642">
      <w:pPr>
        <w:spacing w:after="0"/>
      </w:pPr>
      <w:r>
        <w:separator/>
      </w:r>
    </w:p>
  </w:endnote>
  <w:endnote w:type="continuationSeparator" w:id="0">
    <w:p w14:paraId="00158E2D" w14:textId="77777777" w:rsidR="00732642" w:rsidRDefault="007326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02621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026210" w:rsidRDefault="0002621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02621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026210" w:rsidRDefault="0002621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B7CDC" w14:textId="77777777" w:rsidR="00732642" w:rsidRDefault="00732642">
      <w:pPr>
        <w:spacing w:after="0"/>
      </w:pPr>
      <w:r>
        <w:separator/>
      </w:r>
    </w:p>
  </w:footnote>
  <w:footnote w:type="continuationSeparator" w:id="0">
    <w:p w14:paraId="69AC2B5E" w14:textId="77777777" w:rsidR="00732642" w:rsidRDefault="007326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825"/>
    <w:multiLevelType w:val="hybridMultilevel"/>
    <w:tmpl w:val="F9D4F0FC"/>
    <w:lvl w:ilvl="0" w:tplc="01ACA364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76F76"/>
    <w:multiLevelType w:val="hybridMultilevel"/>
    <w:tmpl w:val="621E9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BE62BA"/>
    <w:multiLevelType w:val="hybridMultilevel"/>
    <w:tmpl w:val="621E9E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53A0F"/>
    <w:multiLevelType w:val="hybridMultilevel"/>
    <w:tmpl w:val="621E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D33D77"/>
    <w:multiLevelType w:val="hybridMultilevel"/>
    <w:tmpl w:val="621E9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900362">
    <w:abstractNumId w:val="0"/>
  </w:num>
  <w:num w:numId="2" w16cid:durableId="1263338278">
    <w:abstractNumId w:val="5"/>
  </w:num>
  <w:num w:numId="3" w16cid:durableId="1579946282">
    <w:abstractNumId w:val="4"/>
  </w:num>
  <w:num w:numId="4" w16cid:durableId="1955866579">
    <w:abstractNumId w:val="1"/>
  </w:num>
  <w:num w:numId="5" w16cid:durableId="1569803168">
    <w:abstractNumId w:val="2"/>
  </w:num>
  <w:num w:numId="6" w16cid:durableId="14385947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26210"/>
    <w:rsid w:val="00062064"/>
    <w:rsid w:val="0007348D"/>
    <w:rsid w:val="00080363"/>
    <w:rsid w:val="00084771"/>
    <w:rsid w:val="000C443D"/>
    <w:rsid w:val="000C6EB3"/>
    <w:rsid w:val="000F3083"/>
    <w:rsid w:val="001A2AC1"/>
    <w:rsid w:val="001A2BCE"/>
    <w:rsid w:val="001B3954"/>
    <w:rsid w:val="001D1640"/>
    <w:rsid w:val="001E3C4E"/>
    <w:rsid w:val="00200ADC"/>
    <w:rsid w:val="00233637"/>
    <w:rsid w:val="00236C0D"/>
    <w:rsid w:val="00266DBA"/>
    <w:rsid w:val="002955D1"/>
    <w:rsid w:val="00305558"/>
    <w:rsid w:val="00334CF9"/>
    <w:rsid w:val="00383611"/>
    <w:rsid w:val="00393AB6"/>
    <w:rsid w:val="003A0C7D"/>
    <w:rsid w:val="003B46EC"/>
    <w:rsid w:val="003E7976"/>
    <w:rsid w:val="003F58AD"/>
    <w:rsid w:val="00415F4A"/>
    <w:rsid w:val="00430381"/>
    <w:rsid w:val="00432894"/>
    <w:rsid w:val="00443334"/>
    <w:rsid w:val="00462509"/>
    <w:rsid w:val="00477A8D"/>
    <w:rsid w:val="004A1BB4"/>
    <w:rsid w:val="004D0B99"/>
    <w:rsid w:val="00574174"/>
    <w:rsid w:val="005A0E05"/>
    <w:rsid w:val="005C5748"/>
    <w:rsid w:val="005D494D"/>
    <w:rsid w:val="005E05C6"/>
    <w:rsid w:val="00612B32"/>
    <w:rsid w:val="00614D2B"/>
    <w:rsid w:val="00645C13"/>
    <w:rsid w:val="00665388"/>
    <w:rsid w:val="006747F1"/>
    <w:rsid w:val="006871A0"/>
    <w:rsid w:val="006D1128"/>
    <w:rsid w:val="00732642"/>
    <w:rsid w:val="0074654E"/>
    <w:rsid w:val="007501B2"/>
    <w:rsid w:val="00784EB3"/>
    <w:rsid w:val="00791150"/>
    <w:rsid w:val="00794773"/>
    <w:rsid w:val="007D57B1"/>
    <w:rsid w:val="007F07F2"/>
    <w:rsid w:val="0080614F"/>
    <w:rsid w:val="00843783"/>
    <w:rsid w:val="00877AD3"/>
    <w:rsid w:val="008971A2"/>
    <w:rsid w:val="008D0736"/>
    <w:rsid w:val="008D20D8"/>
    <w:rsid w:val="008F6B77"/>
    <w:rsid w:val="0096259A"/>
    <w:rsid w:val="009932FE"/>
    <w:rsid w:val="009A0634"/>
    <w:rsid w:val="009C5E37"/>
    <w:rsid w:val="00A030E8"/>
    <w:rsid w:val="00A222F3"/>
    <w:rsid w:val="00A3702F"/>
    <w:rsid w:val="00A66DAC"/>
    <w:rsid w:val="00A85F6F"/>
    <w:rsid w:val="00AC00ED"/>
    <w:rsid w:val="00AD01EB"/>
    <w:rsid w:val="00AE2D77"/>
    <w:rsid w:val="00B16646"/>
    <w:rsid w:val="00B30B12"/>
    <w:rsid w:val="00B572F5"/>
    <w:rsid w:val="00B60CF3"/>
    <w:rsid w:val="00B756DB"/>
    <w:rsid w:val="00B82BE2"/>
    <w:rsid w:val="00BD57C7"/>
    <w:rsid w:val="00C55CAC"/>
    <w:rsid w:val="00C62CB2"/>
    <w:rsid w:val="00C6461A"/>
    <w:rsid w:val="00CB7DA5"/>
    <w:rsid w:val="00CC23DD"/>
    <w:rsid w:val="00CC4E04"/>
    <w:rsid w:val="00CD07D1"/>
    <w:rsid w:val="00CD3349"/>
    <w:rsid w:val="00CE5F7C"/>
    <w:rsid w:val="00D007A5"/>
    <w:rsid w:val="00D012D4"/>
    <w:rsid w:val="00DA4797"/>
    <w:rsid w:val="00DA61AA"/>
    <w:rsid w:val="00DD0582"/>
    <w:rsid w:val="00DE6C0C"/>
    <w:rsid w:val="00DF5837"/>
    <w:rsid w:val="00E41FC2"/>
    <w:rsid w:val="00EB2835"/>
    <w:rsid w:val="00ED1437"/>
    <w:rsid w:val="00F31B6E"/>
    <w:rsid w:val="00F6397F"/>
    <w:rsid w:val="00FA5B8B"/>
    <w:rsid w:val="00FB7908"/>
    <w:rsid w:val="00FC4785"/>
    <w:rsid w:val="00FE42F1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A66DAC"/>
    <w:rPr>
      <w:color w:val="605E5C"/>
      <w:shd w:val="clear" w:color="auto" w:fill="E1DFDD"/>
    </w:rPr>
  </w:style>
  <w:style w:type="character" w:customStyle="1" w:styleId="author">
    <w:name w:val="author"/>
    <w:basedOn w:val="a0"/>
    <w:rsid w:val="000F3083"/>
  </w:style>
  <w:style w:type="character" w:customStyle="1" w:styleId="articletitle">
    <w:name w:val="articletitle"/>
    <w:basedOn w:val="a0"/>
    <w:rsid w:val="000F3083"/>
  </w:style>
  <w:style w:type="character" w:customStyle="1" w:styleId="pubyear">
    <w:name w:val="pubyear"/>
    <w:basedOn w:val="a0"/>
    <w:rsid w:val="000F3083"/>
  </w:style>
  <w:style w:type="character" w:customStyle="1" w:styleId="pagefirst">
    <w:name w:val="pagefirst"/>
    <w:basedOn w:val="a0"/>
    <w:rsid w:val="000F3083"/>
  </w:style>
  <w:style w:type="character" w:customStyle="1" w:styleId="pagelast">
    <w:name w:val="pagelast"/>
    <w:basedOn w:val="a0"/>
    <w:rsid w:val="000F30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medlib.ru/book/06-COS-2404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33590/emjdermatol/10300228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doi.org/10.1111/andr.131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3000-022-01207-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4</cp:revision>
  <dcterms:created xsi:type="dcterms:W3CDTF">2023-09-29T18:35:00Z</dcterms:created>
  <dcterms:modified xsi:type="dcterms:W3CDTF">2023-10-03T14:14:00Z</dcterms:modified>
</cp:coreProperties>
</file>