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F0" w:rsidRDefault="00B0535B" w:rsidP="003345F0">
      <w:pPr>
        <w:jc w:val="right"/>
        <w:rPr>
          <w:b/>
          <w:sz w:val="28"/>
          <w:szCs w:val="28"/>
        </w:rPr>
      </w:pPr>
      <w:r>
        <w:rPr>
          <w:b/>
          <w:sz w:val="28"/>
          <w:szCs w:val="28"/>
        </w:rPr>
        <w:t xml:space="preserve">Заключительный тур. 8-9 класс. Ботаника. </w:t>
      </w:r>
      <w:r w:rsidR="00FC5985">
        <w:rPr>
          <w:b/>
          <w:sz w:val="28"/>
          <w:szCs w:val="28"/>
        </w:rPr>
        <w:t>Задание по рисунку</w:t>
      </w:r>
      <w:bookmarkStart w:id="0" w:name="_GoBack"/>
      <w:bookmarkEnd w:id="0"/>
      <w:r>
        <w:rPr>
          <w:b/>
          <w:sz w:val="28"/>
          <w:szCs w:val="28"/>
        </w:rPr>
        <w:t>.</w:t>
      </w:r>
    </w:p>
    <w:tbl>
      <w:tblPr>
        <w:tblStyle w:val="1"/>
        <w:tblW w:w="9606" w:type="dxa"/>
        <w:tblLayout w:type="fixed"/>
        <w:tblLook w:val="04A0" w:firstRow="1" w:lastRow="0" w:firstColumn="1" w:lastColumn="0" w:noHBand="0" w:noVBand="1"/>
      </w:tblPr>
      <w:tblGrid>
        <w:gridCol w:w="652"/>
        <w:gridCol w:w="6542"/>
        <w:gridCol w:w="1136"/>
        <w:gridCol w:w="1276"/>
      </w:tblGrid>
      <w:tr w:rsidR="003345F0" w:rsidRPr="00B0535B" w:rsidTr="00C52028">
        <w:trPr>
          <w:trHeight w:val="195"/>
        </w:trPr>
        <w:tc>
          <w:tcPr>
            <w:tcW w:w="652"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345F0" w:rsidRPr="00B0535B" w:rsidRDefault="003345F0" w:rsidP="00C52028">
            <w:pPr>
              <w:ind w:hanging="142"/>
              <w:jc w:val="center"/>
              <w:rPr>
                <w:rFonts w:ascii="Times New Roman" w:hAnsi="Times New Roman" w:cs="Times New Roman"/>
                <w:sz w:val="24"/>
                <w:szCs w:val="24"/>
              </w:rPr>
            </w:pPr>
            <w:r w:rsidRPr="00B0535B">
              <w:rPr>
                <w:rFonts w:ascii="Times New Roman" w:hAnsi="Times New Roman" w:cs="Times New Roman"/>
                <w:sz w:val="24"/>
                <w:szCs w:val="24"/>
              </w:rPr>
              <w:t>1</w:t>
            </w:r>
          </w:p>
        </w:tc>
        <w:tc>
          <w:tcPr>
            <w:tcW w:w="8954" w:type="dxa"/>
            <w:gridSpan w:val="3"/>
            <w:tcBorders>
              <w:left w:val="single" w:sz="4" w:space="0" w:color="000000" w:themeColor="text1"/>
              <w:right w:val="single" w:sz="4" w:space="0" w:color="000000" w:themeColor="text1"/>
            </w:tcBorders>
            <w:vAlign w:val="center"/>
          </w:tcPr>
          <w:p w:rsidR="00281EB2" w:rsidRPr="00B0535B" w:rsidRDefault="00EE42B4" w:rsidP="00B0535B">
            <w:pPr>
              <w:jc w:val="center"/>
              <w:rPr>
                <w:rFonts w:ascii="Times New Roman" w:hAnsi="Times New Roman" w:cs="Times New Roman"/>
                <w:sz w:val="24"/>
                <w:szCs w:val="24"/>
              </w:rPr>
            </w:pPr>
            <w:r w:rsidRPr="00B0535B">
              <w:rPr>
                <w:rFonts w:ascii="Times New Roman" w:hAnsi="Times New Roman" w:cs="Times New Roman"/>
                <w:noProof/>
                <w:sz w:val="24"/>
                <w:szCs w:val="24"/>
                <w:lang w:eastAsia="ru-RU"/>
              </w:rPr>
              <w:drawing>
                <wp:inline distT="0" distB="0" distL="0" distR="0" wp14:anchorId="375399DA">
                  <wp:extent cx="1833201"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762" cy="2057438"/>
                          </a:xfrm>
                          <a:prstGeom prst="rect">
                            <a:avLst/>
                          </a:prstGeom>
                          <a:noFill/>
                        </pic:spPr>
                      </pic:pic>
                    </a:graphicData>
                  </a:graphic>
                </wp:inline>
              </w:drawing>
            </w:r>
            <w:r w:rsidRPr="00B0535B">
              <w:rPr>
                <w:rFonts w:ascii="Times New Roman" w:hAnsi="Times New Roman" w:cs="Times New Roman"/>
                <w:noProof/>
                <w:sz w:val="24"/>
                <w:szCs w:val="24"/>
                <w:lang w:eastAsia="ru-RU"/>
              </w:rPr>
              <w:drawing>
                <wp:inline distT="0" distB="0" distL="0" distR="0" wp14:anchorId="39C7B539">
                  <wp:extent cx="2303805" cy="207645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3187" cy="2084906"/>
                          </a:xfrm>
                          <a:prstGeom prst="rect">
                            <a:avLst/>
                          </a:prstGeom>
                          <a:noFill/>
                        </pic:spPr>
                      </pic:pic>
                    </a:graphicData>
                  </a:graphic>
                </wp:inline>
              </w:drawing>
            </w:r>
          </w:p>
        </w:tc>
      </w:tr>
      <w:tr w:rsidR="003345F0" w:rsidRPr="00B0535B" w:rsidTr="00C52028">
        <w:trPr>
          <w:trHeight w:val="195"/>
        </w:trPr>
        <w:tc>
          <w:tcPr>
            <w:tcW w:w="652" w:type="dxa"/>
            <w:vMerge/>
            <w:tcBorders>
              <w:left w:val="single" w:sz="4" w:space="0" w:color="000000" w:themeColor="text1"/>
              <w:right w:val="single" w:sz="4" w:space="0" w:color="000000" w:themeColor="text1"/>
            </w:tcBorders>
            <w:shd w:val="clear" w:color="auto" w:fill="auto"/>
            <w:vAlign w:val="center"/>
          </w:tcPr>
          <w:p w:rsidR="003345F0" w:rsidRPr="00B0535B" w:rsidRDefault="003345F0" w:rsidP="00C52028">
            <w:pPr>
              <w:pStyle w:val="a4"/>
              <w:numPr>
                <w:ilvl w:val="0"/>
                <w:numId w:val="1"/>
              </w:numPr>
              <w:jc w:val="center"/>
              <w:rPr>
                <w:rFonts w:ascii="Times New Roman" w:hAnsi="Times New Roman" w:cs="Times New Roman"/>
                <w:sz w:val="24"/>
                <w:szCs w:val="24"/>
              </w:rPr>
            </w:pPr>
          </w:p>
        </w:tc>
        <w:tc>
          <w:tcPr>
            <w:tcW w:w="8954" w:type="dxa"/>
            <w:gridSpan w:val="3"/>
            <w:tcBorders>
              <w:left w:val="single" w:sz="4" w:space="0" w:color="000000" w:themeColor="text1"/>
              <w:right w:val="single" w:sz="4" w:space="0" w:color="000000" w:themeColor="text1"/>
            </w:tcBorders>
            <w:vAlign w:val="center"/>
          </w:tcPr>
          <w:p w:rsidR="003345F0" w:rsidRPr="00B0535B" w:rsidRDefault="00281EB2" w:rsidP="00C52028">
            <w:pPr>
              <w:rPr>
                <w:rFonts w:ascii="Times New Roman" w:hAnsi="Times New Roman" w:cs="Times New Roman"/>
                <w:sz w:val="24"/>
                <w:szCs w:val="24"/>
              </w:rPr>
            </w:pPr>
            <w:r w:rsidRPr="00B0535B">
              <w:rPr>
                <w:rFonts w:ascii="Times New Roman" w:hAnsi="Times New Roman" w:cs="Times New Roman"/>
                <w:sz w:val="24"/>
                <w:szCs w:val="24"/>
              </w:rPr>
              <w:t xml:space="preserve">На рисунке ветка одного из самых распространённых древесных растений России. </w:t>
            </w:r>
            <w:r w:rsidR="00EE42B4" w:rsidRPr="00B0535B">
              <w:rPr>
                <w:rFonts w:ascii="Times New Roman" w:hAnsi="Times New Roman" w:cs="Times New Roman"/>
                <w:sz w:val="24"/>
                <w:szCs w:val="24"/>
              </w:rPr>
              <w:t xml:space="preserve">Сосновые леса занимая большие площади на земном шаре оказывают влияние на климат, состав воздуха, уровень грунтовых вод, во многом определяют экономику государств, на территории которых они произрастают. Установите правильное название шишек сосны, изображённых на рисунке. </w:t>
            </w:r>
          </w:p>
        </w:tc>
      </w:tr>
      <w:tr w:rsidR="003345F0" w:rsidRPr="00B0535B" w:rsidTr="00B0535B">
        <w:trPr>
          <w:trHeight w:val="236"/>
        </w:trPr>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45F0" w:rsidRPr="00B0535B" w:rsidRDefault="003345F0" w:rsidP="00C52028">
            <w:pPr>
              <w:jc w:val="center"/>
              <w:rPr>
                <w:rFonts w:ascii="Times New Roman" w:hAnsi="Times New Roman" w:cs="Times New Roman"/>
                <w:sz w:val="24"/>
                <w:szCs w:val="24"/>
              </w:rPr>
            </w:pPr>
            <w:r w:rsidRPr="00B0535B">
              <w:rPr>
                <w:rFonts w:ascii="Times New Roman" w:hAnsi="Times New Roman" w:cs="Times New Roman"/>
                <w:sz w:val="24"/>
                <w:szCs w:val="24"/>
              </w:rPr>
              <w:t>А</w:t>
            </w:r>
          </w:p>
        </w:tc>
        <w:tc>
          <w:tcPr>
            <w:tcW w:w="6542" w:type="dxa"/>
            <w:tcBorders>
              <w:left w:val="single" w:sz="4" w:space="0" w:color="000000" w:themeColor="text1"/>
              <w:right w:val="single" w:sz="4" w:space="0" w:color="000000" w:themeColor="text1"/>
            </w:tcBorders>
            <w:vAlign w:val="center"/>
          </w:tcPr>
          <w:p w:rsidR="003345F0" w:rsidRPr="00B0535B" w:rsidRDefault="00281EB2" w:rsidP="00C52028">
            <w:pP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Зрелая женская шишка</w:t>
            </w:r>
          </w:p>
        </w:tc>
        <w:tc>
          <w:tcPr>
            <w:tcW w:w="1136" w:type="dxa"/>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1</w:t>
            </w:r>
          </w:p>
        </w:tc>
        <w:tc>
          <w:tcPr>
            <w:tcW w:w="1276" w:type="dxa"/>
            <w:vMerge w:val="restart"/>
            <w:tcBorders>
              <w:left w:val="single" w:sz="4" w:space="0" w:color="000000" w:themeColor="text1"/>
              <w:right w:val="single" w:sz="4" w:space="0" w:color="000000" w:themeColor="text1"/>
            </w:tcBorders>
            <w:vAlign w:val="center"/>
          </w:tcPr>
          <w:p w:rsidR="003345F0" w:rsidRPr="00B0535B" w:rsidRDefault="00281EB2" w:rsidP="00C52028">
            <w:pPr>
              <w:jc w:val="center"/>
              <w:rPr>
                <w:rFonts w:ascii="Times New Roman" w:hAnsi="Times New Roman" w:cs="Times New Roman"/>
                <w:sz w:val="24"/>
                <w:szCs w:val="24"/>
              </w:rPr>
            </w:pPr>
            <w:r w:rsidRPr="00B0535B">
              <w:rPr>
                <w:rFonts w:ascii="Times New Roman" w:hAnsi="Times New Roman" w:cs="Times New Roman"/>
                <w:sz w:val="24"/>
                <w:szCs w:val="24"/>
              </w:rPr>
              <w:t>3142</w:t>
            </w:r>
          </w:p>
        </w:tc>
      </w:tr>
      <w:tr w:rsidR="003345F0" w:rsidRPr="00B0535B" w:rsidTr="00B0535B">
        <w:trPr>
          <w:trHeight w:val="236"/>
        </w:trPr>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45F0" w:rsidRPr="00B0535B" w:rsidRDefault="003345F0" w:rsidP="00C52028">
            <w:pPr>
              <w:jc w:val="center"/>
              <w:rPr>
                <w:rFonts w:ascii="Times New Roman" w:hAnsi="Times New Roman" w:cs="Times New Roman"/>
                <w:sz w:val="24"/>
                <w:szCs w:val="24"/>
              </w:rPr>
            </w:pPr>
            <w:r w:rsidRPr="00B0535B">
              <w:rPr>
                <w:rFonts w:ascii="Times New Roman" w:hAnsi="Times New Roman" w:cs="Times New Roman"/>
                <w:sz w:val="24"/>
                <w:szCs w:val="24"/>
              </w:rPr>
              <w:t>Б</w:t>
            </w:r>
          </w:p>
        </w:tc>
        <w:tc>
          <w:tcPr>
            <w:tcW w:w="6542" w:type="dxa"/>
            <w:tcBorders>
              <w:left w:val="single" w:sz="4" w:space="0" w:color="000000" w:themeColor="text1"/>
              <w:right w:val="single" w:sz="4" w:space="0" w:color="000000" w:themeColor="text1"/>
            </w:tcBorders>
            <w:vAlign w:val="center"/>
          </w:tcPr>
          <w:p w:rsidR="003345F0" w:rsidRPr="00B0535B" w:rsidRDefault="00281EB2" w:rsidP="00C52028">
            <w:pP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Молодая шишка до оплодотворения</w:t>
            </w:r>
          </w:p>
        </w:tc>
        <w:tc>
          <w:tcPr>
            <w:tcW w:w="1136" w:type="dxa"/>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2</w:t>
            </w:r>
          </w:p>
        </w:tc>
        <w:tc>
          <w:tcPr>
            <w:tcW w:w="1276" w:type="dxa"/>
            <w:vMerge/>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hAnsi="Times New Roman" w:cs="Times New Roman"/>
                <w:sz w:val="24"/>
                <w:szCs w:val="24"/>
                <w:vertAlign w:val="subscript"/>
              </w:rPr>
            </w:pPr>
          </w:p>
        </w:tc>
      </w:tr>
      <w:tr w:rsidR="003345F0" w:rsidRPr="00B0535B" w:rsidTr="00B0535B">
        <w:trPr>
          <w:trHeight w:val="236"/>
        </w:trPr>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45F0" w:rsidRPr="00B0535B" w:rsidRDefault="003345F0" w:rsidP="00C52028">
            <w:pPr>
              <w:jc w:val="center"/>
              <w:rPr>
                <w:rFonts w:ascii="Times New Roman" w:hAnsi="Times New Roman" w:cs="Times New Roman"/>
                <w:sz w:val="24"/>
                <w:szCs w:val="24"/>
              </w:rPr>
            </w:pPr>
            <w:r w:rsidRPr="00B0535B">
              <w:rPr>
                <w:rFonts w:ascii="Times New Roman" w:hAnsi="Times New Roman" w:cs="Times New Roman"/>
                <w:sz w:val="24"/>
                <w:szCs w:val="24"/>
              </w:rPr>
              <w:t>В</w:t>
            </w:r>
          </w:p>
        </w:tc>
        <w:tc>
          <w:tcPr>
            <w:tcW w:w="6542" w:type="dxa"/>
            <w:tcBorders>
              <w:left w:val="single" w:sz="4" w:space="0" w:color="000000" w:themeColor="text1"/>
              <w:right w:val="single" w:sz="4" w:space="0" w:color="000000" w:themeColor="text1"/>
            </w:tcBorders>
            <w:vAlign w:val="center"/>
          </w:tcPr>
          <w:p w:rsidR="003345F0" w:rsidRPr="00B0535B" w:rsidRDefault="00281EB2" w:rsidP="00C52028">
            <w:pP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Молодая шишка после оплодотворения</w:t>
            </w:r>
          </w:p>
        </w:tc>
        <w:tc>
          <w:tcPr>
            <w:tcW w:w="1136" w:type="dxa"/>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3</w:t>
            </w:r>
          </w:p>
        </w:tc>
        <w:tc>
          <w:tcPr>
            <w:tcW w:w="1276" w:type="dxa"/>
            <w:vMerge/>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hAnsi="Times New Roman" w:cs="Times New Roman"/>
                <w:sz w:val="24"/>
                <w:szCs w:val="24"/>
                <w:vertAlign w:val="subscript"/>
              </w:rPr>
            </w:pPr>
          </w:p>
        </w:tc>
      </w:tr>
      <w:tr w:rsidR="003345F0" w:rsidRPr="00B0535B" w:rsidTr="00B0535B">
        <w:trPr>
          <w:trHeight w:val="236"/>
        </w:trPr>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45F0" w:rsidRPr="00B0535B" w:rsidRDefault="003345F0" w:rsidP="00C52028">
            <w:pPr>
              <w:jc w:val="center"/>
              <w:rPr>
                <w:rFonts w:ascii="Times New Roman" w:hAnsi="Times New Roman" w:cs="Times New Roman"/>
                <w:sz w:val="24"/>
                <w:szCs w:val="24"/>
              </w:rPr>
            </w:pPr>
            <w:r w:rsidRPr="00B0535B">
              <w:rPr>
                <w:rFonts w:ascii="Times New Roman" w:hAnsi="Times New Roman" w:cs="Times New Roman"/>
                <w:sz w:val="24"/>
                <w:szCs w:val="24"/>
              </w:rPr>
              <w:t>Г</w:t>
            </w:r>
          </w:p>
        </w:tc>
        <w:tc>
          <w:tcPr>
            <w:tcW w:w="6542" w:type="dxa"/>
            <w:tcBorders>
              <w:left w:val="single" w:sz="4" w:space="0" w:color="000000" w:themeColor="text1"/>
              <w:right w:val="single" w:sz="4" w:space="0" w:color="000000" w:themeColor="text1"/>
            </w:tcBorders>
            <w:vAlign w:val="center"/>
          </w:tcPr>
          <w:p w:rsidR="003345F0" w:rsidRPr="00B0535B" w:rsidRDefault="00281EB2" w:rsidP="00C52028">
            <w:pPr>
              <w:rPr>
                <w:rFonts w:ascii="Times New Roman" w:eastAsia="Times New Roman" w:hAnsi="Times New Roman" w:cs="Times New Roman"/>
                <w:sz w:val="24"/>
                <w:szCs w:val="24"/>
                <w:lang w:eastAsia="ru-RU"/>
              </w:rPr>
            </w:pPr>
            <w:proofErr w:type="spellStart"/>
            <w:r w:rsidRPr="00B0535B">
              <w:rPr>
                <w:rFonts w:ascii="Times New Roman" w:eastAsia="Times New Roman" w:hAnsi="Times New Roman" w:cs="Times New Roman"/>
                <w:sz w:val="24"/>
                <w:szCs w:val="24"/>
                <w:lang w:eastAsia="ru-RU"/>
              </w:rPr>
              <w:t>Сошишие</w:t>
            </w:r>
            <w:proofErr w:type="spellEnd"/>
            <w:r w:rsidRPr="00B0535B">
              <w:rPr>
                <w:rFonts w:ascii="Times New Roman" w:eastAsia="Times New Roman" w:hAnsi="Times New Roman" w:cs="Times New Roman"/>
                <w:sz w:val="24"/>
                <w:szCs w:val="24"/>
                <w:lang w:eastAsia="ru-RU"/>
              </w:rPr>
              <w:t xml:space="preserve"> мужских шишек</w:t>
            </w:r>
          </w:p>
        </w:tc>
        <w:tc>
          <w:tcPr>
            <w:tcW w:w="1136" w:type="dxa"/>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eastAsia="Times New Roman" w:hAnsi="Times New Roman" w:cs="Times New Roman"/>
                <w:sz w:val="24"/>
                <w:szCs w:val="24"/>
                <w:lang w:eastAsia="ru-RU"/>
              </w:rPr>
            </w:pPr>
            <w:r w:rsidRPr="00B0535B">
              <w:rPr>
                <w:rFonts w:ascii="Times New Roman" w:eastAsia="Times New Roman" w:hAnsi="Times New Roman" w:cs="Times New Roman"/>
                <w:sz w:val="24"/>
                <w:szCs w:val="24"/>
                <w:lang w:eastAsia="ru-RU"/>
              </w:rPr>
              <w:t>4</w:t>
            </w:r>
          </w:p>
        </w:tc>
        <w:tc>
          <w:tcPr>
            <w:tcW w:w="1276" w:type="dxa"/>
            <w:vMerge/>
            <w:tcBorders>
              <w:left w:val="single" w:sz="4" w:space="0" w:color="000000" w:themeColor="text1"/>
              <w:right w:val="single" w:sz="4" w:space="0" w:color="000000" w:themeColor="text1"/>
            </w:tcBorders>
            <w:vAlign w:val="center"/>
          </w:tcPr>
          <w:p w:rsidR="003345F0" w:rsidRPr="00B0535B" w:rsidRDefault="003345F0" w:rsidP="00C52028">
            <w:pPr>
              <w:jc w:val="center"/>
              <w:rPr>
                <w:rFonts w:ascii="Times New Roman" w:hAnsi="Times New Roman" w:cs="Times New Roman"/>
                <w:sz w:val="24"/>
                <w:szCs w:val="24"/>
                <w:vertAlign w:val="subscript"/>
              </w:rPr>
            </w:pPr>
          </w:p>
        </w:tc>
      </w:tr>
      <w:tr w:rsidR="00547630" w:rsidRPr="00B0535B" w:rsidTr="00B0535B">
        <w:trPr>
          <w:trHeight w:val="6189"/>
        </w:trPr>
        <w:tc>
          <w:tcPr>
            <w:tcW w:w="6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547630" w:rsidRPr="00B0535B" w:rsidRDefault="00547630" w:rsidP="00C52028">
            <w:pPr>
              <w:jc w:val="center"/>
              <w:rPr>
                <w:rFonts w:ascii="Times New Roman" w:hAnsi="Times New Roman" w:cs="Times New Roman"/>
                <w:sz w:val="24"/>
                <w:szCs w:val="24"/>
              </w:rPr>
            </w:pPr>
            <w:r w:rsidRPr="00B0535B">
              <w:rPr>
                <w:rFonts w:ascii="Times New Roman" w:hAnsi="Times New Roman" w:cs="Times New Roman"/>
                <w:sz w:val="24"/>
                <w:szCs w:val="24"/>
              </w:rPr>
              <w:t>2</w:t>
            </w:r>
          </w:p>
        </w:tc>
        <w:tc>
          <w:tcPr>
            <w:tcW w:w="8954" w:type="dxa"/>
            <w:gridSpan w:val="3"/>
            <w:tcBorders>
              <w:left w:val="single" w:sz="4" w:space="0" w:color="000000" w:themeColor="text1"/>
              <w:right w:val="single" w:sz="4" w:space="0" w:color="000000" w:themeColor="text1"/>
            </w:tcBorders>
            <w:vAlign w:val="center"/>
          </w:tcPr>
          <w:p w:rsidR="00547630" w:rsidRPr="00B0535B" w:rsidRDefault="00547630" w:rsidP="00547630">
            <w:pPr>
              <w:jc w:val="center"/>
              <w:rPr>
                <w:rFonts w:ascii="Times New Roman" w:hAnsi="Times New Roman" w:cs="Times New Roman"/>
                <w:sz w:val="24"/>
                <w:szCs w:val="24"/>
                <w:vertAlign w:val="subscript"/>
              </w:rPr>
            </w:pPr>
            <w:r w:rsidRPr="00B0535B">
              <w:rPr>
                <w:rFonts w:ascii="Times New Roman" w:hAnsi="Times New Roman" w:cs="Times New Roman"/>
                <w:noProof/>
                <w:sz w:val="24"/>
                <w:szCs w:val="24"/>
                <w:vertAlign w:val="subscript"/>
                <w:lang w:eastAsia="ru-RU"/>
              </w:rPr>
              <w:drawing>
                <wp:inline distT="0" distB="0" distL="0" distR="0" wp14:anchorId="78A7EC36" wp14:editId="5D1DCE6C">
                  <wp:extent cx="3294105" cy="364807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704" cy="3659813"/>
                          </a:xfrm>
                          <a:prstGeom prst="rect">
                            <a:avLst/>
                          </a:prstGeom>
                          <a:noFill/>
                        </pic:spPr>
                      </pic:pic>
                    </a:graphicData>
                  </a:graphic>
                </wp:inline>
              </w:drawing>
            </w:r>
          </w:p>
        </w:tc>
      </w:tr>
      <w:tr w:rsidR="00547630" w:rsidRPr="00B0535B" w:rsidTr="00B0535B">
        <w:trPr>
          <w:trHeight w:val="236"/>
        </w:trPr>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47630" w:rsidRPr="00B0535B" w:rsidRDefault="00547630" w:rsidP="00C52028">
            <w:pPr>
              <w:jc w:val="center"/>
              <w:rPr>
                <w:rFonts w:ascii="Times New Roman" w:hAnsi="Times New Roman" w:cs="Times New Roman"/>
                <w:sz w:val="24"/>
                <w:szCs w:val="24"/>
              </w:rPr>
            </w:pPr>
          </w:p>
        </w:tc>
        <w:tc>
          <w:tcPr>
            <w:tcW w:w="7678" w:type="dxa"/>
            <w:gridSpan w:val="2"/>
            <w:tcBorders>
              <w:left w:val="single" w:sz="4" w:space="0" w:color="000000" w:themeColor="text1"/>
              <w:right w:val="single" w:sz="4" w:space="0" w:color="000000" w:themeColor="text1"/>
            </w:tcBorders>
            <w:vAlign w:val="center"/>
          </w:tcPr>
          <w:p w:rsidR="00547630" w:rsidRPr="00B0535B" w:rsidRDefault="00547630" w:rsidP="00957AC5">
            <w:pPr>
              <w:rPr>
                <w:rFonts w:ascii="Times New Roman" w:eastAsia="Times New Roman" w:hAnsi="Times New Roman" w:cs="Times New Roman"/>
                <w:sz w:val="24"/>
                <w:szCs w:val="24"/>
                <w:lang w:eastAsia="ru-RU"/>
              </w:rPr>
            </w:pPr>
            <w:r w:rsidRPr="00B0535B">
              <w:rPr>
                <w:rFonts w:ascii="Times New Roman" w:hAnsi="Times New Roman" w:cs="Times New Roman"/>
                <w:sz w:val="24"/>
                <w:szCs w:val="24"/>
              </w:rPr>
              <w:t>У растений фитогормоны образуются в одних органах, а работать могут в других. Например</w:t>
            </w:r>
            <w:r w:rsidR="00957AC5" w:rsidRPr="00B0535B">
              <w:rPr>
                <w:rFonts w:ascii="Times New Roman" w:hAnsi="Times New Roman" w:cs="Times New Roman"/>
                <w:sz w:val="24"/>
                <w:szCs w:val="24"/>
              </w:rPr>
              <w:t>,</w:t>
            </w:r>
            <w:r w:rsidRPr="00B0535B">
              <w:rPr>
                <w:rFonts w:ascii="Times New Roman" w:hAnsi="Times New Roman" w:cs="Times New Roman"/>
                <w:sz w:val="24"/>
                <w:szCs w:val="24"/>
              </w:rPr>
              <w:t xml:space="preserve"> гормоны</w:t>
            </w:r>
            <w:r w:rsidR="00957AC5" w:rsidRPr="00B0535B">
              <w:rPr>
                <w:rFonts w:ascii="Times New Roman" w:hAnsi="Times New Roman" w:cs="Times New Roman"/>
                <w:sz w:val="24"/>
                <w:szCs w:val="24"/>
              </w:rPr>
              <w:t>,</w:t>
            </w:r>
            <w:r w:rsidRPr="00B0535B">
              <w:rPr>
                <w:rFonts w:ascii="Times New Roman" w:hAnsi="Times New Roman" w:cs="Times New Roman"/>
                <w:sz w:val="24"/>
                <w:szCs w:val="24"/>
              </w:rPr>
              <w:t xml:space="preserve"> синтезируемые в верхушке </w:t>
            </w:r>
            <w:r w:rsidR="00B0535B" w:rsidRPr="00B0535B">
              <w:rPr>
                <w:rFonts w:ascii="Times New Roman" w:hAnsi="Times New Roman" w:cs="Times New Roman"/>
                <w:sz w:val="24"/>
                <w:szCs w:val="24"/>
              </w:rPr>
              <w:t>стебля,</w:t>
            </w:r>
            <w:r w:rsidRPr="00B0535B">
              <w:rPr>
                <w:rFonts w:ascii="Times New Roman" w:hAnsi="Times New Roman" w:cs="Times New Roman"/>
                <w:sz w:val="24"/>
                <w:szCs w:val="24"/>
              </w:rPr>
              <w:t xml:space="preserve"> могут влиять </w:t>
            </w:r>
            <w:r w:rsidR="00B0535B" w:rsidRPr="00B0535B">
              <w:rPr>
                <w:rFonts w:ascii="Times New Roman" w:hAnsi="Times New Roman" w:cs="Times New Roman"/>
                <w:sz w:val="24"/>
                <w:szCs w:val="24"/>
              </w:rPr>
              <w:t>на процессы,</w:t>
            </w:r>
            <w:r w:rsidRPr="00B0535B">
              <w:rPr>
                <w:rFonts w:ascii="Times New Roman" w:hAnsi="Times New Roman" w:cs="Times New Roman"/>
                <w:sz w:val="24"/>
                <w:szCs w:val="24"/>
              </w:rPr>
              <w:t xml:space="preserve"> происходящие в корне и наоборот. На рисунке строение стебля травянистого растения. Укажите ткани, по которым может осуществляться вертикальное движение гормонов в растении.</w:t>
            </w:r>
          </w:p>
        </w:tc>
        <w:tc>
          <w:tcPr>
            <w:tcW w:w="1276" w:type="dxa"/>
            <w:tcBorders>
              <w:left w:val="single" w:sz="4" w:space="0" w:color="000000" w:themeColor="text1"/>
              <w:right w:val="single" w:sz="4" w:space="0" w:color="000000" w:themeColor="text1"/>
            </w:tcBorders>
            <w:vAlign w:val="center"/>
          </w:tcPr>
          <w:p w:rsidR="00547630" w:rsidRPr="00B0535B" w:rsidRDefault="00547630" w:rsidP="00C52028">
            <w:pPr>
              <w:jc w:val="center"/>
              <w:rPr>
                <w:rFonts w:ascii="Times New Roman" w:hAnsi="Times New Roman" w:cs="Times New Roman"/>
                <w:sz w:val="24"/>
                <w:szCs w:val="24"/>
              </w:rPr>
            </w:pPr>
            <w:r w:rsidRPr="00B0535B">
              <w:rPr>
                <w:rFonts w:ascii="Times New Roman" w:hAnsi="Times New Roman" w:cs="Times New Roman"/>
                <w:sz w:val="24"/>
                <w:szCs w:val="24"/>
              </w:rPr>
              <w:t>69</w:t>
            </w:r>
          </w:p>
        </w:tc>
      </w:tr>
    </w:tbl>
    <w:p w:rsidR="00763371" w:rsidRDefault="00763371"/>
    <w:sectPr w:rsidR="00763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A0950"/>
    <w:multiLevelType w:val="hybridMultilevel"/>
    <w:tmpl w:val="01265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F0"/>
    <w:rsid w:val="00281EB2"/>
    <w:rsid w:val="003345F0"/>
    <w:rsid w:val="00547630"/>
    <w:rsid w:val="00763371"/>
    <w:rsid w:val="00912959"/>
    <w:rsid w:val="00957AC5"/>
    <w:rsid w:val="00A064BB"/>
    <w:rsid w:val="00B0535B"/>
    <w:rsid w:val="00EE42B4"/>
    <w:rsid w:val="00FC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1FA9A-E486-414B-A90E-A601374C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345F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345F0"/>
    <w:pPr>
      <w:ind w:left="720"/>
      <w:contextualSpacing/>
    </w:pPr>
  </w:style>
  <w:style w:type="table" w:styleId="a3">
    <w:name w:val="Table Grid"/>
    <w:basedOn w:val="a1"/>
    <w:uiPriority w:val="59"/>
    <w:rsid w:val="0033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45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4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134</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Home</cp:lastModifiedBy>
  <cp:revision>5</cp:revision>
  <dcterms:created xsi:type="dcterms:W3CDTF">2018-02-12T17:55:00Z</dcterms:created>
  <dcterms:modified xsi:type="dcterms:W3CDTF">2018-05-13T18:06:00Z</dcterms:modified>
</cp:coreProperties>
</file>