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2" w:rsidRPr="00BB04F2" w:rsidRDefault="00BB04F2" w:rsidP="00BB04F2">
      <w:pPr>
        <w:jc w:val="center"/>
        <w:rPr>
          <w:b/>
          <w:color w:val="000000"/>
        </w:rPr>
      </w:pPr>
      <w:bookmarkStart w:id="0" w:name="_Toc513118228"/>
      <w:r w:rsidRPr="00BB04F2">
        <w:rPr>
          <w:b/>
          <w:color w:val="000000"/>
        </w:rPr>
        <w:t xml:space="preserve">ДОПОЛНИТЕЛЬНАЯ ПРОФЕССИОНАЛЬНАЯ ПРОГРАММА </w:t>
      </w:r>
    </w:p>
    <w:p w:rsidR="00BB04F2" w:rsidRPr="00BB04F2" w:rsidRDefault="00BB04F2" w:rsidP="00BB04F2">
      <w:pPr>
        <w:jc w:val="center"/>
        <w:rPr>
          <w:b/>
          <w:color w:val="000000"/>
        </w:rPr>
      </w:pPr>
      <w:r w:rsidRPr="00BB04F2">
        <w:rPr>
          <w:b/>
          <w:color w:val="000000"/>
        </w:rPr>
        <w:t>ПОВЫШЕНИЯ КВАЛИФИКАЦИИ</w:t>
      </w:r>
    </w:p>
    <w:p w:rsidR="00BB04F2" w:rsidRPr="00BB04F2" w:rsidRDefault="00BB04F2" w:rsidP="00BB04F2">
      <w:pPr>
        <w:jc w:val="center"/>
        <w:rPr>
          <w:color w:val="000000"/>
        </w:rPr>
      </w:pPr>
      <w:r w:rsidRPr="00BB04F2">
        <w:rPr>
          <w:b/>
          <w:color w:val="000000"/>
        </w:rPr>
        <w:t xml:space="preserve"> «</w:t>
      </w:r>
      <w:r w:rsidR="00856AB1">
        <w:rPr>
          <w:b/>
          <w:color w:val="000000"/>
        </w:rPr>
        <w:t xml:space="preserve">Принципы </w:t>
      </w:r>
      <w:proofErr w:type="spellStart"/>
      <w:r w:rsidR="00856AB1">
        <w:rPr>
          <w:b/>
          <w:color w:val="000000"/>
        </w:rPr>
        <w:t>артроскопической</w:t>
      </w:r>
      <w:proofErr w:type="spellEnd"/>
      <w:r w:rsidR="00856AB1">
        <w:rPr>
          <w:b/>
          <w:color w:val="000000"/>
        </w:rPr>
        <w:t xml:space="preserve"> диагностики плечевого сустава</w:t>
      </w:r>
      <w:r w:rsidRPr="00BB04F2">
        <w:rPr>
          <w:b/>
          <w:color w:val="000000"/>
        </w:rPr>
        <w:t>»</w:t>
      </w:r>
    </w:p>
    <w:p w:rsidR="00BB04F2" w:rsidRPr="00BB04F2" w:rsidRDefault="00BB04F2" w:rsidP="00BB04F2">
      <w:pPr>
        <w:jc w:val="center"/>
        <w:rPr>
          <w:color w:val="000000"/>
        </w:rPr>
      </w:pPr>
    </w:p>
    <w:p w:rsidR="00BB04F2" w:rsidRPr="00BB04F2" w:rsidRDefault="00BB04F2" w:rsidP="00574A70">
      <w:pPr>
        <w:rPr>
          <w:color w:val="000000"/>
        </w:rPr>
      </w:pPr>
    </w:p>
    <w:p w:rsidR="00BB04F2" w:rsidRPr="00BB04F2" w:rsidRDefault="00BB04F2" w:rsidP="00BB04F2">
      <w:pPr>
        <w:rPr>
          <w:color w:val="000000"/>
        </w:rPr>
      </w:pPr>
    </w:p>
    <w:p w:rsidR="00BB04F2" w:rsidRPr="00BB04F2" w:rsidRDefault="00BB04F2" w:rsidP="00BB04F2">
      <w:pPr>
        <w:rPr>
          <w:color w:val="000000"/>
        </w:rPr>
      </w:pPr>
    </w:p>
    <w:p w:rsidR="00BB04F2" w:rsidRPr="00BB04F2" w:rsidRDefault="00BB04F2" w:rsidP="00BB04F2">
      <w:pPr>
        <w:rPr>
          <w:color w:val="000000"/>
        </w:rPr>
      </w:pPr>
      <w:r w:rsidRPr="00BB04F2">
        <w:rPr>
          <w:color w:val="000000"/>
        </w:rPr>
        <w:t xml:space="preserve">Общая трудоемкость: </w:t>
      </w:r>
      <w:r w:rsidR="00856AB1">
        <w:rPr>
          <w:color w:val="000000"/>
        </w:rPr>
        <w:t>18</w:t>
      </w:r>
      <w:r w:rsidR="007655A2">
        <w:rPr>
          <w:color w:val="000000"/>
        </w:rPr>
        <w:t xml:space="preserve"> </w:t>
      </w:r>
      <w:r w:rsidRPr="00BB04F2">
        <w:rPr>
          <w:color w:val="000000"/>
        </w:rPr>
        <w:t>академических учебных час</w:t>
      </w:r>
      <w:proofErr w:type="gramStart"/>
      <w:r w:rsidRPr="00BB04F2">
        <w:rPr>
          <w:color w:val="000000"/>
        </w:rPr>
        <w:t>.</w:t>
      </w:r>
      <w:proofErr w:type="gramEnd"/>
      <w:r w:rsidRPr="00BB04F2">
        <w:rPr>
          <w:color w:val="000000"/>
        </w:rPr>
        <w:t xml:space="preserve"> /</w:t>
      </w:r>
      <w:proofErr w:type="gramStart"/>
      <w:r w:rsidRPr="00BB04F2">
        <w:rPr>
          <w:color w:val="000000"/>
        </w:rPr>
        <w:t>к</w:t>
      </w:r>
      <w:proofErr w:type="gramEnd"/>
      <w:r w:rsidRPr="00BB04F2">
        <w:rPr>
          <w:color w:val="000000"/>
        </w:rPr>
        <w:t>редитов</w:t>
      </w:r>
    </w:p>
    <w:p w:rsidR="00BB04F2" w:rsidRPr="00BB04F2" w:rsidRDefault="00BB04F2" w:rsidP="00BB04F2">
      <w:pPr>
        <w:rPr>
          <w:color w:val="000000"/>
        </w:rPr>
      </w:pPr>
      <w:r w:rsidRPr="00BB04F2">
        <w:rPr>
          <w:color w:val="000000"/>
        </w:rPr>
        <w:t xml:space="preserve">В </w:t>
      </w:r>
      <w:proofErr w:type="spellStart"/>
      <w:r w:rsidRPr="00BB04F2">
        <w:rPr>
          <w:color w:val="000000"/>
        </w:rPr>
        <w:t>т.ч</w:t>
      </w:r>
      <w:proofErr w:type="spellEnd"/>
      <w:r w:rsidRPr="00BB04F2">
        <w:rPr>
          <w:color w:val="000000"/>
        </w:rPr>
        <w:t xml:space="preserve">. аудиторных: </w:t>
      </w:r>
      <w:r w:rsidR="00653097">
        <w:rPr>
          <w:color w:val="000000"/>
          <w:u w:val="single"/>
        </w:rPr>
        <w:t>12</w:t>
      </w:r>
      <w:r w:rsidRPr="00BB04F2">
        <w:rPr>
          <w:color w:val="000000"/>
        </w:rPr>
        <w:t xml:space="preserve"> академических час</w:t>
      </w:r>
      <w:proofErr w:type="gramStart"/>
      <w:r w:rsidRPr="00BB04F2">
        <w:rPr>
          <w:color w:val="000000"/>
        </w:rPr>
        <w:t>.</w:t>
      </w:r>
      <w:proofErr w:type="gramEnd"/>
      <w:r w:rsidRPr="00BB04F2">
        <w:rPr>
          <w:color w:val="000000"/>
        </w:rPr>
        <w:t xml:space="preserve"> /</w:t>
      </w:r>
      <w:proofErr w:type="gramStart"/>
      <w:r w:rsidRPr="00BB04F2">
        <w:rPr>
          <w:color w:val="000000"/>
        </w:rPr>
        <w:t>к</w:t>
      </w:r>
      <w:proofErr w:type="gramEnd"/>
      <w:r w:rsidRPr="00BB04F2">
        <w:rPr>
          <w:color w:val="000000"/>
        </w:rPr>
        <w:t>редитов</w:t>
      </w:r>
    </w:p>
    <w:p w:rsidR="00BB04F2" w:rsidRDefault="00BB04F2" w:rsidP="00BB04F2">
      <w:pPr>
        <w:rPr>
          <w:color w:val="000000"/>
        </w:rPr>
      </w:pPr>
      <w:r w:rsidRPr="00BB04F2">
        <w:rPr>
          <w:color w:val="000000"/>
        </w:rPr>
        <w:t xml:space="preserve">Форма итоговой  аттестации: зачет </w:t>
      </w:r>
    </w:p>
    <w:p w:rsidR="00A75BED" w:rsidRDefault="00A75BED" w:rsidP="00BB04F2">
      <w:pPr>
        <w:rPr>
          <w:color w:val="000000"/>
        </w:rPr>
      </w:pPr>
    </w:p>
    <w:p w:rsidR="00BB04F2" w:rsidRPr="00BB04F2" w:rsidRDefault="00A75BED" w:rsidP="00653097">
      <w:pPr>
        <w:jc w:val="both"/>
        <w:rPr>
          <w:color w:val="000000"/>
        </w:rPr>
      </w:pPr>
      <w:r w:rsidRPr="00A75BED">
        <w:rPr>
          <w:color w:val="000000"/>
        </w:rPr>
        <w:t>Дополнительная профессиональная программа повышения квалификации «</w:t>
      </w:r>
      <w:r w:rsidR="00653097" w:rsidRPr="00653097">
        <w:rPr>
          <w:color w:val="000000"/>
        </w:rPr>
        <w:t xml:space="preserve">Принципы </w:t>
      </w:r>
      <w:proofErr w:type="spellStart"/>
      <w:r w:rsidR="00653097" w:rsidRPr="00653097">
        <w:rPr>
          <w:color w:val="000000"/>
        </w:rPr>
        <w:t>артроскопической</w:t>
      </w:r>
      <w:proofErr w:type="spellEnd"/>
      <w:r w:rsidR="00653097" w:rsidRPr="00653097">
        <w:rPr>
          <w:color w:val="000000"/>
        </w:rPr>
        <w:t xml:space="preserve"> диагностики плечевого сустава</w:t>
      </w:r>
      <w:r w:rsidR="00653097">
        <w:rPr>
          <w:color w:val="000000"/>
        </w:rPr>
        <w:t>», трудоемкостью 18 академических часов (далее-</w:t>
      </w:r>
      <w:r w:rsidRPr="00A75BED">
        <w:rPr>
          <w:color w:val="000000"/>
        </w:rPr>
        <w:t xml:space="preserve">Программа) </w:t>
      </w:r>
      <w:r w:rsidR="00507FDB">
        <w:rPr>
          <w:color w:val="000000"/>
        </w:rPr>
        <w:t>сформирована в соответствии с требованиями Приказа Министерства образования и науки Российской Федерации от 01.07.2013 года № 499 «Об утверждении Порядка организации и осуществления образовательной деятельности по дополнительным профессиональным программам»; Приказа  Министерства образования и науки  РФ от 26.08.2014 N 1109 «Об утверждении федерального государственного образовательного стандарта высшего образования по специальности 31.08.66 травматология и ортопедия (уровень подготовки кадров высшей квалификации)»; Профессионального стандарта «Врач травматолог-ортопед», утверждённого приказом Министерства труда и социальной защиты РФ от 12 ноября 2018 года N 698н;  Приказа Министерства здравоохранения РФ от 12 ноября 2012 г. N 901н "Об утверждении Порядка оказания медицинской помощи населению по профилю "травматология и ортопедия".</w:t>
      </w:r>
    </w:p>
    <w:p w:rsidR="00E8572E" w:rsidRDefault="00E8572E" w:rsidP="0000270B">
      <w:pPr>
        <w:jc w:val="both"/>
        <w:rPr>
          <w:b/>
          <w:color w:val="000000"/>
        </w:rPr>
      </w:pPr>
      <w:r w:rsidRPr="0000270B">
        <w:rPr>
          <w:b/>
          <w:color w:val="000000"/>
        </w:rPr>
        <w:t>Конти</w:t>
      </w:r>
      <w:r w:rsidR="00803052">
        <w:rPr>
          <w:b/>
          <w:color w:val="000000"/>
        </w:rPr>
        <w:t>н</w:t>
      </w:r>
      <w:r w:rsidRPr="0000270B">
        <w:rPr>
          <w:b/>
          <w:color w:val="000000"/>
        </w:rPr>
        <w:t xml:space="preserve">гент </w:t>
      </w:r>
      <w:proofErr w:type="gramStart"/>
      <w:r w:rsidRPr="0000270B">
        <w:rPr>
          <w:b/>
          <w:color w:val="000000"/>
        </w:rPr>
        <w:t>обучающихся</w:t>
      </w:r>
      <w:proofErr w:type="gramEnd"/>
      <w:r w:rsidR="00063FEF">
        <w:rPr>
          <w:b/>
          <w:color w:val="000000"/>
        </w:rPr>
        <w:t xml:space="preserve"> по </w:t>
      </w:r>
      <w:r w:rsidR="00F42AD2">
        <w:rPr>
          <w:b/>
          <w:color w:val="000000"/>
        </w:rPr>
        <w:t>специальност</w:t>
      </w:r>
      <w:r w:rsidR="00063FEF">
        <w:rPr>
          <w:b/>
          <w:color w:val="000000"/>
        </w:rPr>
        <w:t>ям</w:t>
      </w:r>
      <w:r w:rsidRPr="0000270B">
        <w:rPr>
          <w:b/>
          <w:color w:val="000000"/>
        </w:rPr>
        <w:t xml:space="preserve">: </w:t>
      </w:r>
    </w:p>
    <w:p w:rsidR="00653097" w:rsidRPr="00653097" w:rsidRDefault="00653097" w:rsidP="0000270B">
      <w:pPr>
        <w:jc w:val="both"/>
        <w:rPr>
          <w:color w:val="000000"/>
        </w:rPr>
      </w:pPr>
      <w:r>
        <w:rPr>
          <w:color w:val="000000"/>
        </w:rPr>
        <w:t xml:space="preserve">Ординатура (интернатура)  по специальности 31.08.66 Травматология и ортопедия, лечебное дело (для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31.05.01 Лечебное дело (уровень </w:t>
      </w:r>
      <w:proofErr w:type="spellStart"/>
      <w:r>
        <w:rPr>
          <w:color w:val="000000"/>
        </w:rPr>
        <w:t>специалитета</w:t>
      </w:r>
      <w:proofErr w:type="spellEnd"/>
      <w:r>
        <w:rPr>
          <w:color w:val="000000"/>
        </w:rPr>
        <w:t>) после 1 января 2016 года и прошедших аккредитацию специалиста)</w:t>
      </w:r>
    </w:p>
    <w:p w:rsidR="00E8572E" w:rsidRPr="00E8572E" w:rsidRDefault="00E8572E" w:rsidP="00CB7F62">
      <w:pPr>
        <w:contextualSpacing/>
      </w:pPr>
      <w:r w:rsidRPr="00E8572E">
        <w:rPr>
          <w:b/>
          <w:color w:val="000000"/>
        </w:rPr>
        <w:t>Трудоемкость программы:</w:t>
      </w:r>
      <w:r w:rsidRPr="00E8572E">
        <w:t xml:space="preserve"> </w:t>
      </w:r>
      <w:r w:rsidR="00653097">
        <w:t>18</w:t>
      </w:r>
      <w:r w:rsidRPr="00E8572E">
        <w:t xml:space="preserve"> академических учебных час /кредитов</w:t>
      </w:r>
    </w:p>
    <w:p w:rsidR="00112AF9" w:rsidRPr="00814C9E" w:rsidRDefault="00E8572E" w:rsidP="00112AF9">
      <w:pPr>
        <w:contextualSpacing/>
        <w:jc w:val="both"/>
        <w:rPr>
          <w:color w:val="000000"/>
        </w:rPr>
      </w:pPr>
      <w:r w:rsidRPr="00606B7A">
        <w:rPr>
          <w:b/>
          <w:color w:val="000000"/>
        </w:rPr>
        <w:t xml:space="preserve">Форма обучения: </w:t>
      </w:r>
      <w:r w:rsidRPr="00814C9E">
        <w:rPr>
          <w:color w:val="000000"/>
        </w:rPr>
        <w:t>очн</w:t>
      </w:r>
      <w:r w:rsidR="00112AF9" w:rsidRPr="00814C9E">
        <w:rPr>
          <w:color w:val="000000"/>
        </w:rPr>
        <w:t>о-заочная</w:t>
      </w:r>
    </w:p>
    <w:p w:rsidR="00653097" w:rsidRDefault="00E8572E" w:rsidP="00653097">
      <w:pPr>
        <w:jc w:val="both"/>
        <w:rPr>
          <w:color w:val="000000"/>
        </w:rPr>
      </w:pPr>
      <w:r w:rsidRPr="00606B7A">
        <w:rPr>
          <w:b/>
          <w:color w:val="000000"/>
        </w:rPr>
        <w:t xml:space="preserve">Актуальность программы: </w:t>
      </w:r>
      <w:r w:rsidR="00653097">
        <w:rPr>
          <w:color w:val="000000"/>
        </w:rPr>
        <w:t xml:space="preserve">Актуальность программы обусловлена необходимостью совершенствования уровня знаний и профессиональных компетенций по </w:t>
      </w:r>
      <w:proofErr w:type="spellStart"/>
      <w:r w:rsidR="00653097">
        <w:rPr>
          <w:color w:val="000000"/>
        </w:rPr>
        <w:t>артроскопической</w:t>
      </w:r>
      <w:proofErr w:type="spellEnd"/>
      <w:r w:rsidR="00653097">
        <w:rPr>
          <w:color w:val="000000"/>
        </w:rPr>
        <w:t xml:space="preserve"> диагностике повреждений плечевого сустава.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>Тематика программы:</w:t>
      </w:r>
    </w:p>
    <w:p w:rsidR="00653097" w:rsidRDefault="00653097" w:rsidP="00653097">
      <w:pPr>
        <w:spacing w:line="276" w:lineRule="auto"/>
        <w:rPr>
          <w:color w:val="000000"/>
        </w:rPr>
      </w:pPr>
      <w:r>
        <w:rPr>
          <w:color w:val="000000"/>
        </w:rPr>
        <w:t>Модуль 1. Анатомия и биомеханика плечевого сустава</w:t>
      </w:r>
    </w:p>
    <w:p w:rsidR="00653097" w:rsidRDefault="00653097" w:rsidP="00653097">
      <w:pPr>
        <w:spacing w:line="276" w:lineRule="auto"/>
        <w:rPr>
          <w:color w:val="000000"/>
        </w:rPr>
      </w:pPr>
      <w:r>
        <w:rPr>
          <w:color w:val="000000"/>
        </w:rPr>
        <w:t xml:space="preserve">Модуль 2. Показания и противопоказания к </w:t>
      </w:r>
      <w:proofErr w:type="spellStart"/>
      <w:r>
        <w:rPr>
          <w:color w:val="000000"/>
        </w:rPr>
        <w:t>артроскопии</w:t>
      </w:r>
      <w:proofErr w:type="spellEnd"/>
      <w:r>
        <w:rPr>
          <w:color w:val="000000"/>
        </w:rPr>
        <w:t xml:space="preserve"> плечевого сустава</w:t>
      </w:r>
    </w:p>
    <w:p w:rsidR="00653097" w:rsidRDefault="00653097" w:rsidP="00653097">
      <w:pPr>
        <w:spacing w:line="276" w:lineRule="auto"/>
        <w:rPr>
          <w:color w:val="000000"/>
        </w:rPr>
      </w:pPr>
      <w:r>
        <w:rPr>
          <w:color w:val="000000"/>
        </w:rPr>
        <w:t xml:space="preserve">Модуль 3. Оснащение и методика проведения </w:t>
      </w:r>
      <w:proofErr w:type="spellStart"/>
      <w:r>
        <w:rPr>
          <w:color w:val="000000"/>
        </w:rPr>
        <w:t>артроскопии</w:t>
      </w:r>
      <w:proofErr w:type="spellEnd"/>
      <w:r>
        <w:rPr>
          <w:color w:val="000000"/>
        </w:rPr>
        <w:t xml:space="preserve"> плечевого сустава.</w:t>
      </w:r>
    </w:p>
    <w:p w:rsidR="00653097" w:rsidRDefault="00653097" w:rsidP="00653097">
      <w:pPr>
        <w:spacing w:line="276" w:lineRule="auto"/>
        <w:rPr>
          <w:color w:val="000000"/>
        </w:rPr>
      </w:pPr>
      <w:r>
        <w:rPr>
          <w:color w:val="000000"/>
        </w:rPr>
        <w:t xml:space="preserve">Модуль 4. Предоперационное обследование  </w:t>
      </w:r>
    </w:p>
    <w:p w:rsidR="00653097" w:rsidRDefault="00653097" w:rsidP="00653097">
      <w:pPr>
        <w:spacing w:line="276" w:lineRule="auto"/>
        <w:rPr>
          <w:color w:val="000000"/>
        </w:rPr>
      </w:pPr>
      <w:r>
        <w:rPr>
          <w:color w:val="000000"/>
        </w:rPr>
        <w:t>(клинический осмотр, рентгенография, МРТ, КТ)</w:t>
      </w:r>
    </w:p>
    <w:p w:rsidR="00653097" w:rsidRDefault="00653097" w:rsidP="00653097">
      <w:pPr>
        <w:spacing w:line="276" w:lineRule="auto"/>
        <w:rPr>
          <w:color w:val="000000"/>
        </w:rPr>
      </w:pPr>
      <w:r>
        <w:rPr>
          <w:color w:val="000000"/>
        </w:rPr>
        <w:t>Модуль 5. Дифференциальная диагностика повреждений плечевого сустава.</w:t>
      </w:r>
    </w:p>
    <w:p w:rsidR="00653097" w:rsidRDefault="00653097" w:rsidP="00653097">
      <w:pPr>
        <w:spacing w:line="276" w:lineRule="auto"/>
        <w:rPr>
          <w:b/>
          <w:color w:val="000000"/>
        </w:rPr>
      </w:pPr>
      <w:r>
        <w:rPr>
          <w:color w:val="000000"/>
        </w:rPr>
        <w:t xml:space="preserve">Модуль 6. </w:t>
      </w:r>
      <w:proofErr w:type="spellStart"/>
      <w:r>
        <w:rPr>
          <w:color w:val="000000"/>
        </w:rPr>
        <w:t>Артроскопическая</w:t>
      </w:r>
      <w:proofErr w:type="spellEnd"/>
      <w:r>
        <w:rPr>
          <w:color w:val="000000"/>
        </w:rPr>
        <w:t xml:space="preserve"> диагностика повреждений плечевого сустава.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 w:rsidRPr="00653097">
        <w:rPr>
          <w:b/>
          <w:color w:val="000000"/>
        </w:rPr>
        <w:t>Стажировка</w:t>
      </w:r>
      <w:r>
        <w:rPr>
          <w:color w:val="000000"/>
        </w:rPr>
        <w:t xml:space="preserve"> включает </w:t>
      </w:r>
      <w:proofErr w:type="spellStart"/>
      <w:r>
        <w:rPr>
          <w:color w:val="000000"/>
        </w:rPr>
        <w:t>ассистирование</w:t>
      </w:r>
      <w:proofErr w:type="spellEnd"/>
      <w:r>
        <w:rPr>
          <w:color w:val="000000"/>
        </w:rPr>
        <w:t xml:space="preserve"> во время </w:t>
      </w:r>
      <w:proofErr w:type="spellStart"/>
      <w:r>
        <w:rPr>
          <w:color w:val="000000"/>
        </w:rPr>
        <w:t>артроскопии</w:t>
      </w:r>
      <w:proofErr w:type="spellEnd"/>
      <w:r>
        <w:rPr>
          <w:color w:val="000000"/>
        </w:rPr>
        <w:t xml:space="preserve"> плечевого сустава.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 процессе стажировки будут отработаны практические навыки проведения операции диагностическая </w:t>
      </w:r>
      <w:proofErr w:type="spellStart"/>
      <w:r>
        <w:rPr>
          <w:color w:val="000000"/>
        </w:rPr>
        <w:t>артроскопия</w:t>
      </w:r>
      <w:proofErr w:type="spellEnd"/>
      <w:r>
        <w:rPr>
          <w:color w:val="000000"/>
        </w:rPr>
        <w:t xml:space="preserve"> плечевого сустава, отработка алгоритма осмотра и диагностики повреждений плечевого сустава во время проведения </w:t>
      </w:r>
      <w:proofErr w:type="spellStart"/>
      <w:r>
        <w:rPr>
          <w:color w:val="000000"/>
        </w:rPr>
        <w:t>артроскопической</w:t>
      </w:r>
      <w:proofErr w:type="spellEnd"/>
      <w:r>
        <w:rPr>
          <w:color w:val="000000"/>
        </w:rPr>
        <w:t xml:space="preserve"> операции.</w:t>
      </w:r>
    </w:p>
    <w:p w:rsidR="006F2C5A" w:rsidRDefault="006F2C5A" w:rsidP="00653097">
      <w:pPr>
        <w:contextualSpacing/>
        <w:jc w:val="both"/>
        <w:rPr>
          <w:color w:val="000000"/>
        </w:rPr>
      </w:pPr>
    </w:p>
    <w:p w:rsidR="00653097" w:rsidRDefault="00653097" w:rsidP="00653097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Описание дистанционных образовательных технологий и электронного обучения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Реализация дистанционного осуществляется посредством Единого образовательного портала (далее-Портал). На Портале размещаются, хранятся, обновляются информационно-образовательные модули различного формата. Портал создан на базе системы управления дистанционным обучением и образовательным контентом. Встроенная система управления дистанционным обучением и образовательным контентом автоматически осуществляет сбор и анализ статистической информации, накапливаемой в процессе эксплуатации Портала и его ресурсов. 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Для организации учебного процесса на основе технологий Портала слушателям предоставляется доступ к материалам, размещённым на странице кафедры по соответствующей программе. 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Обучающиеся регистрируются Администратором Портала, обеспечиваются </w:t>
      </w:r>
      <w:proofErr w:type="gramStart"/>
      <w:r>
        <w:rPr>
          <w:color w:val="000000"/>
        </w:rPr>
        <w:t>индивидуальными</w:t>
      </w:r>
      <w:proofErr w:type="gramEnd"/>
      <w:r>
        <w:rPr>
          <w:color w:val="000000"/>
        </w:rPr>
        <w:t xml:space="preserve"> логином и паролем для авторизации и круглосуточного доступа к </w:t>
      </w:r>
      <w:proofErr w:type="spellStart"/>
      <w:r>
        <w:rPr>
          <w:color w:val="000000"/>
        </w:rPr>
        <w:t>вебинарам</w:t>
      </w:r>
      <w:proofErr w:type="spellEnd"/>
      <w:r>
        <w:rPr>
          <w:color w:val="000000"/>
        </w:rPr>
        <w:t>, обучающим материалам дополнительной профессиональной программы и  заданиям итоговой аттестации.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Ежедневно куратором дополнительной профессиональной программы осуществляется контроль за освоением программы, ведется оценка и контроль успеваемости обучающихся в рамках конкретной программы обучения.</w:t>
      </w:r>
      <w:proofErr w:type="gramEnd"/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>Информация об успеваемости обучающихся и результатах итоговой аттестации сохраняется в базе Портала в электронно-цифровой форме и в текстовой форме и доступна куратору программы обучения.</w:t>
      </w:r>
    </w:p>
    <w:p w:rsidR="00653097" w:rsidRPr="00653097" w:rsidRDefault="00653097" w:rsidP="000B214A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Слушатели обеспечиваются организационной и информационной поддержкой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применением ДОТ.</w:t>
      </w:r>
    </w:p>
    <w:p w:rsidR="000B214A" w:rsidRPr="000B214A" w:rsidRDefault="000B214A" w:rsidP="000B214A">
      <w:pPr>
        <w:spacing w:line="276" w:lineRule="auto"/>
        <w:jc w:val="both"/>
        <w:rPr>
          <w:b/>
          <w:color w:val="000000"/>
        </w:rPr>
      </w:pPr>
      <w:r w:rsidRPr="000B214A">
        <w:rPr>
          <w:b/>
          <w:color w:val="000000"/>
        </w:rPr>
        <w:t xml:space="preserve">Итоговая аттестация: 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Итоговая аттестация по дополнительной профессиональной программе «Принципы </w:t>
      </w:r>
      <w:proofErr w:type="spellStart"/>
      <w:r>
        <w:rPr>
          <w:color w:val="000000"/>
        </w:rPr>
        <w:t>артроскопической</w:t>
      </w:r>
      <w:proofErr w:type="spellEnd"/>
      <w:r>
        <w:rPr>
          <w:color w:val="000000"/>
        </w:rPr>
        <w:t xml:space="preserve"> диагностики плечевого сустава» проводится в форме зачета (тестирование и собеседование) и должна выявлять теоретическую и практическую подготовку обучающихся и достижения ими запланированных результатов </w:t>
      </w:r>
      <w:proofErr w:type="gramStart"/>
      <w:r>
        <w:rPr>
          <w:color w:val="000000"/>
        </w:rPr>
        <w:t>обучения  по Программе</w:t>
      </w:r>
      <w:proofErr w:type="gramEnd"/>
      <w:r>
        <w:rPr>
          <w:color w:val="000000"/>
        </w:rPr>
        <w:t xml:space="preserve">. 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«Принципы </w:t>
      </w:r>
      <w:proofErr w:type="spellStart"/>
      <w:r>
        <w:rPr>
          <w:color w:val="000000"/>
        </w:rPr>
        <w:t>артроскопической</w:t>
      </w:r>
      <w:proofErr w:type="spellEnd"/>
      <w:r>
        <w:rPr>
          <w:color w:val="000000"/>
        </w:rPr>
        <w:t xml:space="preserve"> диагностики плечевого сустава». </w:t>
      </w:r>
    </w:p>
    <w:p w:rsidR="00653097" w:rsidRDefault="00653097" w:rsidP="00653097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color w:val="000000" w:themeColor="text1"/>
          <w:sz w:val="28"/>
        </w:rPr>
      </w:pPr>
      <w:r>
        <w:rPr>
          <w:rFonts w:ascii="Times New Roman" w:hAnsi="Times New Roman"/>
          <w:b w:val="0"/>
          <w:i w:val="0"/>
          <w:color w:val="000000"/>
          <w:szCs w:val="24"/>
        </w:rPr>
        <w:t xml:space="preserve">Лица, освоившие дополнительную профессиональную программу «Принципы </w:t>
      </w:r>
      <w:proofErr w:type="spellStart"/>
      <w:r>
        <w:rPr>
          <w:rFonts w:ascii="Times New Roman" w:hAnsi="Times New Roman"/>
          <w:b w:val="0"/>
          <w:i w:val="0"/>
          <w:color w:val="000000"/>
          <w:szCs w:val="24"/>
        </w:rPr>
        <w:t>артроскопической</w:t>
      </w:r>
      <w:proofErr w:type="spellEnd"/>
      <w:r>
        <w:rPr>
          <w:rFonts w:ascii="Times New Roman" w:hAnsi="Times New Roman"/>
          <w:b w:val="0"/>
          <w:i w:val="0"/>
          <w:color w:val="000000"/>
          <w:szCs w:val="24"/>
        </w:rPr>
        <w:t xml:space="preserve"> диагностики плечевого сустава»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872A37" w:rsidRDefault="00872A37" w:rsidP="00872A37"/>
    <w:p w:rsidR="00B2377C" w:rsidRPr="00B2377C" w:rsidRDefault="00B2377C" w:rsidP="00872A37">
      <w:pPr>
        <w:spacing w:line="360" w:lineRule="auto"/>
        <w:jc w:val="both"/>
      </w:pPr>
      <w:r>
        <w:t xml:space="preserve">Для прохождения программы необходимо зарегистрироваться на сайте: </w:t>
      </w:r>
      <w:proofErr w:type="spellStart"/>
      <w:r>
        <w:rPr>
          <w:lang w:val="en-US"/>
        </w:rPr>
        <w:t>edu</w:t>
      </w:r>
      <w:proofErr w:type="spellEnd"/>
      <w:r w:rsidRPr="00B2377C">
        <w:t>.</w:t>
      </w:r>
      <w:proofErr w:type="spellStart"/>
      <w:r>
        <w:rPr>
          <w:lang w:val="en-US"/>
        </w:rPr>
        <w:t>rosminzdrav</w:t>
      </w:r>
      <w:proofErr w:type="spellEnd"/>
      <w:r w:rsidRPr="00B2377C">
        <w:t>.</w:t>
      </w:r>
      <w:proofErr w:type="spellStart"/>
      <w:r>
        <w:rPr>
          <w:lang w:val="en-US"/>
        </w:rPr>
        <w:t>ru</w:t>
      </w:r>
      <w:proofErr w:type="spellEnd"/>
      <w:r w:rsidRPr="00B2377C">
        <w:t xml:space="preserve"> </w:t>
      </w:r>
    </w:p>
    <w:p w:rsidR="00872A37" w:rsidRDefault="00872A37" w:rsidP="00872A37">
      <w:pPr>
        <w:spacing w:line="360" w:lineRule="auto"/>
        <w:jc w:val="both"/>
      </w:pPr>
      <w:r>
        <w:t>Сроки проведения программы и другую необходимую информацию можно уточнить по телефону или электронной почте (куратор программы</w:t>
      </w:r>
      <w:r w:rsidR="00653097">
        <w:t xml:space="preserve"> доцент к.м.н. Жарова Татьяна Альбертовна, 8-916-695-80-80, </w:t>
      </w:r>
      <w:hyperlink r:id="rId6" w:history="1">
        <w:r w:rsidR="00CD753B" w:rsidRPr="00B2377C">
          <w:rPr>
            <w:rStyle w:val="a6"/>
            <w:color w:val="auto"/>
            <w:lang w:val="en-US"/>
          </w:rPr>
          <w:t>Zharova</w:t>
        </w:r>
        <w:r w:rsidR="00CD753B" w:rsidRPr="00B2377C">
          <w:rPr>
            <w:rStyle w:val="a6"/>
            <w:color w:val="auto"/>
          </w:rPr>
          <w:t>-</w:t>
        </w:r>
        <w:r w:rsidR="00CD753B" w:rsidRPr="00B2377C">
          <w:rPr>
            <w:rStyle w:val="a6"/>
            <w:color w:val="auto"/>
            <w:lang w:val="en-US"/>
          </w:rPr>
          <w:t>mma</w:t>
        </w:r>
        <w:r w:rsidR="00CD753B" w:rsidRPr="00B2377C">
          <w:rPr>
            <w:rStyle w:val="a6"/>
            <w:color w:val="auto"/>
          </w:rPr>
          <w:t>@</w:t>
        </w:r>
        <w:r w:rsidR="00CD753B" w:rsidRPr="00B2377C">
          <w:rPr>
            <w:rStyle w:val="a6"/>
            <w:color w:val="auto"/>
            <w:lang w:val="en-US"/>
          </w:rPr>
          <w:t>yandex</w:t>
        </w:r>
        <w:r w:rsidR="00CD753B" w:rsidRPr="00B2377C">
          <w:rPr>
            <w:rStyle w:val="a6"/>
            <w:color w:val="auto"/>
          </w:rPr>
          <w:t>.</w:t>
        </w:r>
        <w:proofErr w:type="spellStart"/>
        <w:r w:rsidR="00CD753B" w:rsidRPr="00B2377C">
          <w:rPr>
            <w:rStyle w:val="a6"/>
            <w:color w:val="auto"/>
            <w:lang w:val="en-US"/>
          </w:rPr>
          <w:t>ru</w:t>
        </w:r>
        <w:proofErr w:type="spellEnd"/>
      </w:hyperlink>
      <w:r>
        <w:t>)</w:t>
      </w:r>
      <w:bookmarkEnd w:id="0"/>
    </w:p>
    <w:p w:rsidR="00CD753B" w:rsidRDefault="00CD753B" w:rsidP="00872A37">
      <w:pPr>
        <w:spacing w:line="360" w:lineRule="auto"/>
        <w:jc w:val="both"/>
      </w:pPr>
      <w:bookmarkStart w:id="1" w:name="_GoBack"/>
      <w:bookmarkEnd w:id="1"/>
    </w:p>
    <w:sectPr w:rsidR="00CD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7C30"/>
    <w:multiLevelType w:val="hybridMultilevel"/>
    <w:tmpl w:val="4F72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B513F"/>
    <w:multiLevelType w:val="hybridMultilevel"/>
    <w:tmpl w:val="425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91C10"/>
    <w:multiLevelType w:val="hybridMultilevel"/>
    <w:tmpl w:val="B588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D15AF"/>
    <w:multiLevelType w:val="multilevel"/>
    <w:tmpl w:val="0F2A44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>
    <w:nsid w:val="54A753BD"/>
    <w:multiLevelType w:val="hybridMultilevel"/>
    <w:tmpl w:val="A372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568B8"/>
    <w:multiLevelType w:val="hybridMultilevel"/>
    <w:tmpl w:val="46C8D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F1B42"/>
    <w:multiLevelType w:val="hybridMultilevel"/>
    <w:tmpl w:val="5034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8"/>
    <w:rsid w:val="0000270B"/>
    <w:rsid w:val="000120DA"/>
    <w:rsid w:val="000274B0"/>
    <w:rsid w:val="00044490"/>
    <w:rsid w:val="00055357"/>
    <w:rsid w:val="00056272"/>
    <w:rsid w:val="00056502"/>
    <w:rsid w:val="00063FEF"/>
    <w:rsid w:val="00073EE4"/>
    <w:rsid w:val="000B214A"/>
    <w:rsid w:val="00103ACD"/>
    <w:rsid w:val="00105700"/>
    <w:rsid w:val="00112AF9"/>
    <w:rsid w:val="00114155"/>
    <w:rsid w:val="0012665C"/>
    <w:rsid w:val="0013312E"/>
    <w:rsid w:val="00137944"/>
    <w:rsid w:val="00140F29"/>
    <w:rsid w:val="00143172"/>
    <w:rsid w:val="00145A92"/>
    <w:rsid w:val="00197585"/>
    <w:rsid w:val="001A33B3"/>
    <w:rsid w:val="001C5DAD"/>
    <w:rsid w:val="001D0922"/>
    <w:rsid w:val="001D36F5"/>
    <w:rsid w:val="001F020B"/>
    <w:rsid w:val="0020155B"/>
    <w:rsid w:val="00240AC0"/>
    <w:rsid w:val="00250E5A"/>
    <w:rsid w:val="00262B68"/>
    <w:rsid w:val="00274D43"/>
    <w:rsid w:val="002B0349"/>
    <w:rsid w:val="002C27F8"/>
    <w:rsid w:val="002E4A8B"/>
    <w:rsid w:val="002E555C"/>
    <w:rsid w:val="002E5A03"/>
    <w:rsid w:val="003235D7"/>
    <w:rsid w:val="003349C4"/>
    <w:rsid w:val="00334D60"/>
    <w:rsid w:val="003409D4"/>
    <w:rsid w:val="00344B79"/>
    <w:rsid w:val="003827D2"/>
    <w:rsid w:val="00383D44"/>
    <w:rsid w:val="003D1749"/>
    <w:rsid w:val="003D2C78"/>
    <w:rsid w:val="003F60CA"/>
    <w:rsid w:val="00423D69"/>
    <w:rsid w:val="0043570A"/>
    <w:rsid w:val="0045106A"/>
    <w:rsid w:val="0047571D"/>
    <w:rsid w:val="004771A6"/>
    <w:rsid w:val="0047720A"/>
    <w:rsid w:val="00481021"/>
    <w:rsid w:val="00485451"/>
    <w:rsid w:val="004B3E46"/>
    <w:rsid w:val="004C2C22"/>
    <w:rsid w:val="004E4412"/>
    <w:rsid w:val="004F454E"/>
    <w:rsid w:val="004F7A29"/>
    <w:rsid w:val="005064E0"/>
    <w:rsid w:val="00507FDB"/>
    <w:rsid w:val="005134AA"/>
    <w:rsid w:val="00515E2B"/>
    <w:rsid w:val="0052199A"/>
    <w:rsid w:val="00553ADD"/>
    <w:rsid w:val="005654F1"/>
    <w:rsid w:val="00566BBD"/>
    <w:rsid w:val="00574A70"/>
    <w:rsid w:val="005B3291"/>
    <w:rsid w:val="005B7C04"/>
    <w:rsid w:val="005C7CC4"/>
    <w:rsid w:val="005C7F92"/>
    <w:rsid w:val="005E2616"/>
    <w:rsid w:val="005E65E2"/>
    <w:rsid w:val="005F51E8"/>
    <w:rsid w:val="00606B7A"/>
    <w:rsid w:val="006224C1"/>
    <w:rsid w:val="00646A84"/>
    <w:rsid w:val="006514B7"/>
    <w:rsid w:val="00653097"/>
    <w:rsid w:val="00686082"/>
    <w:rsid w:val="00695BDD"/>
    <w:rsid w:val="006A0FE8"/>
    <w:rsid w:val="006A4198"/>
    <w:rsid w:val="006B2D3D"/>
    <w:rsid w:val="006B4110"/>
    <w:rsid w:val="006F2C5A"/>
    <w:rsid w:val="00713031"/>
    <w:rsid w:val="00713D1A"/>
    <w:rsid w:val="00734139"/>
    <w:rsid w:val="007365BE"/>
    <w:rsid w:val="007449CE"/>
    <w:rsid w:val="00761333"/>
    <w:rsid w:val="007655A2"/>
    <w:rsid w:val="0076581B"/>
    <w:rsid w:val="00785375"/>
    <w:rsid w:val="00791411"/>
    <w:rsid w:val="00797D42"/>
    <w:rsid w:val="00797FE4"/>
    <w:rsid w:val="007A3D43"/>
    <w:rsid w:val="007B3F02"/>
    <w:rsid w:val="007B4B34"/>
    <w:rsid w:val="007D0001"/>
    <w:rsid w:val="007E3375"/>
    <w:rsid w:val="00803052"/>
    <w:rsid w:val="00810C62"/>
    <w:rsid w:val="00814C9E"/>
    <w:rsid w:val="00815E01"/>
    <w:rsid w:val="0082404F"/>
    <w:rsid w:val="0083159E"/>
    <w:rsid w:val="00842E16"/>
    <w:rsid w:val="00856AB1"/>
    <w:rsid w:val="00872A37"/>
    <w:rsid w:val="00874AD0"/>
    <w:rsid w:val="0088175E"/>
    <w:rsid w:val="008A42F8"/>
    <w:rsid w:val="008D0BEC"/>
    <w:rsid w:val="008D599E"/>
    <w:rsid w:val="008E5164"/>
    <w:rsid w:val="008E57C5"/>
    <w:rsid w:val="008F4991"/>
    <w:rsid w:val="008F5D25"/>
    <w:rsid w:val="00940039"/>
    <w:rsid w:val="00944080"/>
    <w:rsid w:val="0096084A"/>
    <w:rsid w:val="009728ED"/>
    <w:rsid w:val="00975452"/>
    <w:rsid w:val="00987FDB"/>
    <w:rsid w:val="00990281"/>
    <w:rsid w:val="00995FA0"/>
    <w:rsid w:val="00A0067D"/>
    <w:rsid w:val="00A06594"/>
    <w:rsid w:val="00A17CAA"/>
    <w:rsid w:val="00A26036"/>
    <w:rsid w:val="00A465B2"/>
    <w:rsid w:val="00A46E53"/>
    <w:rsid w:val="00A52598"/>
    <w:rsid w:val="00A57440"/>
    <w:rsid w:val="00A73CE8"/>
    <w:rsid w:val="00A75BED"/>
    <w:rsid w:val="00A767E2"/>
    <w:rsid w:val="00A91461"/>
    <w:rsid w:val="00A95749"/>
    <w:rsid w:val="00AA5054"/>
    <w:rsid w:val="00AB1E5B"/>
    <w:rsid w:val="00AB46DF"/>
    <w:rsid w:val="00AE48A7"/>
    <w:rsid w:val="00AF07D4"/>
    <w:rsid w:val="00B003B6"/>
    <w:rsid w:val="00B2377C"/>
    <w:rsid w:val="00B57230"/>
    <w:rsid w:val="00B73A52"/>
    <w:rsid w:val="00B95A94"/>
    <w:rsid w:val="00BA3131"/>
    <w:rsid w:val="00BA69CD"/>
    <w:rsid w:val="00BB01D6"/>
    <w:rsid w:val="00BB04F2"/>
    <w:rsid w:val="00BC1C52"/>
    <w:rsid w:val="00BC2269"/>
    <w:rsid w:val="00BE02A4"/>
    <w:rsid w:val="00BF1EC4"/>
    <w:rsid w:val="00BF2001"/>
    <w:rsid w:val="00C066E5"/>
    <w:rsid w:val="00C32538"/>
    <w:rsid w:val="00C33BC6"/>
    <w:rsid w:val="00C35378"/>
    <w:rsid w:val="00C46B20"/>
    <w:rsid w:val="00C66583"/>
    <w:rsid w:val="00C7408E"/>
    <w:rsid w:val="00C8148D"/>
    <w:rsid w:val="00C8337D"/>
    <w:rsid w:val="00C873FA"/>
    <w:rsid w:val="00C93CD4"/>
    <w:rsid w:val="00C96AC0"/>
    <w:rsid w:val="00CB7F62"/>
    <w:rsid w:val="00CC25DC"/>
    <w:rsid w:val="00CC494A"/>
    <w:rsid w:val="00CD58FA"/>
    <w:rsid w:val="00CD753B"/>
    <w:rsid w:val="00D1007C"/>
    <w:rsid w:val="00D102D9"/>
    <w:rsid w:val="00D477DC"/>
    <w:rsid w:val="00D71AAE"/>
    <w:rsid w:val="00D80571"/>
    <w:rsid w:val="00E03E0E"/>
    <w:rsid w:val="00E053CB"/>
    <w:rsid w:val="00E1268A"/>
    <w:rsid w:val="00E278FD"/>
    <w:rsid w:val="00E44C8A"/>
    <w:rsid w:val="00E55A42"/>
    <w:rsid w:val="00E6038C"/>
    <w:rsid w:val="00E77C92"/>
    <w:rsid w:val="00E8129A"/>
    <w:rsid w:val="00E8572E"/>
    <w:rsid w:val="00E90240"/>
    <w:rsid w:val="00EB6173"/>
    <w:rsid w:val="00ED5613"/>
    <w:rsid w:val="00ED75E1"/>
    <w:rsid w:val="00EE2162"/>
    <w:rsid w:val="00EF3B9C"/>
    <w:rsid w:val="00EF44F2"/>
    <w:rsid w:val="00EF7492"/>
    <w:rsid w:val="00EF7F64"/>
    <w:rsid w:val="00F128C5"/>
    <w:rsid w:val="00F22B79"/>
    <w:rsid w:val="00F242BC"/>
    <w:rsid w:val="00F42AA3"/>
    <w:rsid w:val="00F42AD2"/>
    <w:rsid w:val="00F443CC"/>
    <w:rsid w:val="00F60964"/>
    <w:rsid w:val="00F83536"/>
    <w:rsid w:val="00FA57BE"/>
    <w:rsid w:val="00FC3F21"/>
    <w:rsid w:val="00FC535C"/>
    <w:rsid w:val="00FD1C2A"/>
    <w:rsid w:val="00FF230B"/>
    <w:rsid w:val="00FF5164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2F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2F8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A42F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40A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C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7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2F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2F8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A42F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40A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C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7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rova-mm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2019-10-14T08:47:00Z</cp:lastPrinted>
  <dcterms:created xsi:type="dcterms:W3CDTF">2019-12-17T09:20:00Z</dcterms:created>
  <dcterms:modified xsi:type="dcterms:W3CDTF">2019-12-23T13:31:00Z</dcterms:modified>
</cp:coreProperties>
</file>