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DCD93" w14:textId="1ECB258C" w:rsidR="00B756DB" w:rsidRPr="00C55CAC" w:rsidRDefault="00612B32" w:rsidP="009932FE">
      <w:pPr>
        <w:rPr>
          <w:b/>
          <w:sz w:val="26"/>
          <w:szCs w:val="26"/>
        </w:rPr>
      </w:pPr>
      <w:r w:rsidRPr="00C55CAC">
        <w:rPr>
          <w:b/>
          <w:sz w:val="26"/>
          <w:szCs w:val="26"/>
        </w:rPr>
        <w:t xml:space="preserve">Структура научного профиля (портфолио) потенциальных научных руководителей участников </w:t>
      </w:r>
      <w:r w:rsidR="00443334" w:rsidRPr="00C55CAC">
        <w:rPr>
          <w:b/>
          <w:sz w:val="26"/>
          <w:szCs w:val="26"/>
        </w:rPr>
        <w:t xml:space="preserve">трека аспирантуры </w:t>
      </w:r>
      <w:r w:rsidRPr="00C55CAC">
        <w:rPr>
          <w:b/>
          <w:sz w:val="26"/>
          <w:szCs w:val="26"/>
        </w:rPr>
        <w:t>Международной олимпиады Ассоциации «Глобальные университеты» для абитуриентов магистратуры и аспирантуры</w:t>
      </w:r>
      <w:r w:rsidR="00084771" w:rsidRPr="00C55CAC">
        <w:rPr>
          <w:b/>
          <w:sz w:val="26"/>
          <w:szCs w:val="26"/>
        </w:rPr>
        <w:t>.</w:t>
      </w:r>
    </w:p>
    <w:p w14:paraId="10C56303" w14:textId="6ADD51AA" w:rsidR="00B60CF3" w:rsidRPr="00C55CAC" w:rsidRDefault="00B60CF3" w:rsidP="009932FE">
      <w:pPr>
        <w:rPr>
          <w:b/>
        </w:rPr>
      </w:pPr>
      <w:r w:rsidRPr="00C55CAC">
        <w:rPr>
          <w:b/>
        </w:rPr>
        <w:t xml:space="preserve">На русском языке: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625"/>
      </w:tblGrid>
      <w:tr w:rsidR="00A01603" w:rsidRPr="001E3C4E" w14:paraId="23FD6442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2A345705" w14:textId="77777777" w:rsidR="00A01603" w:rsidRPr="001E3C4E" w:rsidRDefault="00A01603" w:rsidP="00A01603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Университет</w:t>
            </w:r>
          </w:p>
        </w:tc>
        <w:tc>
          <w:tcPr>
            <w:tcW w:w="6379" w:type="dxa"/>
            <w:shd w:val="clear" w:color="auto" w:fill="auto"/>
            <w:noWrap/>
          </w:tcPr>
          <w:p w14:paraId="34FB33C2" w14:textId="1D78B588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  <w:r w:rsidRPr="00505B0D">
              <w:rPr>
                <w:color w:val="000000"/>
              </w:rPr>
              <w:t>ФГАОУ ВО Первый МГМУ имени И.М. Сеченова Минздрава России (Сеченовский Университет)</w:t>
            </w:r>
          </w:p>
        </w:tc>
      </w:tr>
      <w:tr w:rsidR="00A01603" w:rsidRPr="001E3C4E" w14:paraId="6F0F3C2F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71FBF1A8" w14:textId="77777777" w:rsidR="00A01603" w:rsidRPr="001E3C4E" w:rsidRDefault="00A01603" w:rsidP="00A01603">
            <w:pPr>
              <w:spacing w:after="0"/>
              <w:rPr>
                <w:color w:val="000000"/>
              </w:rPr>
            </w:pPr>
            <w:r w:rsidRPr="001E3C4E">
              <w:t>Уровень владения английским языком</w:t>
            </w:r>
          </w:p>
        </w:tc>
        <w:tc>
          <w:tcPr>
            <w:tcW w:w="6379" w:type="dxa"/>
            <w:shd w:val="clear" w:color="auto" w:fill="auto"/>
            <w:noWrap/>
          </w:tcPr>
          <w:p w14:paraId="6972AACC" w14:textId="3AD8EAB6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  <w:r w:rsidRPr="00505B0D">
              <w:t>свободный</w:t>
            </w:r>
          </w:p>
        </w:tc>
      </w:tr>
      <w:tr w:rsidR="00A01603" w:rsidRPr="001E3C4E" w14:paraId="134B7FE0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3684BC61" w14:textId="6AFD364F" w:rsidR="00A01603" w:rsidRPr="001E3C4E" w:rsidRDefault="00A01603" w:rsidP="00A01603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Направление подготовки и профиль образовательной программы, на которую будет приниматься аспирант</w:t>
            </w:r>
          </w:p>
        </w:tc>
        <w:tc>
          <w:tcPr>
            <w:tcW w:w="6379" w:type="dxa"/>
            <w:shd w:val="clear" w:color="auto" w:fill="auto"/>
            <w:noWrap/>
          </w:tcPr>
          <w:p w14:paraId="5E1152EC" w14:textId="77777777" w:rsidR="00A01603" w:rsidRDefault="00A01603" w:rsidP="00A01603">
            <w:pPr>
              <w:spacing w:after="0"/>
              <w:jc w:val="left"/>
              <w:rPr>
                <w:i/>
              </w:rPr>
            </w:pPr>
            <w:r w:rsidRPr="00505B0D">
              <w:rPr>
                <w:i/>
              </w:rPr>
              <w:t xml:space="preserve">31.06.01 Клиническая медицина </w:t>
            </w:r>
          </w:p>
          <w:p w14:paraId="75D49738" w14:textId="608D0D32" w:rsidR="00A01603" w:rsidRPr="00563413" w:rsidRDefault="00A01603" w:rsidP="00A01603">
            <w:pPr>
              <w:spacing w:after="0"/>
              <w:jc w:val="left"/>
              <w:rPr>
                <w:i/>
              </w:rPr>
            </w:pPr>
            <w:r>
              <w:rPr>
                <w:i/>
              </w:rPr>
              <w:t>Неврол</w:t>
            </w:r>
            <w:r w:rsidR="00641F47">
              <w:rPr>
                <w:i/>
              </w:rPr>
              <w:t>о</w:t>
            </w:r>
            <w:r>
              <w:rPr>
                <w:i/>
              </w:rPr>
              <w:t>гия</w:t>
            </w:r>
          </w:p>
          <w:p w14:paraId="1D3B9EE5" w14:textId="2EB12CD2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</w:p>
        </w:tc>
      </w:tr>
      <w:tr w:rsidR="00A01603" w:rsidRPr="001E3C4E" w14:paraId="476754AC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51813B70" w14:textId="7E455173" w:rsidR="00A01603" w:rsidRPr="001E3C4E" w:rsidRDefault="00A01603" w:rsidP="00A01603">
            <w:pPr>
              <w:spacing w:after="0"/>
              <w:jc w:val="left"/>
            </w:pPr>
            <w:r w:rsidRPr="001E3C4E">
              <w:t>Перечень исследовательских проектов потенциального научного руководителя (участие/руководство)</w:t>
            </w:r>
          </w:p>
        </w:tc>
        <w:tc>
          <w:tcPr>
            <w:tcW w:w="6379" w:type="dxa"/>
            <w:shd w:val="clear" w:color="auto" w:fill="auto"/>
            <w:noWrap/>
          </w:tcPr>
          <w:p w14:paraId="77BA3640" w14:textId="23F6312C" w:rsidR="00A01603" w:rsidRPr="00505B0D" w:rsidRDefault="00A01603" w:rsidP="00A01603">
            <w:r w:rsidRPr="00505B0D">
              <w:t>1.</w:t>
            </w:r>
            <w:r w:rsidR="00AB1712">
              <w:t xml:space="preserve"> Метаболические нарушения у пациентов </w:t>
            </w:r>
            <w:r w:rsidR="00A44195">
              <w:t>с доброкачественным</w:t>
            </w:r>
            <w:r>
              <w:t xml:space="preserve"> пароксизмальн</w:t>
            </w:r>
            <w:r w:rsidR="00AB1712">
              <w:t>ым</w:t>
            </w:r>
            <w:r>
              <w:t xml:space="preserve"> позиционн</w:t>
            </w:r>
            <w:r w:rsidR="00AB1712">
              <w:t>ым</w:t>
            </w:r>
            <w:r>
              <w:t xml:space="preserve"> головокружени</w:t>
            </w:r>
            <w:r w:rsidR="00AB1712">
              <w:t>ем</w:t>
            </w:r>
          </w:p>
          <w:p w14:paraId="3DC03FA5" w14:textId="36C92B31" w:rsidR="00A01603" w:rsidRPr="00505B0D" w:rsidRDefault="00A01603" w:rsidP="00A01603">
            <w:r w:rsidRPr="00505B0D">
              <w:t>2.</w:t>
            </w:r>
            <w:r w:rsidR="00AB1712">
              <w:t xml:space="preserve"> Коморбидные нарушения</w:t>
            </w:r>
            <w:r w:rsidR="00A44195">
              <w:t xml:space="preserve"> </w:t>
            </w:r>
            <w:r w:rsidR="00E62CF4">
              <w:t>у пациентов с персистирующим постуральным перцептивным головокружением</w:t>
            </w:r>
          </w:p>
          <w:p w14:paraId="1356634D" w14:textId="500514FD" w:rsidR="00A01603" w:rsidRPr="00505B0D" w:rsidRDefault="00A01603" w:rsidP="00A01603">
            <w:r w:rsidRPr="00505B0D">
              <w:t>3.</w:t>
            </w:r>
            <w:r w:rsidR="00AB1712">
              <w:t xml:space="preserve"> Лечение и</w:t>
            </w:r>
            <w:r w:rsidR="00AB1712" w:rsidRPr="00505B0D">
              <w:t xml:space="preserve"> </w:t>
            </w:r>
            <w:r w:rsidR="00AB1712">
              <w:t>профилакти</w:t>
            </w:r>
            <w:r w:rsidR="00A44195">
              <w:t>ка различных причин головокружения</w:t>
            </w:r>
          </w:p>
          <w:p w14:paraId="790E4FD9" w14:textId="336735A2" w:rsidR="00AB1712" w:rsidRPr="00505B0D" w:rsidRDefault="00A01603" w:rsidP="00AB1712">
            <w:r w:rsidRPr="00505B0D">
              <w:t>4.</w:t>
            </w:r>
            <w:r w:rsidR="00AB1712">
              <w:t xml:space="preserve"> </w:t>
            </w:r>
            <w:r w:rsidR="00A44195">
              <w:t>Нарушения вестибулярной функции у пациентов с</w:t>
            </w:r>
            <w:r w:rsidRPr="00505B0D">
              <w:t xml:space="preserve"> </w:t>
            </w:r>
            <w:r w:rsidR="00AB1712">
              <w:t>персистирующ</w:t>
            </w:r>
            <w:r w:rsidR="00A44195">
              <w:t>им</w:t>
            </w:r>
            <w:r w:rsidR="00AB1712">
              <w:t xml:space="preserve"> постуральн</w:t>
            </w:r>
            <w:r w:rsidR="00A44195">
              <w:t>ым</w:t>
            </w:r>
            <w:r w:rsidR="00AB1712">
              <w:t xml:space="preserve"> перцептивн</w:t>
            </w:r>
            <w:r w:rsidR="00A44195">
              <w:t>ым</w:t>
            </w:r>
            <w:r w:rsidR="00AB1712">
              <w:t xml:space="preserve"> головокружени</w:t>
            </w:r>
            <w:r w:rsidR="00A44195">
              <w:t>ем</w:t>
            </w:r>
          </w:p>
          <w:p w14:paraId="65D21472" w14:textId="351A2754" w:rsidR="00A01603" w:rsidRPr="001E3C4E" w:rsidRDefault="00A01603" w:rsidP="00A01603">
            <w:pPr>
              <w:spacing w:after="0"/>
              <w:jc w:val="left"/>
              <w:rPr>
                <w:color w:val="000000"/>
              </w:rPr>
            </w:pPr>
          </w:p>
        </w:tc>
      </w:tr>
      <w:tr w:rsidR="00A01603" w:rsidRPr="001E3C4E" w14:paraId="35C2F14C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072A783D" w14:textId="655BBDEE" w:rsidR="00A01603" w:rsidRPr="00C55CAC" w:rsidRDefault="00A01603" w:rsidP="00A01603">
            <w:pPr>
              <w:spacing w:after="0"/>
              <w:jc w:val="left"/>
            </w:pPr>
            <w:r w:rsidRPr="00C55CAC">
              <w:t>Перечень предлагаемых соискателям тем для исследовательской работы</w:t>
            </w:r>
          </w:p>
        </w:tc>
        <w:tc>
          <w:tcPr>
            <w:tcW w:w="6379" w:type="dxa"/>
            <w:shd w:val="clear" w:color="auto" w:fill="auto"/>
            <w:noWrap/>
          </w:tcPr>
          <w:p w14:paraId="391FDBFA" w14:textId="77777777" w:rsidR="00AB1712" w:rsidRPr="00505B0D" w:rsidRDefault="00AB1712" w:rsidP="00AB1712">
            <w:r w:rsidRPr="00505B0D">
              <w:t>1.</w:t>
            </w:r>
            <w:r>
              <w:t xml:space="preserve"> Предикторы рецидивирования доброкачественного пароксизмального позиционного головокружения</w:t>
            </w:r>
          </w:p>
          <w:p w14:paraId="1646D03A" w14:textId="77777777" w:rsidR="00AB1712" w:rsidRPr="00505B0D" w:rsidRDefault="00AB1712" w:rsidP="00AB1712">
            <w:r w:rsidRPr="00505B0D">
              <w:t>2.</w:t>
            </w:r>
            <w:r>
              <w:t xml:space="preserve"> Вестибулярные и эмоциональные нарушения у пациентов с персистирующим постуральным перцептивным головокружением</w:t>
            </w:r>
          </w:p>
          <w:p w14:paraId="35AF02B5" w14:textId="724CE2EB" w:rsidR="00AB1712" w:rsidRPr="00505B0D" w:rsidRDefault="00AB1712" w:rsidP="00AB1712">
            <w:r w:rsidRPr="00505B0D">
              <w:t>3.</w:t>
            </w:r>
            <w:r>
              <w:t xml:space="preserve"> </w:t>
            </w:r>
            <w:r w:rsidR="00641F47">
              <w:t>Предикторы возникновения персистирующего постурального перцептивного головокружения</w:t>
            </w:r>
          </w:p>
          <w:p w14:paraId="65EEFA95" w14:textId="77777777" w:rsidR="00131428" w:rsidRDefault="00AB1712" w:rsidP="00AB1712">
            <w:r w:rsidRPr="00505B0D">
              <w:t>4.</w:t>
            </w:r>
            <w:r>
              <w:t xml:space="preserve"> </w:t>
            </w:r>
            <w:r w:rsidRPr="00505B0D">
              <w:t xml:space="preserve">Эффективность и безопасность </w:t>
            </w:r>
            <w:r>
              <w:t>комплексной</w:t>
            </w:r>
            <w:r w:rsidRPr="00505B0D">
              <w:t xml:space="preserve"> терапии </w:t>
            </w:r>
            <w:r>
              <w:t>персистирующего постурального перцептивного головокружения</w:t>
            </w:r>
          </w:p>
          <w:p w14:paraId="03C3F608" w14:textId="69244130" w:rsidR="00131428" w:rsidRPr="00505B0D" w:rsidRDefault="00131428" w:rsidP="00AB1712">
            <w:r>
              <w:t xml:space="preserve">5. </w:t>
            </w:r>
            <w:r w:rsidRPr="00505B0D">
              <w:t xml:space="preserve">Эффективность </w:t>
            </w:r>
            <w:r>
              <w:t>немедикаментозных методов лечения</w:t>
            </w:r>
            <w:r w:rsidRPr="00505B0D">
              <w:t xml:space="preserve"> </w:t>
            </w:r>
            <w:r>
              <w:t>персистирующего постурального перцептивного головокружения</w:t>
            </w:r>
          </w:p>
          <w:p w14:paraId="03538286" w14:textId="74BE0702" w:rsidR="00A01603" w:rsidRPr="00C55CAC" w:rsidRDefault="00A01603" w:rsidP="00A01603">
            <w:pPr>
              <w:spacing w:after="0"/>
              <w:rPr>
                <w:color w:val="000000"/>
              </w:rPr>
            </w:pPr>
          </w:p>
        </w:tc>
      </w:tr>
      <w:tr w:rsidR="008971A2" w:rsidRPr="001E3C4E" w14:paraId="1EA90AC9" w14:textId="77777777" w:rsidTr="009932FE">
        <w:trPr>
          <w:trHeight w:val="148"/>
        </w:trPr>
        <w:tc>
          <w:tcPr>
            <w:tcW w:w="3544" w:type="dxa"/>
            <w:vMerge w:val="restart"/>
            <w:shd w:val="clear" w:color="auto" w:fill="auto"/>
            <w:noWrap/>
          </w:tcPr>
          <w:p w14:paraId="6B2B2BDF" w14:textId="77777777" w:rsidR="008971A2" w:rsidRPr="001E3C4E" w:rsidRDefault="008971A2" w:rsidP="008971A2">
            <w:pPr>
              <w:spacing w:after="0"/>
              <w:rPr>
                <w:color w:val="000000"/>
              </w:rPr>
            </w:pPr>
            <w:r w:rsidRPr="001E3C4E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D8E996" wp14:editId="50C0FCFB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191770</wp:posOffset>
                      </wp:positionV>
                      <wp:extent cx="1590675" cy="1999615"/>
                      <wp:effectExtent l="19050" t="19050" r="28575" b="19685"/>
                      <wp:wrapTopAndBottom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199961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FBF03" w14:textId="18B5D519" w:rsidR="00362279" w:rsidRPr="00362279" w:rsidRDefault="00362279" w:rsidP="0036227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36227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21B60237" wp14:editId="402CFB6A">
                                        <wp:extent cx="1379220" cy="1909445"/>
                                        <wp:effectExtent l="0" t="0" r="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220" cy="1909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588E4F1" w14:textId="77777777" w:rsidR="008971A2" w:rsidRPr="006213A0" w:rsidRDefault="008971A2" w:rsidP="00B756D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Фото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8E996" id="Прямоугольник 1" o:spid="_x0000_s1026" style="position:absolute;left:0;text-align:left;margin-left:29.1pt;margin-top:15.1pt;width:125.25pt;height:157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" filled="f" strokecolor="black [3213]" strokeweight="2.25pt">
                      <v:textbox>
                        <w:txbxContent>
                          <w:p w14:paraId="5E7FBF03" w14:textId="18B5D519" w:rsidR="00362279" w:rsidRPr="00362279" w:rsidRDefault="00362279" w:rsidP="003622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62279">
                              <w:rPr>
                                <w:color w:val="000000" w:themeColor="text1"/>
                              </w:rPr>
                              <w:drawing>
                                <wp:inline distT="0" distB="0" distL="0" distR="0" wp14:anchorId="21B60237" wp14:editId="402CFB6A">
                                  <wp:extent cx="1379220" cy="190944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88E4F1" w14:textId="77777777" w:rsidR="008971A2" w:rsidRPr="006213A0" w:rsidRDefault="008971A2" w:rsidP="00B756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Фото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1E3C4E">
              <w:rPr>
                <w:color w:val="000000"/>
                <w:lang w:val="en-US"/>
              </w:rPr>
              <w:t> </w:t>
            </w:r>
          </w:p>
          <w:p w14:paraId="723F021F" w14:textId="77777777" w:rsidR="008971A2" w:rsidRPr="001E3C4E" w:rsidRDefault="008971A2" w:rsidP="008971A2"/>
          <w:p w14:paraId="7641569F" w14:textId="74BE551B" w:rsidR="008971A2" w:rsidRPr="001E3C4E" w:rsidRDefault="00B60CF3" w:rsidP="008971A2">
            <w:r>
              <w:t>Н</w:t>
            </w:r>
            <w:r w:rsidR="007501B2" w:rsidRPr="001E3C4E">
              <w:t>аучный руководитель</w:t>
            </w:r>
            <w:r w:rsidR="008971A2" w:rsidRPr="001E3C4E">
              <w:t>:</w:t>
            </w:r>
          </w:p>
          <w:p w14:paraId="43A4F93D" w14:textId="4CD7F7D6" w:rsidR="008971A2" w:rsidRPr="001E3C4E" w:rsidRDefault="006E5E01" w:rsidP="008971A2">
            <w:r>
              <w:t>Антоненко Людмила Михайловна</w:t>
            </w:r>
            <w:r w:rsidR="008971A2" w:rsidRPr="001E3C4E">
              <w:t>,</w:t>
            </w:r>
          </w:p>
          <w:p w14:paraId="2B5F6EB7" w14:textId="77777777" w:rsidR="006E5E01" w:rsidRDefault="006E5E01" w:rsidP="006E5E01">
            <w:r>
              <w:t>профессор. д.м.н., Первый Московский государственный медицинский университет имени И.М. Сеченова</w:t>
            </w:r>
          </w:p>
          <w:p w14:paraId="07272DB6" w14:textId="77777777" w:rsidR="006E5E01" w:rsidRDefault="006E5E01" w:rsidP="006E5E01">
            <w:r>
              <w:t>(Сеченовский университет)</w:t>
            </w:r>
          </w:p>
          <w:p w14:paraId="2AFA6D28" w14:textId="1256EA19" w:rsidR="008971A2" w:rsidRPr="001E3C4E" w:rsidRDefault="008971A2" w:rsidP="008971A2"/>
        </w:tc>
        <w:tc>
          <w:tcPr>
            <w:tcW w:w="6379" w:type="dxa"/>
            <w:shd w:val="clear" w:color="auto" w:fill="auto"/>
            <w:noWrap/>
          </w:tcPr>
          <w:p w14:paraId="58B124F0" w14:textId="77777777" w:rsidR="00641F47" w:rsidRDefault="00641F47" w:rsidP="00641F47">
            <w:pPr>
              <w:spacing w:after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Клиническая медицина</w:t>
            </w:r>
          </w:p>
          <w:p w14:paraId="2EEB9467" w14:textId="09BA4B25" w:rsidR="008971A2" w:rsidRPr="001E3C4E" w:rsidRDefault="00641F47" w:rsidP="00641F47">
            <w:pPr>
              <w:spacing w:after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Неврология</w:t>
            </w:r>
          </w:p>
        </w:tc>
      </w:tr>
      <w:tr w:rsidR="003C5D6B" w:rsidRPr="001E3C4E" w14:paraId="22B82E99" w14:textId="77777777" w:rsidTr="009932FE">
        <w:trPr>
          <w:trHeight w:val="802"/>
        </w:trPr>
        <w:tc>
          <w:tcPr>
            <w:tcW w:w="3544" w:type="dxa"/>
            <w:vMerge/>
            <w:noWrap/>
            <w:hideMark/>
          </w:tcPr>
          <w:p w14:paraId="560F92EA" w14:textId="77777777" w:rsidR="003C5D6B" w:rsidRPr="001E3C4E" w:rsidRDefault="003C5D6B" w:rsidP="003C5D6B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0207269E" w14:textId="77777777" w:rsidR="003C5D6B" w:rsidRPr="00505B0D" w:rsidRDefault="003C5D6B" w:rsidP="003C5D6B">
            <w:pPr>
              <w:spacing w:after="0"/>
            </w:pPr>
            <w:r w:rsidRPr="00505B0D">
              <w:rPr>
                <w:color w:val="000000"/>
              </w:rPr>
              <w:t>Научные интересы</w:t>
            </w:r>
          </w:p>
          <w:p w14:paraId="67611F10" w14:textId="36D71B1A" w:rsidR="003C5D6B" w:rsidRPr="00505B0D" w:rsidRDefault="003C5D6B" w:rsidP="003C5D6B">
            <w:pPr>
              <w:pStyle w:val="a3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Доброкачественное пароксизмальное позиционное головокружение</w:t>
            </w:r>
          </w:p>
          <w:p w14:paraId="0F46176D" w14:textId="77777777" w:rsidR="003C5D6B" w:rsidRDefault="003C5D6B" w:rsidP="003C5D6B">
            <w:pPr>
              <w:pStyle w:val="a3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>ерсистирующе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постурально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перцептивно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C5D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головокружени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  <w:p w14:paraId="35D48AD3" w14:textId="10B6838A" w:rsidR="003C5D6B" w:rsidRPr="00505B0D" w:rsidRDefault="003C5D6B" w:rsidP="003C5D6B">
            <w:pPr>
              <w:pStyle w:val="a3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Функциональное головокружение</w:t>
            </w:r>
          </w:p>
          <w:p w14:paraId="55471331" w14:textId="44E10259" w:rsidR="003C5D6B" w:rsidRPr="001E3C4E" w:rsidRDefault="003C5D6B" w:rsidP="003C5D6B">
            <w:pPr>
              <w:spacing w:after="0"/>
              <w:rPr>
                <w:i/>
                <w:iCs/>
              </w:rPr>
            </w:pPr>
          </w:p>
        </w:tc>
      </w:tr>
      <w:tr w:rsidR="003C5D6B" w:rsidRPr="001E3C4E" w14:paraId="65D077B3" w14:textId="77777777" w:rsidTr="009932FE">
        <w:trPr>
          <w:trHeight w:val="729"/>
        </w:trPr>
        <w:tc>
          <w:tcPr>
            <w:tcW w:w="3544" w:type="dxa"/>
            <w:vMerge/>
            <w:vAlign w:val="center"/>
            <w:hideMark/>
          </w:tcPr>
          <w:p w14:paraId="0EE0575C" w14:textId="77777777" w:rsidR="003C5D6B" w:rsidRPr="001E3C4E" w:rsidRDefault="003C5D6B" w:rsidP="003C5D6B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753BE35E" w14:textId="77777777" w:rsidR="003C5D6B" w:rsidRPr="00505B0D" w:rsidRDefault="003C5D6B" w:rsidP="003C5D6B">
            <w:pPr>
              <w:spacing w:after="0"/>
              <w:rPr>
                <w:color w:val="000000"/>
              </w:rPr>
            </w:pPr>
            <w:r w:rsidRPr="00505B0D">
              <w:rPr>
                <w:color w:val="000000"/>
              </w:rPr>
              <w:t xml:space="preserve">Особенности исследования </w:t>
            </w:r>
          </w:p>
          <w:p w14:paraId="67F96625" w14:textId="158E81D1" w:rsidR="003C5D6B" w:rsidRPr="001E3C4E" w:rsidRDefault="003C5D6B" w:rsidP="003C5D6B">
            <w:pPr>
              <w:spacing w:after="0"/>
              <w:rPr>
                <w:i/>
                <w:iCs/>
              </w:rPr>
            </w:pPr>
            <w:r w:rsidRPr="00505B0D">
              <w:rPr>
                <w:iCs/>
                <w:color w:val="000000"/>
              </w:rPr>
              <w:t>Исследование в составе международной команды ученых и клиницистов</w:t>
            </w:r>
          </w:p>
        </w:tc>
      </w:tr>
      <w:tr w:rsidR="008971A2" w:rsidRPr="001E3C4E" w14:paraId="11BB8244" w14:textId="77777777" w:rsidTr="009932FE">
        <w:trPr>
          <w:trHeight w:val="997"/>
        </w:trPr>
        <w:tc>
          <w:tcPr>
            <w:tcW w:w="3544" w:type="dxa"/>
            <w:vMerge/>
            <w:vAlign w:val="center"/>
            <w:hideMark/>
          </w:tcPr>
          <w:p w14:paraId="098D06AA" w14:textId="77777777" w:rsidR="008971A2" w:rsidRPr="001E3C4E" w:rsidRDefault="008971A2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02456C2C" w14:textId="5BB38F62" w:rsidR="008971A2" w:rsidRPr="001E3C4E" w:rsidRDefault="00334CF9" w:rsidP="008971A2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Требования потенциального научного руководителя</w:t>
            </w:r>
          </w:p>
          <w:p w14:paraId="4BAB1F56" w14:textId="77777777" w:rsidR="006E5E01" w:rsidRPr="006E5E01" w:rsidRDefault="006E5E01" w:rsidP="006E5E01">
            <w:pPr>
              <w:spacing w:after="0"/>
              <w:rPr>
                <w:i/>
                <w:iCs/>
              </w:rPr>
            </w:pPr>
            <w:r w:rsidRPr="006E5E01">
              <w:rPr>
                <w:i/>
                <w:iCs/>
              </w:rPr>
              <w:t xml:space="preserve">Знание </w:t>
            </w:r>
          </w:p>
          <w:p w14:paraId="7EDE14C2" w14:textId="77777777" w:rsidR="006E5E01" w:rsidRPr="006E5E01" w:rsidRDefault="006E5E01" w:rsidP="006E5E01">
            <w:pPr>
              <w:spacing w:after="0"/>
              <w:rPr>
                <w:i/>
                <w:iCs/>
              </w:rPr>
            </w:pPr>
            <w:r w:rsidRPr="006E5E01">
              <w:rPr>
                <w:i/>
                <w:iCs/>
              </w:rPr>
              <w:t>•</w:t>
            </w:r>
            <w:r w:rsidRPr="006E5E01">
              <w:rPr>
                <w:i/>
                <w:iCs/>
              </w:rPr>
              <w:tab/>
              <w:t>английского языка</w:t>
            </w:r>
          </w:p>
          <w:p w14:paraId="4E1188D7" w14:textId="28CF539C" w:rsidR="008971A2" w:rsidRPr="001E3C4E" w:rsidRDefault="006E5E01" w:rsidP="006E5E01">
            <w:pPr>
              <w:spacing w:after="0"/>
              <w:rPr>
                <w:i/>
                <w:iCs/>
              </w:rPr>
            </w:pPr>
            <w:r w:rsidRPr="006E5E01">
              <w:rPr>
                <w:i/>
                <w:iCs/>
              </w:rPr>
              <w:t>•</w:t>
            </w:r>
            <w:r w:rsidRPr="006E5E01">
              <w:rPr>
                <w:i/>
                <w:iCs/>
              </w:rPr>
              <w:tab/>
              <w:t>методов доказательной медицины</w:t>
            </w:r>
          </w:p>
        </w:tc>
      </w:tr>
      <w:tr w:rsidR="008971A2" w:rsidRPr="00FC68C2" w14:paraId="4AF5A1C4" w14:textId="77777777" w:rsidTr="009932FE">
        <w:trPr>
          <w:trHeight w:val="553"/>
        </w:trPr>
        <w:tc>
          <w:tcPr>
            <w:tcW w:w="3544" w:type="dxa"/>
            <w:vMerge/>
            <w:vAlign w:val="center"/>
            <w:hideMark/>
          </w:tcPr>
          <w:p w14:paraId="61811C3B" w14:textId="77777777" w:rsidR="008971A2" w:rsidRPr="001E3C4E" w:rsidRDefault="008971A2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0DF126F4" w14:textId="77777777" w:rsidR="00B17B89" w:rsidRPr="00505B0D" w:rsidRDefault="00B17B89" w:rsidP="00B17B89">
            <w:pPr>
              <w:spacing w:after="0"/>
            </w:pPr>
            <w:r w:rsidRPr="00505B0D">
              <w:t>Основные публикации потенциального научного руководителя</w:t>
            </w:r>
          </w:p>
          <w:p w14:paraId="77701363" w14:textId="536E9BEA" w:rsidR="00B17B89" w:rsidRPr="00FC68C2" w:rsidRDefault="00E937D3" w:rsidP="00B17B8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Antonenko</w:t>
            </w:r>
            <w:r w:rsidRPr="00FC68C2">
              <w:rPr>
                <w:i/>
                <w:iCs/>
              </w:rPr>
              <w:t xml:space="preserve"> </w:t>
            </w:r>
            <w:r>
              <w:rPr>
                <w:i/>
                <w:iCs/>
                <w:lang w:val="en-US"/>
              </w:rPr>
              <w:t>L</w:t>
            </w:r>
            <w:r w:rsidRPr="00FC68C2">
              <w:rPr>
                <w:i/>
                <w:iCs/>
              </w:rPr>
              <w:t>.</w:t>
            </w:r>
            <w:r>
              <w:rPr>
                <w:i/>
                <w:iCs/>
                <w:lang w:val="en-US"/>
              </w:rPr>
              <w:t>M</w:t>
            </w:r>
            <w:r w:rsidRPr="00FC68C2">
              <w:rPr>
                <w:i/>
                <w:iCs/>
              </w:rPr>
              <w:t>.</w:t>
            </w:r>
            <w:r w:rsidR="00B17B89" w:rsidRPr="00FC68C2">
              <w:rPr>
                <w:i/>
                <w:iCs/>
              </w:rPr>
              <w:t xml:space="preserve">, </w:t>
            </w:r>
            <w:r w:rsidR="00B17B89" w:rsidRPr="00505B0D">
              <w:rPr>
                <w:i/>
                <w:iCs/>
                <w:lang w:val="en-US"/>
              </w:rPr>
              <w:t>Ch</w:t>
            </w:r>
            <w:r w:rsidR="00B17B89" w:rsidRPr="00FC68C2">
              <w:rPr>
                <w:i/>
                <w:iCs/>
              </w:rPr>
              <w:t xml:space="preserve"> </w:t>
            </w:r>
            <w:r w:rsidR="00B17B89" w:rsidRPr="00505B0D">
              <w:rPr>
                <w:i/>
                <w:iCs/>
                <w:lang w:val="en-US"/>
              </w:rPr>
              <w:t>S</w:t>
            </w:r>
            <w:r w:rsidR="00B17B89" w:rsidRPr="00FC68C2">
              <w:rPr>
                <w:i/>
                <w:iCs/>
              </w:rPr>
              <w:t>.</w:t>
            </w:r>
          </w:p>
          <w:p w14:paraId="21A4B860" w14:textId="67F6E73C" w:rsidR="00B17B89" w:rsidRPr="00B17B89" w:rsidRDefault="00B17B89" w:rsidP="00B17B89">
            <w:pPr>
              <w:spacing w:after="0"/>
              <w:rPr>
                <w:i/>
                <w:iCs/>
                <w:lang w:val="en-US"/>
              </w:rPr>
            </w:pPr>
            <w:r w:rsidRPr="00B17B89">
              <w:rPr>
                <w:i/>
                <w:iCs/>
                <w:lang w:val="en-US"/>
              </w:rPr>
              <w:t>Scopus h-</w:t>
            </w:r>
            <w:r w:rsidRPr="00505B0D">
              <w:rPr>
                <w:i/>
                <w:iCs/>
              </w:rPr>
              <w:t>индекс</w:t>
            </w:r>
            <w:r w:rsidRPr="00B17B89">
              <w:rPr>
                <w:i/>
                <w:iCs/>
                <w:lang w:val="en-US"/>
              </w:rPr>
              <w:t xml:space="preserve"> </w:t>
            </w:r>
            <w:r w:rsidR="00E937D3">
              <w:rPr>
                <w:i/>
                <w:iCs/>
                <w:lang w:val="en-US"/>
              </w:rPr>
              <w:t>6</w:t>
            </w:r>
          </w:p>
          <w:p w14:paraId="74F13B87" w14:textId="77777777" w:rsidR="008971A2" w:rsidRPr="00FC68C2" w:rsidRDefault="00000000" w:rsidP="00B17B89">
            <w:pPr>
              <w:spacing w:after="0"/>
              <w:rPr>
                <w:rStyle w:val="ae"/>
                <w:i/>
                <w:iCs/>
                <w:lang w:val="en-US"/>
              </w:rPr>
            </w:pPr>
            <w:hyperlink r:id="rId9" w:history="1">
              <w:r w:rsidR="00B17B89" w:rsidRPr="00505B0D">
                <w:rPr>
                  <w:rStyle w:val="ae"/>
                  <w:i/>
                  <w:iCs/>
                  <w:lang w:val="en-US"/>
                </w:rPr>
                <w:t>https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://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www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.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scopus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.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com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/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authid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/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detail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.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uri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?</w:t>
              </w:r>
              <w:r w:rsidR="00B17B89" w:rsidRPr="00505B0D">
                <w:rPr>
                  <w:rStyle w:val="ae"/>
                  <w:i/>
                  <w:iCs/>
                  <w:lang w:val="en-US"/>
                </w:rPr>
                <w:t>authorId</w:t>
              </w:r>
              <w:r w:rsidR="00B17B89" w:rsidRPr="00B17B89">
                <w:rPr>
                  <w:rStyle w:val="ae"/>
                  <w:i/>
                  <w:iCs/>
                  <w:lang w:val="en-US"/>
                </w:rPr>
                <w:t>=57196355076</w:t>
              </w:r>
            </w:hyperlink>
          </w:p>
          <w:p w14:paraId="505717E3" w14:textId="50762E05" w:rsidR="00E937D3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r w:rsidRPr="0066019E">
              <w:rPr>
                <w:i/>
                <w:iCs/>
                <w:lang w:val="en-US"/>
              </w:rPr>
              <w:t xml:space="preserve">Zastenskaia, E.N., Antonenko, L.M. </w:t>
            </w:r>
            <w:r w:rsidR="00E937D3" w:rsidRPr="0066019E">
              <w:rPr>
                <w:i/>
                <w:iCs/>
                <w:lang w:val="en-US"/>
              </w:rPr>
              <w:t xml:space="preserve">Chronic dizziness: modern treatment methods taking into account comorbidity </w:t>
            </w:r>
          </w:p>
          <w:p w14:paraId="0E35E506" w14:textId="75A26F4F" w:rsidR="00E937D3" w:rsidRPr="00D52708" w:rsidRDefault="00E937D3" w:rsidP="00E937D3">
            <w:pPr>
              <w:spacing w:after="0"/>
              <w:rPr>
                <w:i/>
                <w:iCs/>
              </w:rPr>
            </w:pPr>
            <w:r w:rsidRPr="00E937D3">
              <w:rPr>
                <w:i/>
                <w:iCs/>
                <w:lang w:val="en-US"/>
              </w:rPr>
              <w:t>Nauchno</w:t>
            </w:r>
            <w:r w:rsidRPr="00D52708">
              <w:rPr>
                <w:i/>
                <w:iCs/>
              </w:rPr>
              <w:t>-</w:t>
            </w:r>
            <w:r w:rsidRPr="00E937D3">
              <w:rPr>
                <w:i/>
                <w:iCs/>
                <w:lang w:val="en-US"/>
              </w:rPr>
              <w:t>Prakticheskaya</w:t>
            </w:r>
            <w:r w:rsidRPr="00D52708">
              <w:rPr>
                <w:i/>
                <w:iCs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Revmatologiya</w:t>
            </w:r>
            <w:r w:rsidRPr="00D52708">
              <w:rPr>
                <w:i/>
                <w:iCs/>
              </w:rPr>
              <w:t>., 2023, 15(6), 71–77</w:t>
            </w:r>
          </w:p>
          <w:p w14:paraId="449FCFAD" w14:textId="77777777" w:rsidR="00E937D3" w:rsidRPr="00D52708" w:rsidRDefault="00E937D3" w:rsidP="00E937D3">
            <w:pPr>
              <w:spacing w:after="0"/>
              <w:rPr>
                <w:i/>
                <w:iCs/>
              </w:rPr>
            </w:pPr>
          </w:p>
          <w:p w14:paraId="578AA7DA" w14:textId="70A82C79" w:rsidR="00D52708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r w:rsidRPr="0066019E">
              <w:rPr>
                <w:i/>
                <w:iCs/>
                <w:lang w:val="en-US"/>
              </w:rPr>
              <w:t>Zastenskaya, E.N., Antonenko, L.M.</w:t>
            </w:r>
          </w:p>
          <w:p w14:paraId="728BE80A" w14:textId="3D243238" w:rsidR="00E937D3" w:rsidRPr="00E937D3" w:rsidRDefault="00E937D3" w:rsidP="00E937D3">
            <w:pPr>
              <w:spacing w:after="0"/>
              <w:rPr>
                <w:i/>
                <w:iCs/>
                <w:lang w:val="en-US"/>
              </w:rPr>
            </w:pPr>
            <w:r w:rsidRPr="00E937D3">
              <w:rPr>
                <w:i/>
                <w:iCs/>
                <w:lang w:val="en-US"/>
              </w:rPr>
              <w:t>Comorbid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disorders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and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therapy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of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persistent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postural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perceptual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dizziness</w:t>
            </w:r>
            <w:r w:rsidRPr="00D52708">
              <w:rPr>
                <w:i/>
                <w:iCs/>
                <w:lang w:val="en-US"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Nevrologiya, Neiropsikhiatriya, Psikhosomatika, 2023, 15(4), 66–73</w:t>
            </w:r>
          </w:p>
          <w:p w14:paraId="7C51B579" w14:textId="77777777" w:rsidR="00E937D3" w:rsidRPr="00E937D3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14B19065" w14:textId="65483FDF" w:rsidR="00D52708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r w:rsidRPr="0066019E">
              <w:rPr>
                <w:i/>
                <w:iCs/>
                <w:lang w:val="en-US"/>
              </w:rPr>
              <w:t>Parfenov, V.A., Antonenko, L.M., Silina, E.V.</w:t>
            </w:r>
          </w:p>
          <w:p w14:paraId="261B2A1B" w14:textId="1DDF4C95" w:rsidR="00E937D3" w:rsidRPr="00E937D3" w:rsidRDefault="00E937D3" w:rsidP="00E937D3">
            <w:pPr>
              <w:spacing w:after="0"/>
              <w:rPr>
                <w:i/>
                <w:iCs/>
              </w:rPr>
            </w:pPr>
            <w:r w:rsidRPr="00E937D3">
              <w:rPr>
                <w:i/>
                <w:iCs/>
                <w:lang w:val="en-US"/>
              </w:rPr>
              <w:t>Benign</w:t>
            </w:r>
            <w:r w:rsidRPr="00E937D3">
              <w:rPr>
                <w:i/>
                <w:iCs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paroxysmal</w:t>
            </w:r>
            <w:r w:rsidRPr="00E937D3">
              <w:rPr>
                <w:i/>
                <w:iCs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positional</w:t>
            </w:r>
            <w:r w:rsidRPr="00E937D3">
              <w:rPr>
                <w:i/>
                <w:iCs/>
              </w:rPr>
              <w:t xml:space="preserve"> </w:t>
            </w:r>
            <w:r w:rsidRPr="00E937D3">
              <w:rPr>
                <w:i/>
                <w:iCs/>
                <w:lang w:val="en-US"/>
              </w:rPr>
              <w:t>vertigo</w:t>
            </w:r>
            <w:r w:rsidRPr="00E937D3">
              <w:rPr>
                <w:i/>
                <w:iCs/>
              </w:rPr>
              <w:t xml:space="preserve"> </w:t>
            </w:r>
          </w:p>
          <w:p w14:paraId="5BCFBD54" w14:textId="66672E69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  <w:r w:rsidRPr="00E937D3">
              <w:rPr>
                <w:i/>
                <w:iCs/>
                <w:lang w:val="en-US"/>
              </w:rPr>
              <w:t>Nevrologiya</w:t>
            </w:r>
            <w:r w:rsidRPr="00D52708">
              <w:rPr>
                <w:i/>
                <w:iCs/>
                <w:lang w:val="en-US"/>
              </w:rPr>
              <w:t xml:space="preserve">, </w:t>
            </w:r>
            <w:r w:rsidRPr="00E937D3">
              <w:rPr>
                <w:i/>
                <w:iCs/>
                <w:lang w:val="en-US"/>
              </w:rPr>
              <w:t>Neiropsikhiatriya</w:t>
            </w:r>
            <w:r w:rsidRPr="00D52708">
              <w:rPr>
                <w:i/>
                <w:iCs/>
                <w:lang w:val="en-US"/>
              </w:rPr>
              <w:t xml:space="preserve">, </w:t>
            </w:r>
            <w:r w:rsidRPr="00E937D3">
              <w:rPr>
                <w:i/>
                <w:iCs/>
                <w:lang w:val="en-US"/>
              </w:rPr>
              <w:t>Psikhosomatika</w:t>
            </w:r>
            <w:r w:rsidRPr="00D52708">
              <w:rPr>
                <w:i/>
                <w:iCs/>
                <w:lang w:val="en-US"/>
              </w:rPr>
              <w:t>., 2023, 15(2</w:t>
            </w:r>
            <w:r w:rsidRPr="00E937D3">
              <w:rPr>
                <w:i/>
                <w:iCs/>
                <w:lang w:val="en-US"/>
              </w:rPr>
              <w:t>s</w:t>
            </w:r>
            <w:r w:rsidRPr="00D52708">
              <w:rPr>
                <w:i/>
                <w:iCs/>
                <w:lang w:val="en-US"/>
              </w:rPr>
              <w:t>),  1–10</w:t>
            </w:r>
          </w:p>
          <w:p w14:paraId="4B9F1575" w14:textId="77777777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0F7B0671" w14:textId="62655E28" w:rsidR="00E937D3" w:rsidRPr="0066019E" w:rsidRDefault="00D52708" w:rsidP="0066019E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r w:rsidRPr="0066019E">
              <w:rPr>
                <w:i/>
                <w:iCs/>
                <w:lang w:val="en-US"/>
              </w:rPr>
              <w:t xml:space="preserve">Antonenko, L.M. </w:t>
            </w:r>
            <w:r w:rsidR="00E937D3" w:rsidRPr="0066019E">
              <w:rPr>
                <w:i/>
                <w:iCs/>
                <w:lang w:val="en-US"/>
              </w:rPr>
              <w:t>Acute vestibular vertigo: modern methods for diagnosis and treatment Meditsinskiy Sovet., 2023, 17(10),  73–79</w:t>
            </w:r>
          </w:p>
          <w:p w14:paraId="7DB2DBD6" w14:textId="77777777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3123E740" w14:textId="620A474D" w:rsidR="00E937D3" w:rsidRPr="0066019E" w:rsidRDefault="00D52708" w:rsidP="00364EAC">
            <w:pPr>
              <w:pStyle w:val="a3"/>
              <w:numPr>
                <w:ilvl w:val="0"/>
                <w:numId w:val="4"/>
              </w:numPr>
              <w:spacing w:after="0"/>
              <w:rPr>
                <w:i/>
                <w:iCs/>
                <w:lang w:val="en-US"/>
              </w:rPr>
            </w:pPr>
            <w:r w:rsidRPr="0066019E">
              <w:rPr>
                <w:i/>
                <w:iCs/>
                <w:lang w:val="en-US"/>
              </w:rPr>
              <w:t xml:space="preserve">Zastenskaya, E.N., Antonenko, L.M. </w:t>
            </w:r>
            <w:r w:rsidR="00E937D3" w:rsidRPr="0066019E">
              <w:rPr>
                <w:i/>
                <w:iCs/>
                <w:lang w:val="en-US"/>
              </w:rPr>
              <w:t>Optimizing the management of patients with persistent postural perceptual dizziness and migraine</w:t>
            </w:r>
            <w:r w:rsidR="0066019E">
              <w:rPr>
                <w:i/>
                <w:iCs/>
                <w:lang w:val="en-US"/>
              </w:rPr>
              <w:t xml:space="preserve"> </w:t>
            </w:r>
            <w:r w:rsidR="00E937D3" w:rsidRPr="0066019E">
              <w:rPr>
                <w:i/>
                <w:iCs/>
                <w:lang w:val="en-US"/>
              </w:rPr>
              <w:t>Meditsinskiy Sovet, 2022, 2022(23), 94–100</w:t>
            </w:r>
          </w:p>
          <w:p w14:paraId="496B58B8" w14:textId="77777777" w:rsidR="00E937D3" w:rsidRPr="00D52708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  <w:p w14:paraId="2E4C94CF" w14:textId="4F21E2DF" w:rsidR="00E937D3" w:rsidRPr="00B17B89" w:rsidRDefault="00E937D3" w:rsidP="00E937D3">
            <w:pPr>
              <w:spacing w:after="0"/>
              <w:rPr>
                <w:i/>
                <w:iCs/>
                <w:lang w:val="en-US"/>
              </w:rPr>
            </w:pPr>
          </w:p>
        </w:tc>
      </w:tr>
      <w:tr w:rsidR="008971A2" w:rsidRPr="001E3C4E" w14:paraId="26D5E71A" w14:textId="77777777" w:rsidTr="009932FE">
        <w:trPr>
          <w:trHeight w:val="553"/>
        </w:trPr>
        <w:tc>
          <w:tcPr>
            <w:tcW w:w="3544" w:type="dxa"/>
            <w:vAlign w:val="center"/>
          </w:tcPr>
          <w:p w14:paraId="413ECADF" w14:textId="77777777" w:rsidR="008971A2" w:rsidRPr="00B17B89" w:rsidRDefault="008971A2" w:rsidP="008971A2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62606E61" w14:textId="40D9D242" w:rsidR="00C5369E" w:rsidRPr="001E3C4E" w:rsidRDefault="0094330A" w:rsidP="00C5369E">
            <w:pPr>
              <w:spacing w:after="0"/>
              <w:rPr>
                <w:i/>
                <w:iCs/>
              </w:rPr>
            </w:pPr>
            <w:r>
              <w:rPr>
                <w:color w:val="000000"/>
              </w:rPr>
              <w:t>П</w:t>
            </w:r>
            <w:r w:rsidR="007501B2" w:rsidRPr="001E3C4E">
              <w:rPr>
                <w:i/>
                <w:iCs/>
              </w:rPr>
              <w:t>атент</w:t>
            </w:r>
            <w:r w:rsidR="00A77275" w:rsidRPr="00A77275">
              <w:rPr>
                <w:i/>
                <w:iCs/>
              </w:rPr>
              <w:t xml:space="preserve"> - </w:t>
            </w:r>
            <w:r w:rsidR="00C5369E">
              <w:rPr>
                <w:i/>
                <w:iCs/>
              </w:rPr>
              <w:t>С</w:t>
            </w:r>
            <w:r w:rsidR="00C5369E" w:rsidRPr="0094330A">
              <w:rPr>
                <w:i/>
                <w:iCs/>
              </w:rPr>
              <w:t>пособ интенсификации лечения доброкачественного пароксизмального позиционного головокружения</w:t>
            </w:r>
            <w:r w:rsidR="00C5369E">
              <w:rPr>
                <w:i/>
                <w:iCs/>
              </w:rPr>
              <w:t xml:space="preserve"> </w:t>
            </w:r>
            <w:r w:rsidR="00C5369E" w:rsidRPr="00C5369E">
              <w:rPr>
                <w:i/>
                <w:iCs/>
              </w:rPr>
              <w:t>Антоненко Людмила Михайловна</w:t>
            </w:r>
            <w:r w:rsidR="00C5369E">
              <w:rPr>
                <w:i/>
                <w:iCs/>
              </w:rPr>
              <w:t xml:space="preserve">, дата публикации </w:t>
            </w:r>
            <w:r w:rsidR="00C5369E">
              <w:rPr>
                <w:rFonts w:ascii="Arial" w:hAnsi="Arial" w:cs="Arial"/>
                <w:color w:val="333333"/>
                <w:sz w:val="20"/>
                <w:szCs w:val="20"/>
              </w:rPr>
              <w:t>2018.01.09</w:t>
            </w:r>
          </w:p>
          <w:p w14:paraId="20F9B65E" w14:textId="19DAE6C8" w:rsidR="007501B2" w:rsidRPr="001E3C4E" w:rsidRDefault="007501B2" w:rsidP="00C5369E">
            <w:pPr>
              <w:spacing w:after="0"/>
              <w:rPr>
                <w:i/>
                <w:iCs/>
              </w:rPr>
            </w:pPr>
          </w:p>
        </w:tc>
      </w:tr>
    </w:tbl>
    <w:p w14:paraId="0AF57A49" w14:textId="52E74FD0" w:rsidR="00C6461A" w:rsidRDefault="00C6461A">
      <w:pPr>
        <w:spacing w:after="0"/>
        <w:jc w:val="left"/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6578"/>
      </w:tblGrid>
      <w:tr w:rsidR="00B60CF3" w:rsidRPr="001E3C4E" w14:paraId="1B7FDCAD" w14:textId="77777777" w:rsidTr="00B60CF3">
        <w:trPr>
          <w:trHeight w:val="148"/>
        </w:trPr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E18CB5" w14:textId="77777777" w:rsidR="00B60CF3" w:rsidRPr="00C55CAC" w:rsidRDefault="009932FE" w:rsidP="00DE5B29">
            <w:pPr>
              <w:spacing w:after="0"/>
              <w:rPr>
                <w:b/>
                <w:color w:val="000000"/>
              </w:rPr>
            </w:pPr>
            <w:r w:rsidRPr="001E3C4E">
              <w:br w:type="page"/>
            </w:r>
            <w:r w:rsidR="00B60CF3" w:rsidRPr="00C55CAC">
              <w:rPr>
                <w:b/>
                <w:color w:val="000000"/>
              </w:rPr>
              <w:t>На английском языке:</w:t>
            </w:r>
          </w:p>
          <w:p w14:paraId="38F8266F" w14:textId="1E66B2AE" w:rsidR="00B60CF3" w:rsidRPr="001E3C4E" w:rsidRDefault="00B60CF3" w:rsidP="00DE5B29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E738EF" w14:textId="77777777" w:rsidR="00B60CF3" w:rsidRPr="001E3C4E" w:rsidRDefault="00B60CF3" w:rsidP="00DE5B29">
            <w:pPr>
              <w:spacing w:after="0"/>
              <w:jc w:val="left"/>
              <w:rPr>
                <w:color w:val="000000"/>
              </w:rPr>
            </w:pPr>
          </w:p>
        </w:tc>
      </w:tr>
      <w:tr w:rsidR="005D3459" w:rsidRPr="00FC68C2" w14:paraId="517ABB19" w14:textId="77777777" w:rsidTr="00B60CF3">
        <w:trPr>
          <w:trHeight w:val="148"/>
        </w:trPr>
        <w:tc>
          <w:tcPr>
            <w:tcW w:w="337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C0041D4" w14:textId="3F3BFC59" w:rsidR="005D3459" w:rsidRPr="001E3C4E" w:rsidRDefault="005D3459" w:rsidP="005D3459">
            <w:pPr>
              <w:spacing w:after="0"/>
              <w:rPr>
                <w:color w:val="000000"/>
              </w:rPr>
            </w:pPr>
            <w:r w:rsidRPr="001E3C4E">
              <w:rPr>
                <w:color w:val="000000"/>
              </w:rPr>
              <w:t>University</w:t>
            </w:r>
          </w:p>
        </w:tc>
        <w:tc>
          <w:tcPr>
            <w:tcW w:w="65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0EA242E" w14:textId="64CA20FE" w:rsidR="005D3459" w:rsidRPr="005D3459" w:rsidRDefault="005D3459" w:rsidP="005D3459">
            <w:pPr>
              <w:spacing w:after="0"/>
              <w:jc w:val="left"/>
              <w:rPr>
                <w:color w:val="000000"/>
                <w:lang w:val="en-US"/>
              </w:rPr>
            </w:pPr>
            <w:r w:rsidRPr="005D3459">
              <w:rPr>
                <w:lang w:val="en-US"/>
              </w:rPr>
              <w:t>Federal State Autonomous Educational Institution of Higher Education I.M. Sechenov First Moscow State Medical University of the Ministry of Health of the Russian Federation (Sechenov University)</w:t>
            </w:r>
          </w:p>
        </w:tc>
      </w:tr>
      <w:tr w:rsidR="005D3459" w:rsidRPr="001E3C4E" w14:paraId="7FFA70E2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6C68855F" w14:textId="03254C5D" w:rsidR="005D3459" w:rsidRPr="001E3C4E" w:rsidRDefault="005D3459" w:rsidP="005D3459">
            <w:pPr>
              <w:spacing w:after="0"/>
              <w:rPr>
                <w:color w:val="000000"/>
              </w:rPr>
            </w:pPr>
            <w:r w:rsidRPr="001E3C4E">
              <w:t>Level of English proficiency</w:t>
            </w:r>
          </w:p>
        </w:tc>
        <w:tc>
          <w:tcPr>
            <w:tcW w:w="6552" w:type="dxa"/>
            <w:shd w:val="clear" w:color="auto" w:fill="auto"/>
            <w:noWrap/>
          </w:tcPr>
          <w:p w14:paraId="00D17ECF" w14:textId="3960AD54" w:rsidR="005D3459" w:rsidRPr="001E3C4E" w:rsidRDefault="005D3459" w:rsidP="005D3459">
            <w:pPr>
              <w:spacing w:after="0"/>
              <w:jc w:val="left"/>
              <w:rPr>
                <w:color w:val="000000"/>
              </w:rPr>
            </w:pPr>
            <w:r w:rsidRPr="00DA31A8">
              <w:t>Advanced (fluent)</w:t>
            </w:r>
          </w:p>
        </w:tc>
      </w:tr>
      <w:tr w:rsidR="005D3459" w:rsidRPr="00A01603" w14:paraId="3080E3C1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5C99C51" w14:textId="4C612AE5" w:rsidR="005D3459" w:rsidRPr="001E3C4E" w:rsidRDefault="005D3459" w:rsidP="005D3459">
            <w:pPr>
              <w:spacing w:after="0"/>
              <w:rPr>
                <w:color w:val="000000"/>
                <w:lang w:val="en-US"/>
              </w:rPr>
            </w:pPr>
            <w:r w:rsidRPr="001E3C4E">
              <w:rPr>
                <w:lang w:val="en-US"/>
              </w:rPr>
              <w:t>Educational program</w:t>
            </w:r>
            <w:r w:rsidRPr="001E3C4E">
              <w:rPr>
                <w:color w:val="000000"/>
                <w:lang w:val="en-US"/>
              </w:rPr>
              <w:t xml:space="preserve"> and f</w:t>
            </w:r>
            <w:r w:rsidRPr="001E3C4E">
              <w:rPr>
                <w:lang w:val="en-US"/>
              </w:rPr>
              <w:t>ield of the educational program</w:t>
            </w:r>
            <w:r w:rsidRPr="001E3C4E">
              <w:rPr>
                <w:color w:val="000000"/>
                <w:lang w:val="en-US"/>
              </w:rPr>
              <w:t xml:space="preserve"> for which the applicant will be accepted</w:t>
            </w:r>
          </w:p>
        </w:tc>
        <w:tc>
          <w:tcPr>
            <w:tcW w:w="6552" w:type="dxa"/>
            <w:shd w:val="clear" w:color="auto" w:fill="auto"/>
            <w:noWrap/>
          </w:tcPr>
          <w:p w14:paraId="627EAB5C" w14:textId="3A81CF41" w:rsidR="005D3459" w:rsidRPr="001E3C4E" w:rsidRDefault="005D3459" w:rsidP="005D3459">
            <w:pPr>
              <w:spacing w:after="0"/>
              <w:jc w:val="left"/>
              <w:rPr>
                <w:color w:val="000000"/>
                <w:lang w:val="en-US"/>
              </w:rPr>
            </w:pPr>
            <w:r w:rsidRPr="00DA31A8">
              <w:t>31.06.01 Clinical medicine (educational program)</w:t>
            </w:r>
          </w:p>
        </w:tc>
      </w:tr>
      <w:tr w:rsidR="00334CF9" w:rsidRPr="00FC68C2" w14:paraId="63EE698B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5BAE3C34" w14:textId="7E981D20" w:rsidR="00334CF9" w:rsidRPr="001E3C4E" w:rsidRDefault="005C5748" w:rsidP="005C5748">
            <w:pPr>
              <w:spacing w:after="0"/>
              <w:jc w:val="left"/>
              <w:rPr>
                <w:lang w:val="en-US"/>
              </w:rPr>
            </w:pPr>
            <w:r w:rsidRPr="001E3C4E">
              <w:rPr>
                <w:lang w:val="en-US"/>
              </w:rPr>
              <w:lastRenderedPageBreak/>
              <w:t>List of research projects of the potential supervisor (participation/leadership)</w:t>
            </w:r>
          </w:p>
        </w:tc>
        <w:tc>
          <w:tcPr>
            <w:tcW w:w="6552" w:type="dxa"/>
            <w:shd w:val="clear" w:color="auto" w:fill="auto"/>
            <w:noWrap/>
          </w:tcPr>
          <w:p w14:paraId="3B313FE6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1. Metabolic disorders in patients with benign paroxysmal positional vertigo</w:t>
            </w:r>
          </w:p>
          <w:p w14:paraId="6B6D28ED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2. Comorbid disorders in patients with persistent postural perceptual vertigo</w:t>
            </w:r>
          </w:p>
          <w:p w14:paraId="55C80C26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3. Treatment and prevention of various causes of dizziness</w:t>
            </w:r>
          </w:p>
          <w:p w14:paraId="46486F9B" w14:textId="7686F7FA" w:rsidR="00334CF9" w:rsidRPr="001E3C4E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4. Disorders of vestibular function in patients with persistent postural perceptual vertigo</w:t>
            </w:r>
          </w:p>
        </w:tc>
      </w:tr>
      <w:tr w:rsidR="00334CF9" w:rsidRPr="00FC68C2" w14:paraId="4046F5D5" w14:textId="77777777" w:rsidTr="00DE5B29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C53EA56" w14:textId="19393137" w:rsidR="00334CF9" w:rsidRPr="00C55CAC" w:rsidRDefault="005C5748" w:rsidP="00DE5B29">
            <w:pPr>
              <w:spacing w:after="0"/>
              <w:jc w:val="left"/>
              <w:rPr>
                <w:lang w:val="en-US"/>
              </w:rPr>
            </w:pPr>
            <w:r w:rsidRPr="001E3C4E">
              <w:rPr>
                <w:lang w:val="en-US"/>
              </w:rPr>
              <w:t xml:space="preserve">List of </w:t>
            </w:r>
            <w:r w:rsidR="00C55CAC">
              <w:rPr>
                <w:lang w:val="en-US"/>
              </w:rPr>
              <w:t>the topics offered for the prospective scientific research</w:t>
            </w:r>
          </w:p>
        </w:tc>
        <w:tc>
          <w:tcPr>
            <w:tcW w:w="6552" w:type="dxa"/>
            <w:shd w:val="clear" w:color="auto" w:fill="auto"/>
            <w:noWrap/>
          </w:tcPr>
          <w:p w14:paraId="3657EBBE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1. Predictors of recurrence of benign paroxysmal positional vertigo</w:t>
            </w:r>
          </w:p>
          <w:p w14:paraId="65FBAD84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2. Vestibular and emotional disorders in patients with persistent postural perceptual vertigo</w:t>
            </w:r>
          </w:p>
          <w:p w14:paraId="033C8476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3. Predictors of persistent postural perceptual vertigo</w:t>
            </w:r>
          </w:p>
          <w:p w14:paraId="43B25EBC" w14:textId="77777777" w:rsidR="00131428" w:rsidRPr="00131428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4. Efficacy and safety of complex therapy of persistent postural perceptual vertigo</w:t>
            </w:r>
          </w:p>
          <w:p w14:paraId="4A51D436" w14:textId="2CE93129" w:rsidR="00C55CAC" w:rsidRPr="001E3C4E" w:rsidRDefault="00131428" w:rsidP="00131428">
            <w:pPr>
              <w:spacing w:after="0"/>
              <w:jc w:val="left"/>
              <w:rPr>
                <w:color w:val="000000"/>
                <w:lang w:val="en-US"/>
              </w:rPr>
            </w:pPr>
            <w:r w:rsidRPr="00131428">
              <w:rPr>
                <w:color w:val="000000"/>
                <w:lang w:val="en-US"/>
              </w:rPr>
              <w:t>5. The effectiveness of non-drug treatments for persistent postural perceptual vertigo</w:t>
            </w:r>
          </w:p>
        </w:tc>
      </w:tr>
      <w:tr w:rsidR="00334CF9" w:rsidRPr="001E3C4E" w14:paraId="01917A5C" w14:textId="77777777" w:rsidTr="00DE5B29">
        <w:trPr>
          <w:trHeight w:val="148"/>
        </w:trPr>
        <w:tc>
          <w:tcPr>
            <w:tcW w:w="3371" w:type="dxa"/>
            <w:vMerge w:val="restart"/>
            <w:shd w:val="clear" w:color="auto" w:fill="auto"/>
            <w:noWrap/>
          </w:tcPr>
          <w:p w14:paraId="7D51BA87" w14:textId="77777777" w:rsidR="00334CF9" w:rsidRPr="001E3C4E" w:rsidRDefault="00334CF9" w:rsidP="00DE5B29">
            <w:pPr>
              <w:spacing w:after="0"/>
              <w:rPr>
                <w:color w:val="000000"/>
                <w:lang w:val="en-US"/>
              </w:rPr>
            </w:pPr>
            <w:r w:rsidRPr="001E3C4E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CAC87E" wp14:editId="36B9D670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191770</wp:posOffset>
                      </wp:positionV>
                      <wp:extent cx="1590675" cy="2217420"/>
                      <wp:effectExtent l="19050" t="19050" r="28575" b="11430"/>
                      <wp:wrapTopAndBottom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2174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72AD9D" w14:textId="5727F5CD" w:rsidR="00362279" w:rsidRPr="00362279" w:rsidRDefault="00334CF9" w:rsidP="0036227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Ф</w:t>
                                  </w:r>
                                  <w:r w:rsidR="00362279" w:rsidRPr="00362279">
                                    <w:t xml:space="preserve"> </w:t>
                                  </w:r>
                                  <w:r w:rsidR="00362279" w:rsidRPr="0036227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4AC8ABC6" wp14:editId="2E411720">
                                        <wp:extent cx="1379220" cy="1902411"/>
                                        <wp:effectExtent l="0" t="0" r="0" b="3175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255" cy="19148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60CC5B5" w14:textId="3D7B2771" w:rsidR="00334CF9" w:rsidRPr="006213A0" w:rsidRDefault="00334CF9" w:rsidP="00334CF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AC87E" id="Прямоугольник 2" o:spid="_x0000_s1027" style="position:absolute;left:0;text-align:left;margin-left:28.8pt;margin-top:15.1pt;width:125.25pt;height:174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" filled="f" strokecolor="black [3213]" strokeweight="2.25pt">
                      <v:textbox>
                        <w:txbxContent>
                          <w:p w14:paraId="0F72AD9D" w14:textId="5727F5CD" w:rsidR="00362279" w:rsidRPr="00362279" w:rsidRDefault="00334CF9" w:rsidP="003622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</w:t>
                            </w:r>
                            <w:r w:rsidR="00362279" w:rsidRPr="00362279">
                              <w:t xml:space="preserve"> </w:t>
                            </w:r>
                            <w:r w:rsidR="00362279" w:rsidRPr="00362279">
                              <w:rPr>
                                <w:color w:val="000000" w:themeColor="text1"/>
                              </w:rPr>
                              <w:drawing>
                                <wp:inline distT="0" distB="0" distL="0" distR="0" wp14:anchorId="4AC8ABC6" wp14:editId="2E411720">
                                  <wp:extent cx="1379220" cy="1902411"/>
                                  <wp:effectExtent l="0" t="0" r="0" b="317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255" cy="1914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0CC5B5" w14:textId="3D7B2771" w:rsidR="00334CF9" w:rsidRPr="006213A0" w:rsidRDefault="00334CF9" w:rsidP="00334C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ото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1E3C4E">
              <w:rPr>
                <w:color w:val="000000"/>
                <w:lang w:val="en-US"/>
              </w:rPr>
              <w:t> </w:t>
            </w:r>
          </w:p>
          <w:p w14:paraId="436DB831" w14:textId="77777777" w:rsidR="00334CF9" w:rsidRPr="001E3C4E" w:rsidRDefault="00334CF9" w:rsidP="00DE5B29">
            <w:pPr>
              <w:rPr>
                <w:lang w:val="en-US"/>
              </w:rPr>
            </w:pPr>
          </w:p>
          <w:p w14:paraId="6340000C" w14:textId="77777777" w:rsidR="00334CF9" w:rsidRPr="001E3C4E" w:rsidRDefault="00334CF9" w:rsidP="00DE5B29">
            <w:pPr>
              <w:rPr>
                <w:lang w:val="en-US"/>
              </w:rPr>
            </w:pPr>
            <w:r w:rsidRPr="001E3C4E">
              <w:rPr>
                <w:lang w:val="en-US"/>
              </w:rPr>
              <w:t>Research supervisor:</w:t>
            </w:r>
          </w:p>
          <w:p w14:paraId="294EBACE" w14:textId="77777777" w:rsidR="00334CF9" w:rsidRPr="001E3C4E" w:rsidRDefault="00334CF9" w:rsidP="00DE5B29">
            <w:pPr>
              <w:rPr>
                <w:lang w:val="en-US"/>
              </w:rPr>
            </w:pPr>
            <w:r w:rsidRPr="001E3C4E">
              <w:rPr>
                <w:lang w:val="en-US"/>
              </w:rPr>
              <w:t>Ivan I. Ivanov,</w:t>
            </w:r>
          </w:p>
          <w:p w14:paraId="4C6140A2" w14:textId="77777777" w:rsidR="00334CF9" w:rsidRPr="001E3C4E" w:rsidRDefault="00334CF9" w:rsidP="00DE5B29">
            <w:r w:rsidRPr="001E3C4E">
              <w:rPr>
                <w:lang w:val="en-US"/>
              </w:rPr>
              <w:t>Doctor</w:t>
            </w:r>
            <w:r w:rsidRPr="001E3C4E">
              <w:t>/</w:t>
            </w:r>
            <w:r w:rsidRPr="001E3C4E">
              <w:rPr>
                <w:lang w:val="en-US"/>
              </w:rPr>
              <w:t>Candidate</w:t>
            </w:r>
            <w:r w:rsidRPr="001E3C4E">
              <w:t xml:space="preserve"> </w:t>
            </w:r>
            <w:r w:rsidRPr="001E3C4E">
              <w:rPr>
                <w:lang w:val="en-US"/>
              </w:rPr>
              <w:t>of</w:t>
            </w:r>
            <w:r w:rsidRPr="001E3C4E">
              <w:t xml:space="preserve"> </w:t>
            </w:r>
            <w:r w:rsidRPr="001E3C4E">
              <w:rPr>
                <w:lang w:val="en-US"/>
              </w:rPr>
              <w:t>Science</w:t>
            </w:r>
            <w:r w:rsidRPr="001E3C4E">
              <w:t>/</w:t>
            </w:r>
            <w:r w:rsidRPr="001E3C4E">
              <w:rPr>
                <w:lang w:val="en-US"/>
              </w:rPr>
              <w:t>PhD</w:t>
            </w:r>
            <w:r w:rsidRPr="001E3C4E">
              <w:t xml:space="preserve"> (с указанием организации, в которой получена степень)</w:t>
            </w:r>
          </w:p>
        </w:tc>
        <w:tc>
          <w:tcPr>
            <w:tcW w:w="6552" w:type="dxa"/>
            <w:shd w:val="clear" w:color="auto" w:fill="auto"/>
            <w:noWrap/>
          </w:tcPr>
          <w:p w14:paraId="76134E6B" w14:textId="77777777" w:rsidR="00131428" w:rsidRPr="00563413" w:rsidRDefault="00131428" w:rsidP="00131428">
            <w:pPr>
              <w:pStyle w:val="af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CLINICAL MEDICINE</w:t>
            </w:r>
          </w:p>
          <w:p w14:paraId="49F971D9" w14:textId="67A36604" w:rsidR="00334CF9" w:rsidRPr="00131428" w:rsidRDefault="00131428" w:rsidP="00DE5B29">
            <w:pPr>
              <w:spacing w:after="0"/>
              <w:jc w:val="center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Neurology</w:t>
            </w:r>
          </w:p>
        </w:tc>
      </w:tr>
      <w:tr w:rsidR="00334CF9" w:rsidRPr="00A77275" w14:paraId="2F5D5957" w14:textId="77777777" w:rsidTr="00DE5B29">
        <w:trPr>
          <w:trHeight w:val="802"/>
        </w:trPr>
        <w:tc>
          <w:tcPr>
            <w:tcW w:w="3371" w:type="dxa"/>
            <w:vMerge/>
            <w:noWrap/>
            <w:hideMark/>
          </w:tcPr>
          <w:p w14:paraId="450FDDCF" w14:textId="77777777" w:rsidR="00334CF9" w:rsidRPr="001E3C4E" w:rsidRDefault="00334CF9" w:rsidP="00DE5B29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5AEB965F" w14:textId="77777777" w:rsidR="009932FE" w:rsidRPr="001E3C4E" w:rsidRDefault="00334CF9" w:rsidP="009932FE">
            <w:pPr>
              <w:spacing w:after="0"/>
              <w:rPr>
                <w:color w:val="000000"/>
              </w:rPr>
            </w:pPr>
            <w:r w:rsidRPr="001E3C4E">
              <w:rPr>
                <w:lang w:val="en-US"/>
              </w:rPr>
              <w:t>Supervisor</w:t>
            </w:r>
            <w:r w:rsidRPr="001E3C4E">
              <w:t>’</w:t>
            </w:r>
            <w:r w:rsidRPr="001E3C4E">
              <w:rPr>
                <w:lang w:val="en-US"/>
              </w:rPr>
              <w:t>s</w:t>
            </w:r>
            <w:r w:rsidRPr="001E3C4E">
              <w:t xml:space="preserve"> </w:t>
            </w:r>
            <w:r w:rsidRPr="001E3C4E">
              <w:rPr>
                <w:lang w:val="en-US"/>
              </w:rPr>
              <w:t>r</w:t>
            </w:r>
            <w:r w:rsidRPr="001E3C4E">
              <w:rPr>
                <w:color w:val="000000"/>
                <w:lang w:val="en-US"/>
              </w:rPr>
              <w:t>esearch</w:t>
            </w:r>
            <w:r w:rsidRPr="001E3C4E">
              <w:rPr>
                <w:color w:val="000000"/>
              </w:rPr>
              <w:t xml:space="preserve"> </w:t>
            </w:r>
            <w:r w:rsidRPr="001E3C4E">
              <w:rPr>
                <w:color w:val="000000"/>
                <w:lang w:val="en-US"/>
              </w:rPr>
              <w:t>interests</w:t>
            </w:r>
          </w:p>
          <w:p w14:paraId="5D8EAE6D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1. Benign paroxysmal positional vertigo</w:t>
            </w:r>
          </w:p>
          <w:p w14:paraId="45C661B1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2. Persistent postural perceptual vertigo</w:t>
            </w:r>
          </w:p>
          <w:p w14:paraId="4D57762C" w14:textId="669E91D3" w:rsidR="00334CF9" w:rsidRPr="00A77275" w:rsidRDefault="00A77275" w:rsidP="00A77275">
            <w:pPr>
              <w:spacing w:after="0"/>
              <w:rPr>
                <w:lang w:val="en-US"/>
              </w:rPr>
            </w:pPr>
            <w:r w:rsidRPr="00A77275">
              <w:rPr>
                <w:i/>
                <w:iCs/>
                <w:lang w:val="en-US"/>
              </w:rPr>
              <w:t>3. Functional dizziness</w:t>
            </w:r>
          </w:p>
        </w:tc>
      </w:tr>
      <w:tr w:rsidR="00A77275" w:rsidRPr="00A77275" w14:paraId="560D73E1" w14:textId="77777777" w:rsidTr="00DE5B29">
        <w:trPr>
          <w:trHeight w:val="729"/>
        </w:trPr>
        <w:tc>
          <w:tcPr>
            <w:tcW w:w="3371" w:type="dxa"/>
            <w:vMerge/>
            <w:vAlign w:val="center"/>
            <w:hideMark/>
          </w:tcPr>
          <w:p w14:paraId="2B3932E7" w14:textId="77777777" w:rsidR="00A77275" w:rsidRPr="00A77275" w:rsidRDefault="00A77275" w:rsidP="00A77275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3ECA9E52" w14:textId="77777777" w:rsidR="00A77275" w:rsidRPr="00563413" w:rsidRDefault="00A77275" w:rsidP="00A77275">
            <w:pPr>
              <w:spacing w:after="0"/>
              <w:rPr>
                <w:color w:val="000000"/>
                <w:lang w:val="en-US"/>
              </w:rPr>
            </w:pPr>
            <w:r w:rsidRPr="00505B0D">
              <w:rPr>
                <w:color w:val="000000"/>
                <w:lang w:val="en-US"/>
              </w:rPr>
              <w:t>Research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05B0D">
              <w:rPr>
                <w:color w:val="000000"/>
                <w:lang w:val="en-US"/>
              </w:rPr>
              <w:t>highlights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63413">
              <w:rPr>
                <w:i/>
                <w:color w:val="000000"/>
                <w:lang w:val="en-US"/>
              </w:rPr>
              <w:t>(</w:t>
            </w:r>
            <w:r w:rsidRPr="00505B0D">
              <w:rPr>
                <w:i/>
                <w:color w:val="000000"/>
              </w:rPr>
              <w:t>при</w:t>
            </w:r>
            <w:r w:rsidRPr="00563413">
              <w:rPr>
                <w:i/>
                <w:color w:val="000000"/>
                <w:lang w:val="en-US"/>
              </w:rPr>
              <w:t xml:space="preserve"> </w:t>
            </w:r>
            <w:r w:rsidRPr="00505B0D">
              <w:rPr>
                <w:i/>
                <w:color w:val="000000"/>
              </w:rPr>
              <w:t>наличии</w:t>
            </w:r>
            <w:r w:rsidRPr="00563413">
              <w:rPr>
                <w:i/>
                <w:color w:val="000000"/>
                <w:lang w:val="en-US"/>
              </w:rPr>
              <w:t>)</w:t>
            </w:r>
          </w:p>
          <w:p w14:paraId="48BB5735" w14:textId="7E2882A8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2B4817">
              <w:rPr>
                <w:i/>
                <w:iCs/>
                <w:lang w:val="en-US"/>
              </w:rPr>
              <w:t>Study by an international team of scientists and clinicians</w:t>
            </w:r>
          </w:p>
        </w:tc>
      </w:tr>
      <w:tr w:rsidR="00A77275" w:rsidRPr="00A77275" w14:paraId="62CF3F39" w14:textId="77777777" w:rsidTr="00DE5B29">
        <w:trPr>
          <w:trHeight w:val="997"/>
        </w:trPr>
        <w:tc>
          <w:tcPr>
            <w:tcW w:w="3371" w:type="dxa"/>
            <w:vMerge/>
            <w:vAlign w:val="center"/>
            <w:hideMark/>
          </w:tcPr>
          <w:p w14:paraId="5D236098" w14:textId="77777777" w:rsidR="00A77275" w:rsidRPr="00A77275" w:rsidRDefault="00A77275" w:rsidP="00A77275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15CF0188" w14:textId="77777777" w:rsidR="00A77275" w:rsidRDefault="00A77275" w:rsidP="00A77275">
            <w:pPr>
              <w:spacing w:after="0"/>
              <w:rPr>
                <w:color w:val="000000"/>
                <w:lang w:val="en-US"/>
              </w:rPr>
            </w:pPr>
            <w:r w:rsidRPr="00505B0D">
              <w:rPr>
                <w:color w:val="000000"/>
                <w:lang w:val="en-US"/>
              </w:rPr>
              <w:t>Supervisor</w:t>
            </w:r>
            <w:r w:rsidRPr="00563413">
              <w:rPr>
                <w:color w:val="000000"/>
                <w:lang w:val="en-US"/>
              </w:rPr>
              <w:t>’</w:t>
            </w:r>
            <w:r w:rsidRPr="00505B0D">
              <w:rPr>
                <w:color w:val="000000"/>
                <w:lang w:val="en-US"/>
              </w:rPr>
              <w:t>s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05B0D">
              <w:rPr>
                <w:color w:val="000000"/>
                <w:lang w:val="en-US"/>
              </w:rPr>
              <w:t>specific</w:t>
            </w:r>
            <w:r w:rsidRPr="00563413">
              <w:rPr>
                <w:color w:val="000000"/>
                <w:lang w:val="en-US"/>
              </w:rPr>
              <w:t xml:space="preserve"> </w:t>
            </w:r>
            <w:r w:rsidRPr="00505B0D">
              <w:rPr>
                <w:color w:val="000000"/>
                <w:lang w:val="en-US"/>
              </w:rPr>
              <w:t>requirements</w:t>
            </w:r>
            <w:r w:rsidRPr="00563413">
              <w:rPr>
                <w:color w:val="000000"/>
                <w:lang w:val="en-US"/>
              </w:rPr>
              <w:t>:</w:t>
            </w:r>
          </w:p>
          <w:p w14:paraId="417A70D5" w14:textId="77777777" w:rsidR="00A77275" w:rsidRPr="002B4817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2B4817">
              <w:rPr>
                <w:i/>
                <w:iCs/>
                <w:lang w:val="en-US"/>
              </w:rPr>
              <w:t>Knowledge</w:t>
            </w:r>
          </w:p>
          <w:p w14:paraId="11477E96" w14:textId="77777777" w:rsidR="00A77275" w:rsidRPr="002B4817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2B4817">
              <w:rPr>
                <w:i/>
                <w:iCs/>
                <w:lang w:val="en-US"/>
              </w:rPr>
              <w:t>• English</w:t>
            </w:r>
          </w:p>
          <w:p w14:paraId="17779D03" w14:textId="7ED006D9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• M</w:t>
            </w:r>
            <w:r w:rsidRPr="00BC21A4">
              <w:rPr>
                <w:i/>
                <w:iCs/>
                <w:lang w:val="en-US"/>
              </w:rPr>
              <w:t>ethods of evidence-based medicine</w:t>
            </w:r>
          </w:p>
        </w:tc>
      </w:tr>
      <w:tr w:rsidR="00334CF9" w:rsidRPr="00FC68C2" w14:paraId="66FA5DAF" w14:textId="77777777" w:rsidTr="00DE5B29">
        <w:trPr>
          <w:trHeight w:val="553"/>
        </w:trPr>
        <w:tc>
          <w:tcPr>
            <w:tcW w:w="3371" w:type="dxa"/>
            <w:vMerge/>
            <w:vAlign w:val="center"/>
            <w:hideMark/>
          </w:tcPr>
          <w:p w14:paraId="43B96452" w14:textId="77777777" w:rsidR="00334CF9" w:rsidRPr="00A77275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0DEA4355" w14:textId="77777777" w:rsidR="009932FE" w:rsidRPr="001E3C4E" w:rsidRDefault="00334CF9" w:rsidP="009932FE">
            <w:pPr>
              <w:spacing w:after="0"/>
            </w:pPr>
            <w:r w:rsidRPr="001E3C4E">
              <w:t>Supervisor’s main publications</w:t>
            </w:r>
          </w:p>
          <w:p w14:paraId="5D6D036C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Antonenko L.M., Ch S.</w:t>
            </w:r>
          </w:p>
          <w:p w14:paraId="3A294085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Scopus h-</w:t>
            </w:r>
            <w:r w:rsidRPr="00A77275">
              <w:rPr>
                <w:i/>
                <w:iCs/>
              </w:rPr>
              <w:t>индекс</w:t>
            </w:r>
            <w:r w:rsidRPr="00A77275">
              <w:rPr>
                <w:i/>
                <w:iCs/>
                <w:lang w:val="en-US"/>
              </w:rPr>
              <w:t xml:space="preserve"> 6</w:t>
            </w:r>
          </w:p>
          <w:p w14:paraId="5B9CF293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https://www.scopus.com/authid/detail.uri?authorId=57196355076</w:t>
            </w:r>
          </w:p>
          <w:p w14:paraId="2F12DD73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1.</w:t>
            </w:r>
            <w:r w:rsidRPr="00A77275">
              <w:rPr>
                <w:i/>
                <w:iCs/>
                <w:lang w:val="en-US"/>
              </w:rPr>
              <w:tab/>
              <w:t xml:space="preserve">Zastenskaia, E.N., Antonenko, L.M. Chronic dizziness: modern treatment methods taking into account comorbidity </w:t>
            </w:r>
          </w:p>
          <w:p w14:paraId="01C65BC6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Nauchno-Prakticheskaya Revmatologiya., 2023, 15(6), 71–77</w:t>
            </w:r>
          </w:p>
          <w:p w14:paraId="31BB69FC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7DDDC515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2.</w:t>
            </w:r>
            <w:r w:rsidRPr="00A77275">
              <w:rPr>
                <w:i/>
                <w:iCs/>
                <w:lang w:val="en-US"/>
              </w:rPr>
              <w:tab/>
              <w:t>Zastenskaya, E.N., Antonenko, L.M.</w:t>
            </w:r>
          </w:p>
          <w:p w14:paraId="3FDEB3FC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Comorbid disorders and therapy of persistent postural perceptual dizziness Nevrologiya, Neiropsikhiatriya, Psikhosomatika, 2023, 15(4), 66–73</w:t>
            </w:r>
          </w:p>
          <w:p w14:paraId="5DABA00A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1C278324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3.</w:t>
            </w:r>
            <w:r w:rsidRPr="00A77275">
              <w:rPr>
                <w:i/>
                <w:iCs/>
                <w:lang w:val="en-US"/>
              </w:rPr>
              <w:tab/>
              <w:t>Parfenov, V.A., Antonenko, L.M., Silina, E.V.</w:t>
            </w:r>
          </w:p>
          <w:p w14:paraId="32DEB7F2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 xml:space="preserve">Benign paroxysmal positional vertigo </w:t>
            </w:r>
          </w:p>
          <w:p w14:paraId="25439DC6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Nevrologiya, Neiropsikhiatriya, Psikhosomatika., 2023, 15(2s),  1–10</w:t>
            </w:r>
          </w:p>
          <w:p w14:paraId="2E088D1F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191AB016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t>4.</w:t>
            </w:r>
            <w:r w:rsidRPr="00A77275">
              <w:rPr>
                <w:i/>
                <w:iCs/>
                <w:lang w:val="en-US"/>
              </w:rPr>
              <w:tab/>
              <w:t>Antonenko, L.M. Acute vestibular vertigo: modern methods for diagnosis and treatment Meditsinskiy Sovet., 2023, 17(10),  73–79</w:t>
            </w:r>
          </w:p>
          <w:p w14:paraId="2FE1FCF5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</w:p>
          <w:p w14:paraId="0BB208FE" w14:textId="77777777" w:rsidR="00A77275" w:rsidRPr="00A77275" w:rsidRDefault="00A77275" w:rsidP="00A77275">
            <w:pPr>
              <w:spacing w:after="0"/>
              <w:rPr>
                <w:i/>
                <w:iCs/>
                <w:lang w:val="en-US"/>
              </w:rPr>
            </w:pPr>
            <w:r w:rsidRPr="00A77275">
              <w:rPr>
                <w:i/>
                <w:iCs/>
                <w:lang w:val="en-US"/>
              </w:rPr>
              <w:lastRenderedPageBreak/>
              <w:t>5.</w:t>
            </w:r>
            <w:r w:rsidRPr="00A77275">
              <w:rPr>
                <w:i/>
                <w:iCs/>
                <w:lang w:val="en-US"/>
              </w:rPr>
              <w:tab/>
              <w:t>Zastenskaya, E.N., Antonenko, L.M. Optimizing the management of patients with persistent postural perceptual dizziness and migraine Meditsinskiy Sovet, 2022, 2022(23), 94–100</w:t>
            </w:r>
          </w:p>
          <w:p w14:paraId="3F2419B0" w14:textId="57AE868F" w:rsidR="00334CF9" w:rsidRPr="00A77275" w:rsidRDefault="00334CF9" w:rsidP="001A2AC1">
            <w:pPr>
              <w:spacing w:after="0"/>
              <w:rPr>
                <w:i/>
                <w:iCs/>
                <w:lang w:val="en-US"/>
              </w:rPr>
            </w:pPr>
          </w:p>
        </w:tc>
      </w:tr>
      <w:tr w:rsidR="00334CF9" w:rsidRPr="00FC68C2" w14:paraId="73C81A97" w14:textId="77777777" w:rsidTr="00DE5B29">
        <w:trPr>
          <w:trHeight w:val="553"/>
        </w:trPr>
        <w:tc>
          <w:tcPr>
            <w:tcW w:w="3371" w:type="dxa"/>
            <w:vAlign w:val="center"/>
          </w:tcPr>
          <w:p w14:paraId="2DE9003B" w14:textId="77777777" w:rsidR="00334CF9" w:rsidRPr="00A77275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38F395D7" w14:textId="0C500F26" w:rsidR="00334CF9" w:rsidRPr="00FC68C2" w:rsidRDefault="00A77275" w:rsidP="001A2AC1">
            <w:pPr>
              <w:spacing w:after="0"/>
              <w:rPr>
                <w:lang w:val="en-US"/>
              </w:rPr>
            </w:pPr>
            <w:r w:rsidRPr="00A77275">
              <w:rPr>
                <w:color w:val="000000"/>
                <w:lang w:val="en-US"/>
              </w:rPr>
              <w:t>Patent - A method for intensifying the treatment of benign paroxysmal positional vertigo Antonenko Lyudmila Mikhailovna, publication date 2018.01.09</w:t>
            </w:r>
          </w:p>
        </w:tc>
      </w:tr>
    </w:tbl>
    <w:p w14:paraId="01BB35D4" w14:textId="77777777" w:rsidR="00334CF9" w:rsidRPr="00A77275" w:rsidRDefault="00334CF9" w:rsidP="009932FE">
      <w:pPr>
        <w:rPr>
          <w:lang w:val="en-US"/>
        </w:rPr>
      </w:pPr>
    </w:p>
    <w:sectPr w:rsidR="00334CF9" w:rsidRPr="00A77275" w:rsidSect="00C55CAC">
      <w:footerReference w:type="even" r:id="rId10"/>
      <w:footerReference w:type="default" r:id="rId11"/>
      <w:pgSz w:w="11900" w:h="16840"/>
      <w:pgMar w:top="851" w:right="84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9CBD9" w14:textId="77777777" w:rsidR="00D80601" w:rsidRDefault="00D80601">
      <w:pPr>
        <w:spacing w:after="0"/>
      </w:pPr>
      <w:r>
        <w:separator/>
      </w:r>
    </w:p>
  </w:endnote>
  <w:endnote w:type="continuationSeparator" w:id="0">
    <w:p w14:paraId="2A81129E" w14:textId="77777777" w:rsidR="00D80601" w:rsidRDefault="00D806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552231992"/>
      <w:docPartObj>
        <w:docPartGallery w:val="Page Numbers (Bottom of Page)"/>
        <w:docPartUnique/>
      </w:docPartObj>
    </w:sdtPr>
    <w:sdtContent>
      <w:p w14:paraId="498DF76E" w14:textId="77777777" w:rsidR="00000000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665A057C" w14:textId="77777777" w:rsidR="00000000" w:rsidRDefault="00000000" w:rsidP="00D01A5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554376702"/>
      <w:docPartObj>
        <w:docPartGallery w:val="Page Numbers (Bottom of Page)"/>
        <w:docPartUnique/>
      </w:docPartObj>
    </w:sdtPr>
    <w:sdtContent>
      <w:p w14:paraId="2F5DA158" w14:textId="21EFD6E6" w:rsidR="00000000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3A0C7D"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360368FD" w14:textId="77777777" w:rsidR="00000000" w:rsidRDefault="00000000" w:rsidP="00D01A5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14D33" w14:textId="77777777" w:rsidR="00D80601" w:rsidRDefault="00D80601">
      <w:pPr>
        <w:spacing w:after="0"/>
      </w:pPr>
      <w:r>
        <w:separator/>
      </w:r>
    </w:p>
  </w:footnote>
  <w:footnote w:type="continuationSeparator" w:id="0">
    <w:p w14:paraId="1D295CEE" w14:textId="77777777" w:rsidR="00D80601" w:rsidRDefault="00D8060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A481E"/>
    <w:multiLevelType w:val="hybridMultilevel"/>
    <w:tmpl w:val="F7D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33D3"/>
    <w:multiLevelType w:val="hybridMultilevel"/>
    <w:tmpl w:val="EE20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C70C4"/>
    <w:multiLevelType w:val="hybridMultilevel"/>
    <w:tmpl w:val="A2169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C28E1"/>
    <w:multiLevelType w:val="hybridMultilevel"/>
    <w:tmpl w:val="EDCEC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785523">
    <w:abstractNumId w:val="0"/>
  </w:num>
  <w:num w:numId="2" w16cid:durableId="1161191535">
    <w:abstractNumId w:val="2"/>
  </w:num>
  <w:num w:numId="3" w16cid:durableId="189338583">
    <w:abstractNumId w:val="3"/>
  </w:num>
  <w:num w:numId="4" w16cid:durableId="23389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6DB"/>
    <w:rsid w:val="000021A0"/>
    <w:rsid w:val="00062064"/>
    <w:rsid w:val="0007348D"/>
    <w:rsid w:val="00080363"/>
    <w:rsid w:val="00084771"/>
    <w:rsid w:val="000C6EB3"/>
    <w:rsid w:val="00131428"/>
    <w:rsid w:val="001A2AC1"/>
    <w:rsid w:val="001A2BCE"/>
    <w:rsid w:val="001B3954"/>
    <w:rsid w:val="001E3C4E"/>
    <w:rsid w:val="00200ADC"/>
    <w:rsid w:val="00236C0D"/>
    <w:rsid w:val="00266DBA"/>
    <w:rsid w:val="002955D1"/>
    <w:rsid w:val="00305558"/>
    <w:rsid w:val="00331D70"/>
    <w:rsid w:val="00334CF9"/>
    <w:rsid w:val="00362279"/>
    <w:rsid w:val="00383611"/>
    <w:rsid w:val="00393AB6"/>
    <w:rsid w:val="003A0C7D"/>
    <w:rsid w:val="003C5D6B"/>
    <w:rsid w:val="003E7976"/>
    <w:rsid w:val="003F58AD"/>
    <w:rsid w:val="00415F4A"/>
    <w:rsid w:val="00430381"/>
    <w:rsid w:val="00432894"/>
    <w:rsid w:val="00443334"/>
    <w:rsid w:val="00462509"/>
    <w:rsid w:val="00477A8D"/>
    <w:rsid w:val="004A1BB4"/>
    <w:rsid w:val="004D0B99"/>
    <w:rsid w:val="00574174"/>
    <w:rsid w:val="005A0E05"/>
    <w:rsid w:val="005C5748"/>
    <w:rsid w:val="005D3459"/>
    <w:rsid w:val="00612B32"/>
    <w:rsid w:val="00614D2B"/>
    <w:rsid w:val="00641F47"/>
    <w:rsid w:val="0066019E"/>
    <w:rsid w:val="006871A0"/>
    <w:rsid w:val="006D1128"/>
    <w:rsid w:val="006E5E01"/>
    <w:rsid w:val="007501B2"/>
    <w:rsid w:val="00784EB3"/>
    <w:rsid w:val="00791150"/>
    <w:rsid w:val="00794773"/>
    <w:rsid w:val="007D0408"/>
    <w:rsid w:val="007D57B1"/>
    <w:rsid w:val="007F07F2"/>
    <w:rsid w:val="0080614F"/>
    <w:rsid w:val="00843783"/>
    <w:rsid w:val="00877AD3"/>
    <w:rsid w:val="008971A2"/>
    <w:rsid w:val="008D0736"/>
    <w:rsid w:val="008D20D8"/>
    <w:rsid w:val="008F6B77"/>
    <w:rsid w:val="0094330A"/>
    <w:rsid w:val="009932FE"/>
    <w:rsid w:val="00A01603"/>
    <w:rsid w:val="00A222F3"/>
    <w:rsid w:val="00A3702F"/>
    <w:rsid w:val="00A44195"/>
    <w:rsid w:val="00A77275"/>
    <w:rsid w:val="00A85F6F"/>
    <w:rsid w:val="00AB1712"/>
    <w:rsid w:val="00AC00ED"/>
    <w:rsid w:val="00AD01EB"/>
    <w:rsid w:val="00AE2D77"/>
    <w:rsid w:val="00B17B89"/>
    <w:rsid w:val="00B30B12"/>
    <w:rsid w:val="00B572F5"/>
    <w:rsid w:val="00B60CF3"/>
    <w:rsid w:val="00B756DB"/>
    <w:rsid w:val="00B82BE2"/>
    <w:rsid w:val="00BD57C7"/>
    <w:rsid w:val="00C5369E"/>
    <w:rsid w:val="00C55CAC"/>
    <w:rsid w:val="00C6461A"/>
    <w:rsid w:val="00CB7DA5"/>
    <w:rsid w:val="00CC23DD"/>
    <w:rsid w:val="00CC4E04"/>
    <w:rsid w:val="00CD07D1"/>
    <w:rsid w:val="00CD3349"/>
    <w:rsid w:val="00CE5F7C"/>
    <w:rsid w:val="00D012D4"/>
    <w:rsid w:val="00D52708"/>
    <w:rsid w:val="00D80601"/>
    <w:rsid w:val="00DA4797"/>
    <w:rsid w:val="00DA61AA"/>
    <w:rsid w:val="00DD0582"/>
    <w:rsid w:val="00E41FC2"/>
    <w:rsid w:val="00E62CF4"/>
    <w:rsid w:val="00E937D3"/>
    <w:rsid w:val="00EB2835"/>
    <w:rsid w:val="00ED1437"/>
    <w:rsid w:val="00F272D1"/>
    <w:rsid w:val="00F31B6E"/>
    <w:rsid w:val="00F60E2E"/>
    <w:rsid w:val="00F6397F"/>
    <w:rsid w:val="00FA5B8B"/>
    <w:rsid w:val="00FC4785"/>
    <w:rsid w:val="00FC68C2"/>
    <w:rsid w:val="00FE42F1"/>
    <w:rsid w:val="09AFD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45FE"/>
  <w15:chartTrackingRefBased/>
  <w15:docId w15:val="{4D544F12-D571-3B4D-A9A0-C0CFD343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6DB"/>
    <w:pPr>
      <w:spacing w:after="120"/>
      <w:jc w:val="both"/>
    </w:pPr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basedOn w:val="a"/>
    <w:uiPriority w:val="34"/>
    <w:qFormat/>
    <w:rsid w:val="00B756D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756DB"/>
    <w:pPr>
      <w:tabs>
        <w:tab w:val="center" w:pos="4677"/>
        <w:tab w:val="right" w:pos="9355"/>
      </w:tabs>
      <w:spacing w:after="0"/>
    </w:pPr>
  </w:style>
  <w:style w:type="character" w:customStyle="1" w:styleId="a5">
    <w:name w:val="Нижний колонтитул Знак"/>
    <w:basedOn w:val="a0"/>
    <w:link w:val="a4"/>
    <w:uiPriority w:val="99"/>
    <w:rsid w:val="00B756DB"/>
    <w:rPr>
      <w:rFonts w:ascii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56DB"/>
  </w:style>
  <w:style w:type="character" w:styleId="a7">
    <w:name w:val="annotation reference"/>
    <w:basedOn w:val="a0"/>
    <w:uiPriority w:val="99"/>
    <w:semiHidden/>
    <w:unhideWhenUsed/>
    <w:rsid w:val="008D20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D20D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D20D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D20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D20D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0D8"/>
    <w:pPr>
      <w:spacing w:after="0"/>
    </w:pPr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20D8"/>
    <w:rPr>
      <w:rFonts w:ascii="Times New Roman" w:hAnsi="Times New Roman" w:cs="Times New Roman"/>
      <w:sz w:val="18"/>
      <w:szCs w:val="18"/>
      <w:lang w:eastAsia="ru-RU"/>
    </w:rPr>
  </w:style>
  <w:style w:type="character" w:styleId="ae">
    <w:name w:val="Hyperlink"/>
    <w:basedOn w:val="a0"/>
    <w:uiPriority w:val="99"/>
    <w:unhideWhenUsed/>
    <w:rsid w:val="00CE5F7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E5F7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CE5F7C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unhideWhenUsed/>
    <w:rsid w:val="00131428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copus.com/authid/detail.uri?authorId=571963550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Язев</dc:creator>
  <cp:keywords/>
  <dc:description/>
  <cp:lastModifiedBy>Victoria Morozova</cp:lastModifiedBy>
  <cp:revision>2</cp:revision>
  <dcterms:created xsi:type="dcterms:W3CDTF">2025-09-05T08:00:00Z</dcterms:created>
  <dcterms:modified xsi:type="dcterms:W3CDTF">2025-09-05T08:00:00Z</dcterms:modified>
</cp:coreProperties>
</file>