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3DF" w:rsidRDefault="004613DF">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4613DF" w:rsidRDefault="004613DF">
      <w:pPr>
        <w:widowControl w:val="0"/>
        <w:autoSpaceDE w:val="0"/>
        <w:autoSpaceDN w:val="0"/>
        <w:adjustRightInd w:val="0"/>
        <w:spacing w:after="0" w:line="240" w:lineRule="auto"/>
        <w:jc w:val="both"/>
        <w:outlineLvl w:val="0"/>
        <w:rPr>
          <w:rFonts w:ascii="Calibri" w:hAnsi="Calibri" w:cs="Calibri"/>
        </w:rPr>
      </w:pPr>
    </w:p>
    <w:p w:rsidR="004613DF" w:rsidRDefault="004613DF">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29 октября 2014 г. N 34516</w:t>
      </w:r>
    </w:p>
    <w:p w:rsidR="004613DF" w:rsidRDefault="004613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4613DF" w:rsidRDefault="004613DF">
      <w:pPr>
        <w:widowControl w:val="0"/>
        <w:autoSpaceDE w:val="0"/>
        <w:autoSpaceDN w:val="0"/>
        <w:adjustRightInd w:val="0"/>
        <w:spacing w:after="0" w:line="240" w:lineRule="auto"/>
        <w:jc w:val="center"/>
        <w:rPr>
          <w:rFonts w:ascii="Calibri" w:hAnsi="Calibri" w:cs="Calibri"/>
          <w:b/>
          <w:bCs/>
        </w:rPr>
      </w:pP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1071</w:t>
      </w:r>
    </w:p>
    <w:p w:rsidR="004613DF" w:rsidRDefault="004613DF">
      <w:pPr>
        <w:widowControl w:val="0"/>
        <w:autoSpaceDE w:val="0"/>
        <w:autoSpaceDN w:val="0"/>
        <w:adjustRightInd w:val="0"/>
        <w:spacing w:after="0" w:line="240" w:lineRule="auto"/>
        <w:jc w:val="center"/>
        <w:rPr>
          <w:rFonts w:ascii="Calibri" w:hAnsi="Calibri" w:cs="Calibri"/>
          <w:b/>
          <w:bCs/>
        </w:rPr>
      </w:pP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31.08.29 ГЕМАТОЛОГИЯ</w:t>
      </w: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ПОДГОТОВКИ КАДРОВ ВЫСШЕЙ КВАЛИФИКАЦИИ)</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consultantplus://offline/ref=F91192F9F86E36735B7E393039E084650A9B6EBF4D36EB38376CD2BF00BE45FED3029AD52F9F24E2j3Z5H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consultantplus://offline/ref=F91192F9F86E36735B7E393039E084650A9B63BB4938EB38376CD2BF00BE45FED3029AD52F9F24E0j3Z5H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Par31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31.08.29 Гематология (уровень подготовки кадров высшей квалификации).</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4613DF" w:rsidRDefault="004613DF">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right"/>
        <w:outlineLvl w:val="0"/>
        <w:rPr>
          <w:rFonts w:ascii="Calibri" w:hAnsi="Calibri" w:cs="Calibri"/>
        </w:rPr>
      </w:pPr>
      <w:bookmarkStart w:id="1" w:name="Par24"/>
      <w:bookmarkEnd w:id="1"/>
      <w:r>
        <w:rPr>
          <w:rFonts w:ascii="Calibri" w:hAnsi="Calibri" w:cs="Calibri"/>
        </w:rPr>
        <w:t>Приложение</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4613DF" w:rsidRDefault="004613DF">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4613DF" w:rsidRDefault="004613DF">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4613DF" w:rsidRDefault="004613DF">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1071</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center"/>
        <w:rPr>
          <w:rFonts w:ascii="Calibri" w:hAnsi="Calibri" w:cs="Calibri"/>
          <w:b/>
          <w:bCs/>
        </w:rPr>
      </w:pPr>
      <w:bookmarkStart w:id="2" w:name="Par31"/>
      <w:bookmarkEnd w:id="2"/>
      <w:r>
        <w:rPr>
          <w:rFonts w:ascii="Calibri" w:hAnsi="Calibri" w:cs="Calibri"/>
          <w:b/>
          <w:bCs/>
        </w:rPr>
        <w:t>ФЕДЕРАЛЬНЫЙ ГОСУДАРСТВЕННЫЙ ОБРАЗОВАТЕЛЬНЫЙ СТАНДАРТ</w:t>
      </w: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4613DF" w:rsidRDefault="004613DF">
      <w:pPr>
        <w:widowControl w:val="0"/>
        <w:autoSpaceDE w:val="0"/>
        <w:autoSpaceDN w:val="0"/>
        <w:adjustRightInd w:val="0"/>
        <w:spacing w:after="0" w:line="240" w:lineRule="auto"/>
        <w:jc w:val="center"/>
        <w:rPr>
          <w:rFonts w:ascii="Calibri" w:hAnsi="Calibri" w:cs="Calibri"/>
          <w:b/>
          <w:bCs/>
        </w:rPr>
      </w:pP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4613DF" w:rsidRDefault="004613DF">
      <w:pPr>
        <w:widowControl w:val="0"/>
        <w:autoSpaceDE w:val="0"/>
        <w:autoSpaceDN w:val="0"/>
        <w:adjustRightInd w:val="0"/>
        <w:spacing w:after="0" w:line="240" w:lineRule="auto"/>
        <w:jc w:val="center"/>
        <w:rPr>
          <w:rFonts w:ascii="Calibri" w:hAnsi="Calibri" w:cs="Calibri"/>
          <w:b/>
          <w:bCs/>
        </w:rPr>
      </w:pP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4613DF" w:rsidRDefault="004613DF">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31.08.29 ГЕМАТОЛОГИЯ</w:t>
      </w:r>
    </w:p>
    <w:p w:rsidR="004613DF" w:rsidRDefault="004613DF">
      <w:pPr>
        <w:widowControl w:val="0"/>
        <w:autoSpaceDE w:val="0"/>
        <w:autoSpaceDN w:val="0"/>
        <w:adjustRightInd w:val="0"/>
        <w:spacing w:after="0" w:line="240" w:lineRule="auto"/>
        <w:jc w:val="center"/>
        <w:rPr>
          <w:rFonts w:ascii="Calibri" w:hAnsi="Calibri" w:cs="Calibri"/>
        </w:rPr>
      </w:pPr>
    </w:p>
    <w:p w:rsidR="004613DF" w:rsidRDefault="004613DF">
      <w:pPr>
        <w:widowControl w:val="0"/>
        <w:autoSpaceDE w:val="0"/>
        <w:autoSpaceDN w:val="0"/>
        <w:adjustRightInd w:val="0"/>
        <w:spacing w:after="0" w:line="240" w:lineRule="auto"/>
        <w:jc w:val="center"/>
        <w:outlineLvl w:val="1"/>
        <w:rPr>
          <w:rFonts w:ascii="Calibri" w:hAnsi="Calibri" w:cs="Calibri"/>
        </w:rPr>
      </w:pPr>
      <w:bookmarkStart w:id="3" w:name="Par40"/>
      <w:bookmarkEnd w:id="3"/>
      <w:r>
        <w:rPr>
          <w:rFonts w:ascii="Calibri" w:hAnsi="Calibri" w:cs="Calibri"/>
        </w:rPr>
        <w:t>I. ОБЛАСТЬ ПРИМЕНЕНИЯ</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федеральный государственный образовательный стандарт высшего образования </w:t>
      </w:r>
      <w:r>
        <w:rPr>
          <w:rFonts w:ascii="Calibri" w:hAnsi="Calibri" w:cs="Calibri"/>
        </w:rPr>
        <w:lastRenderedPageBreak/>
        <w:t>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31.08.29 Гематология (далее соответственно - программа ординатуры, специальность).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jc w:val="center"/>
        <w:outlineLvl w:val="1"/>
        <w:rPr>
          <w:rFonts w:ascii="Calibri" w:hAnsi="Calibri" w:cs="Calibri"/>
        </w:rPr>
      </w:pPr>
      <w:bookmarkStart w:id="4" w:name="Par44"/>
      <w:bookmarkEnd w:id="4"/>
      <w:r>
        <w:rPr>
          <w:rFonts w:ascii="Calibri" w:hAnsi="Calibri" w:cs="Calibri"/>
        </w:rPr>
        <w:t>II. ИСПОЛЬЗУЕМЫЕ СОКРАЩЕНИЯ</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jc w:val="center"/>
        <w:outlineLvl w:val="1"/>
        <w:rPr>
          <w:rFonts w:ascii="Calibri" w:hAnsi="Calibri" w:cs="Calibri"/>
        </w:rPr>
      </w:pPr>
      <w:bookmarkStart w:id="5" w:name="Par52"/>
      <w:bookmarkEnd w:id="5"/>
      <w:r>
        <w:rPr>
          <w:rFonts w:ascii="Calibri" w:hAnsi="Calibri" w:cs="Calibri"/>
        </w:rPr>
        <w:t>III. ХАРАКТЕРИСТИКА СПЕЦИАЛЬНОСТИ</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consultantplus://offline/ref=F91192F9F86E36735B7E393039E084650A986FBC4E39EB38376CD2BF00BE45FED3029AD52F9F24E4j3ZEH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4613DF" w:rsidRDefault="004613DF">
      <w:pPr>
        <w:widowControl w:val="0"/>
        <w:autoSpaceDE w:val="0"/>
        <w:autoSpaceDN w:val="0"/>
        <w:adjustRightInd w:val="0"/>
        <w:spacing w:after="0" w:line="240" w:lineRule="auto"/>
        <w:jc w:val="center"/>
        <w:rPr>
          <w:rFonts w:ascii="Calibri" w:hAnsi="Calibri" w:cs="Calibri"/>
        </w:rPr>
      </w:pPr>
    </w:p>
    <w:p w:rsidR="004613DF" w:rsidRDefault="004613DF">
      <w:pPr>
        <w:widowControl w:val="0"/>
        <w:autoSpaceDE w:val="0"/>
        <w:autoSpaceDN w:val="0"/>
        <w:adjustRightInd w:val="0"/>
        <w:spacing w:after="0" w:line="240" w:lineRule="auto"/>
        <w:jc w:val="center"/>
        <w:outlineLvl w:val="1"/>
        <w:rPr>
          <w:rFonts w:ascii="Calibri" w:hAnsi="Calibri" w:cs="Calibri"/>
        </w:rPr>
      </w:pPr>
      <w:bookmarkStart w:id="6" w:name="Par65"/>
      <w:bookmarkEnd w:id="6"/>
      <w:r>
        <w:rPr>
          <w:rFonts w:ascii="Calibri" w:hAnsi="Calibri" w:cs="Calibri"/>
        </w:rPr>
        <w:t>IV. ХАРАКТЕРИСТИКА ПРОФЕССИОНАЛЬНОЙ ДЕЯТЕЛЬНОСТИ</w:t>
      </w:r>
    </w:p>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ОРДИНАТУРЫ</w:t>
      </w:r>
    </w:p>
    <w:p w:rsidR="004613DF" w:rsidRDefault="004613DF">
      <w:pPr>
        <w:widowControl w:val="0"/>
        <w:autoSpaceDE w:val="0"/>
        <w:autoSpaceDN w:val="0"/>
        <w:adjustRightInd w:val="0"/>
        <w:spacing w:after="0" w:line="240" w:lineRule="auto"/>
        <w:jc w:val="center"/>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проведения медицинской экспертизы;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оценки качества оказания медицинской помощи пациентам;</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jc w:val="center"/>
        <w:outlineLvl w:val="1"/>
        <w:rPr>
          <w:rFonts w:ascii="Calibri" w:hAnsi="Calibri" w:cs="Calibri"/>
        </w:rPr>
      </w:pPr>
      <w:bookmarkStart w:id="7" w:name="Par108"/>
      <w:bookmarkEnd w:id="7"/>
      <w:r>
        <w:rPr>
          <w:rFonts w:ascii="Calibri" w:hAnsi="Calibri" w:cs="Calibri"/>
        </w:rPr>
        <w:t>V. ТРЕБОВАНИЯ К РЕЗУЛЬТАТАМ ОСВОЕНИЯ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consultantplus://offline/ref=F91192F9F86E36735B7E393039E084650A9B6DBC4D3CEB38376CD2BF00BE45FED3029AD52F9E24EDj3ZEH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consultantplus://offline/ref=F91192F9F86E36735B7E393039E084650A9B6DBC4D3CEB38376CD2BF00BE45FED3029AD52F9E25E4j3Z7H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(ПК-2);</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consultantplus://offline/ref=F91192F9F86E36735B7E38342AE084650F9C6CBE4B34B6323F35DEBDj0Z7H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с заболеваниями крови (ПК-6);</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применению природных лечебных факторов, лекарственной, </w:t>
      </w:r>
      <w:r>
        <w:rPr>
          <w:rFonts w:ascii="Calibri" w:hAnsi="Calibri" w:cs="Calibri"/>
        </w:rPr>
        <w:lastRenderedPageBreak/>
        <w:t>немедикаментозной терапии и других методов у пациентов, нуждающихся в медицинской реабилитации (ПК-8);</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jc w:val="center"/>
        <w:outlineLvl w:val="1"/>
        <w:rPr>
          <w:rFonts w:ascii="Calibri" w:hAnsi="Calibri" w:cs="Calibri"/>
        </w:rPr>
      </w:pPr>
      <w:bookmarkStart w:id="8" w:name="Par141"/>
      <w:bookmarkEnd w:id="8"/>
      <w:r>
        <w:rPr>
          <w:rFonts w:ascii="Calibri" w:hAnsi="Calibri" w:cs="Calibri"/>
        </w:rPr>
        <w:t>VI. ТРЕБОВАНИЯ К СТРУКТУРЕ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Par155  </w:instrText>
      </w:r>
      <w:r>
        <w:rPr>
          <w:rFonts w:ascii="Calibri" w:hAnsi="Calibri" w:cs="Calibri"/>
        </w:rPr>
        <w:fldChar w:fldCharType="separate"/>
      </w:r>
      <w:r>
        <w:rPr>
          <w:rFonts w:ascii="Calibri" w:hAnsi="Calibri" w:cs="Calibri"/>
          <w:color w:val="0000FF"/>
        </w:rPr>
        <w:t>Блок 1</w:t>
      </w:r>
      <w:r>
        <w:rPr>
          <w:rFonts w:ascii="Calibri" w:hAnsi="Calibri" w:cs="Calibri"/>
        </w:rPr>
        <w:fldChar w:fldCharType="end"/>
      </w:r>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относящийся как к базовой части программы, так и к ее вариативной части.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"Врач-гематолог".</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center"/>
        <w:outlineLvl w:val="2"/>
        <w:rPr>
          <w:rFonts w:ascii="Calibri" w:hAnsi="Calibri" w:cs="Calibri"/>
        </w:rPr>
      </w:pPr>
      <w:bookmarkStart w:id="9" w:name="Par149"/>
      <w:bookmarkEnd w:id="9"/>
      <w:r>
        <w:rPr>
          <w:rFonts w:ascii="Calibri" w:hAnsi="Calibri" w:cs="Calibri"/>
        </w:rPr>
        <w:t>Структура программы ординатуры</w:t>
      </w:r>
    </w:p>
    <w:p w:rsidR="004613DF" w:rsidRDefault="004613DF">
      <w:pPr>
        <w:widowControl w:val="0"/>
        <w:autoSpaceDE w:val="0"/>
        <w:autoSpaceDN w:val="0"/>
        <w:adjustRightInd w:val="0"/>
        <w:spacing w:after="0" w:line="240" w:lineRule="auto"/>
        <w:jc w:val="center"/>
        <w:outlineLvl w:val="2"/>
        <w:rPr>
          <w:rFonts w:ascii="Calibri" w:hAnsi="Calibri" w:cs="Calibri"/>
        </w:rPr>
        <w:sectPr w:rsidR="004613DF" w:rsidSect="00F27780">
          <w:pgSz w:w="11906" w:h="16838"/>
          <w:pgMar w:top="1134" w:right="850" w:bottom="1134" w:left="1701" w:header="708" w:footer="708" w:gutter="0"/>
          <w:cols w:space="708"/>
          <w:docGrid w:linePitch="360"/>
        </w:sect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4613DF" w:rsidRDefault="004613DF">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64"/>
        <w:gridCol w:w="5618"/>
        <w:gridCol w:w="2518"/>
      </w:tblGrid>
      <w:tr w:rsidR="004613DF">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4613DF">
        <w:tc>
          <w:tcPr>
            <w:tcW w:w="14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bookmarkStart w:id="10" w:name="Par155"/>
            <w:bookmarkEnd w:id="10"/>
            <w:r>
              <w:rPr>
                <w:rFonts w:ascii="Calibri" w:hAnsi="Calibri" w:cs="Calibri"/>
              </w:rPr>
              <w:t>Блок 1</w:t>
            </w: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4613DF">
        <w:tc>
          <w:tcPr>
            <w:tcW w:w="14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bookmarkStart w:id="11" w:name="Par159"/>
            <w:bookmarkEnd w:id="11"/>
            <w:r>
              <w:rPr>
                <w:rFonts w:ascii="Calibri" w:hAnsi="Calibri" w:cs="Calibri"/>
              </w:rPr>
              <w:t>Базовая часть</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4613DF">
        <w:tc>
          <w:tcPr>
            <w:tcW w:w="14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both"/>
              <w:rPr>
                <w:rFonts w:ascii="Calibri" w:hAnsi="Calibri" w:cs="Calibri"/>
              </w:rPr>
            </w:pP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bookmarkStart w:id="12" w:name="Par161"/>
            <w:bookmarkEnd w:id="12"/>
            <w:r>
              <w:rPr>
                <w:rFonts w:ascii="Calibri" w:hAnsi="Calibri" w:cs="Calibri"/>
              </w:rPr>
              <w:t>Вариативная часть</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613DF">
        <w:tc>
          <w:tcPr>
            <w:tcW w:w="14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bookmarkStart w:id="13" w:name="Par163"/>
            <w:bookmarkEnd w:id="13"/>
            <w:r>
              <w:rPr>
                <w:rFonts w:ascii="Calibri" w:hAnsi="Calibri" w:cs="Calibri"/>
              </w:rPr>
              <w:t>Блок 2</w:t>
            </w: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4613DF">
        <w:tc>
          <w:tcPr>
            <w:tcW w:w="14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both"/>
              <w:rPr>
                <w:rFonts w:ascii="Calibri" w:hAnsi="Calibri" w:cs="Calibri"/>
              </w:rPr>
            </w:pP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4613DF">
        <w:tc>
          <w:tcPr>
            <w:tcW w:w="14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both"/>
              <w:rPr>
                <w:rFonts w:ascii="Calibri" w:hAnsi="Calibri" w:cs="Calibri"/>
              </w:rPr>
            </w:pP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4613DF">
        <w:tc>
          <w:tcPr>
            <w:tcW w:w="146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bookmarkStart w:id="14" w:name="Par170"/>
            <w:bookmarkEnd w:id="14"/>
            <w:r>
              <w:rPr>
                <w:rFonts w:ascii="Calibri" w:hAnsi="Calibri" w:cs="Calibri"/>
              </w:rPr>
              <w:t>Блок 3</w:t>
            </w: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613DF">
        <w:tc>
          <w:tcPr>
            <w:tcW w:w="146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both"/>
              <w:rPr>
                <w:rFonts w:ascii="Calibri" w:hAnsi="Calibri" w:cs="Calibri"/>
              </w:rPr>
            </w:pPr>
          </w:p>
        </w:tc>
        <w:tc>
          <w:tcPr>
            <w:tcW w:w="56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4613DF">
        <w:tc>
          <w:tcPr>
            <w:tcW w:w="708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25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613DF" w:rsidRDefault="004613DF">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4613DF" w:rsidRDefault="004613DF">
      <w:pPr>
        <w:widowControl w:val="0"/>
        <w:autoSpaceDE w:val="0"/>
        <w:autoSpaceDN w:val="0"/>
        <w:adjustRightInd w:val="0"/>
        <w:spacing w:after="0" w:line="240" w:lineRule="auto"/>
        <w:jc w:val="both"/>
        <w:rPr>
          <w:rFonts w:ascii="Calibri" w:hAnsi="Calibri" w:cs="Calibri"/>
        </w:rPr>
        <w:sectPr w:rsidR="004613DF">
          <w:pgSz w:w="16838" w:h="11905" w:orient="landscape"/>
          <w:pgMar w:top="1701" w:right="1134" w:bottom="850" w:left="1134" w:header="720" w:footer="720" w:gutter="0"/>
          <w:cols w:space="720"/>
          <w:noEndnote/>
        </w:sect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общественному здоровью и здравоохранению, педагогике, медицине чрезвычайных ситуаций, патологии реализуются в рамках базовой </w:t>
      </w:r>
      <w:r>
        <w:rPr>
          <w:rFonts w:ascii="Calibri" w:hAnsi="Calibri" w:cs="Calibri"/>
        </w:rPr>
        <w:fldChar w:fldCharType="begin"/>
      </w:r>
      <w:r>
        <w:rPr>
          <w:rFonts w:ascii="Calibri" w:hAnsi="Calibri" w:cs="Calibri"/>
        </w:rPr>
        <w:instrText xml:space="preserve">HYPERLINK \l Par159  </w:instrText>
      </w:r>
      <w:r>
        <w:rPr>
          <w:rFonts w:ascii="Calibri" w:hAnsi="Calibri" w:cs="Calibri"/>
        </w:rPr>
        <w:fldChar w:fldCharType="separate"/>
      </w:r>
      <w:r>
        <w:rPr>
          <w:rFonts w:ascii="Calibri" w:hAnsi="Calibri" w:cs="Calibri"/>
          <w:color w:val="0000FF"/>
        </w:rPr>
        <w:t>части</w:t>
      </w:r>
      <w:r>
        <w:rPr>
          <w:rFonts w:ascii="Calibri" w:hAnsi="Calibri" w:cs="Calibri"/>
        </w:rPr>
        <w:fldChar w:fldCharType="end"/>
      </w:r>
      <w:r>
        <w:rPr>
          <w:rFonts w:ascii="Calibri" w:hAnsi="Calibri" w:cs="Calibri"/>
        </w:rPr>
        <w:t xml:space="preserve">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consultantplus://offline/ref=F91192F9F86E36735B7E393039E084650A986AB44E36EB38376CD2BF00jBZEH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В </w:t>
      </w:r>
      <w:r>
        <w:rPr>
          <w:rFonts w:ascii="Calibri" w:hAnsi="Calibri" w:cs="Calibri"/>
        </w:rPr>
        <w:fldChar w:fldCharType="begin"/>
      </w:r>
      <w:r>
        <w:rPr>
          <w:rFonts w:ascii="Calibri" w:hAnsi="Calibri" w:cs="Calibri"/>
        </w:rPr>
        <w:instrText xml:space="preserve">HYPERLINK \l Par163  </w:instrText>
      </w:r>
      <w:r>
        <w:rPr>
          <w:rFonts w:ascii="Calibri" w:hAnsi="Calibri" w:cs="Calibri"/>
        </w:rPr>
        <w:fldChar w:fldCharType="separate"/>
      </w:r>
      <w:r>
        <w:rPr>
          <w:rFonts w:ascii="Calibri" w:hAnsi="Calibri" w:cs="Calibri"/>
          <w:color w:val="0000FF"/>
        </w:rPr>
        <w:t>Блок 2</w:t>
      </w:r>
      <w:r>
        <w:rPr>
          <w:rFonts w:ascii="Calibri" w:hAnsi="Calibri" w:cs="Calibri"/>
        </w:rPr>
        <w:fldChar w:fldCharType="end"/>
      </w:r>
      <w:r>
        <w:rPr>
          <w:rFonts w:ascii="Calibri" w:hAnsi="Calibri" w:cs="Calibri"/>
        </w:rPr>
        <w:t xml:space="preserve"> "Практики" входит производственная (клиническая) практика.</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r>
        <w:rPr>
          <w:rFonts w:ascii="Calibri" w:hAnsi="Calibri" w:cs="Calibri"/>
        </w:rPr>
        <w:fldChar w:fldCharType="begin"/>
      </w:r>
      <w:r>
        <w:rPr>
          <w:rFonts w:ascii="Calibri" w:hAnsi="Calibri" w:cs="Calibri"/>
        </w:rPr>
        <w:instrText xml:space="preserve">HYPERLINK \l Par170  </w:instrText>
      </w:r>
      <w:r>
        <w:rPr>
          <w:rFonts w:ascii="Calibri" w:hAnsi="Calibri" w:cs="Calibri"/>
        </w:rPr>
        <w:fldChar w:fldCharType="separate"/>
      </w:r>
      <w:r>
        <w:rPr>
          <w:rFonts w:ascii="Calibri" w:hAnsi="Calibri" w:cs="Calibri"/>
          <w:color w:val="0000FF"/>
        </w:rPr>
        <w:t>Блок 3</w:t>
      </w:r>
      <w:r>
        <w:rPr>
          <w:rFonts w:ascii="Calibri" w:hAnsi="Calibri" w:cs="Calibri"/>
        </w:rPr>
        <w:fldChar w:fldCharType="end"/>
      </w:r>
      <w:r>
        <w:rPr>
          <w:rFonts w:ascii="Calibri" w:hAnsi="Calibri" w:cs="Calibri"/>
        </w:rPr>
        <w:t xml:space="preserve"> "Государственная итоговая аттестация" входит подготовка к сдаче и сдача государственного экзамена.</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w:t>
      </w:r>
      <w:r>
        <w:rPr>
          <w:rFonts w:ascii="Calibri" w:hAnsi="Calibri" w:cs="Calibri"/>
        </w:rPr>
        <w:fldChar w:fldCharType="begin"/>
      </w:r>
      <w:r>
        <w:rPr>
          <w:rFonts w:ascii="Calibri" w:hAnsi="Calibri" w:cs="Calibri"/>
        </w:rPr>
        <w:instrText xml:space="preserve">HYPERLINK \l Par161  </w:instrText>
      </w:r>
      <w:r>
        <w:rPr>
          <w:rFonts w:ascii="Calibri" w:hAnsi="Calibri" w:cs="Calibri"/>
        </w:rPr>
        <w:fldChar w:fldCharType="separate"/>
      </w:r>
      <w:r>
        <w:rPr>
          <w:rFonts w:ascii="Calibri" w:hAnsi="Calibri" w:cs="Calibri"/>
          <w:color w:val="0000FF"/>
        </w:rPr>
        <w:t>части</w:t>
      </w:r>
      <w:r>
        <w:rPr>
          <w:rFonts w:ascii="Calibri" w:hAnsi="Calibri" w:cs="Calibri"/>
        </w:rPr>
        <w:fldChar w:fldCharType="end"/>
      </w:r>
      <w:r>
        <w:rPr>
          <w:rFonts w:ascii="Calibri" w:hAnsi="Calibri" w:cs="Calibri"/>
        </w:rPr>
        <w:t xml:space="preserve"> Блока 1 "Дисциплины (модули)".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jc w:val="center"/>
        <w:outlineLvl w:val="1"/>
        <w:rPr>
          <w:rFonts w:ascii="Calibri" w:hAnsi="Calibri" w:cs="Calibri"/>
        </w:rPr>
      </w:pPr>
      <w:bookmarkStart w:id="15" w:name="Par196"/>
      <w:bookmarkEnd w:id="15"/>
      <w:r>
        <w:rPr>
          <w:rFonts w:ascii="Calibri" w:hAnsi="Calibri" w:cs="Calibri"/>
        </w:rPr>
        <w:t>VII. ТРЕБОВАНИЯ К УСЛОВИЯМ РЕАЛИЗАЦИИ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outlineLvl w:val="2"/>
        <w:rPr>
          <w:rFonts w:ascii="Calibri" w:hAnsi="Calibri" w:cs="Calibri"/>
        </w:rPr>
      </w:pPr>
      <w:bookmarkStart w:id="16" w:name="Par198"/>
      <w:bookmarkEnd w:id="16"/>
      <w:r>
        <w:rPr>
          <w:rFonts w:ascii="Calibri" w:hAnsi="Calibri" w:cs="Calibri"/>
        </w:rPr>
        <w:t>7.1. Общесистемные требования к реализации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r>
        <w:rPr>
          <w:rFonts w:ascii="Calibri" w:hAnsi="Calibri" w:cs="Calibri"/>
        </w:rPr>
        <w:fldChar w:fldCharType="begin"/>
      </w:r>
      <w:r>
        <w:rPr>
          <w:rFonts w:ascii="Calibri" w:hAnsi="Calibri" w:cs="Calibri"/>
        </w:rPr>
        <w:instrText xml:space="preserve">HYPERLINK consultantplus://offline/ref=F91192F9F86E36735B7E393039E084650A9B6EB44E3EEB38376CD2BF00jBZEH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r>
        <w:rPr>
          <w:rFonts w:ascii="Calibri" w:hAnsi="Calibri" w:cs="Calibri"/>
        </w:rPr>
        <w:fldChar w:fldCharType="begin"/>
      </w:r>
      <w:r>
        <w:rPr>
          <w:rFonts w:ascii="Calibri" w:hAnsi="Calibri" w:cs="Calibri"/>
        </w:rPr>
        <w:instrText xml:space="preserve">HYPERLINK consultantplus://offline/ref=F91192F9F86E36735B7E393039E084650A9B68B44F3BEB38376CD2BF00jBZEH </w:instrText>
      </w:r>
      <w:r>
        <w:rPr>
          <w:rFonts w:ascii="Calibri" w:hAnsi="Calibri" w:cs="Calibri"/>
        </w:rPr>
        <w:fldChar w:fldCharType="separate"/>
      </w:r>
      <w:r>
        <w:rPr>
          <w:rFonts w:ascii="Calibri" w:hAnsi="Calibri" w:cs="Calibri"/>
          <w:color w:val="0000FF"/>
        </w:rPr>
        <w:t>закон</w:t>
      </w:r>
      <w:r>
        <w:rPr>
          <w:rFonts w:ascii="Calibri" w:hAnsi="Calibri" w:cs="Calibri"/>
        </w:rPr>
        <w:fldChar w:fldCharType="end"/>
      </w:r>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r>
        <w:rPr>
          <w:rFonts w:ascii="Calibri" w:hAnsi="Calibri" w:cs="Calibri"/>
        </w:rPr>
        <w:fldChar w:fldCharType="begin"/>
      </w:r>
      <w:r>
        <w:rPr>
          <w:rFonts w:ascii="Calibri" w:hAnsi="Calibri" w:cs="Calibri"/>
        </w:rPr>
        <w:instrText xml:space="preserve">HYPERLINK consultantplus://offline/ref=F91192F9F86E36735B7E393039E084650A9F63BA4C3BEB38376CD2BF00BE45FED3029AD52F9F24E4j3ZEH </w:instrText>
      </w:r>
      <w:r>
        <w:rPr>
          <w:rFonts w:ascii="Calibri" w:hAnsi="Calibri" w:cs="Calibri"/>
        </w:rPr>
        <w:fldChar w:fldCharType="separate"/>
      </w:r>
      <w:r>
        <w:rPr>
          <w:rFonts w:ascii="Calibri" w:hAnsi="Calibri" w:cs="Calibri"/>
          <w:color w:val="0000FF"/>
        </w:rPr>
        <w:t>требованиями</w:t>
      </w:r>
      <w:r>
        <w:rPr>
          <w:rFonts w:ascii="Calibri" w:hAnsi="Calibri" w:cs="Calibri"/>
        </w:rPr>
        <w:fldChar w:fldCharType="end"/>
      </w:r>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w:t>
      </w:r>
      <w:r>
        <w:rPr>
          <w:rFonts w:ascii="Calibri" w:hAnsi="Calibri" w:cs="Calibri"/>
        </w:rPr>
        <w:fldChar w:fldCharType="begin"/>
      </w:r>
      <w:r>
        <w:rPr>
          <w:rFonts w:ascii="Calibri" w:hAnsi="Calibri" w:cs="Calibri"/>
        </w:rPr>
        <w:instrText xml:space="preserve">HYPERLINK consultantplus://offline/ref=F91192F9F86E36735B7E393039E084650A9C69B94839EB38376CD2BF00BE45FED3029AD52F9F24E4j3ZEH </w:instrText>
      </w:r>
      <w:r>
        <w:rPr>
          <w:rFonts w:ascii="Calibri" w:hAnsi="Calibri" w:cs="Calibri"/>
        </w:rPr>
        <w:fldChar w:fldCharType="separate"/>
      </w:r>
      <w:r>
        <w:rPr>
          <w:rFonts w:ascii="Calibri" w:hAnsi="Calibri" w:cs="Calibri"/>
          <w:color w:val="0000FF"/>
        </w:rPr>
        <w:t>справочнике</w:t>
      </w:r>
      <w:r>
        <w:rPr>
          <w:rFonts w:ascii="Calibri" w:hAnsi="Calibri" w:cs="Calibri"/>
        </w:rPr>
        <w:fldChar w:fldCharType="end"/>
      </w:r>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consultantplus://offline/ref=F91192F9F86E36735B7E393039E084650A9F63BA4C3BEB38376CD2BF00jBZEH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outlineLvl w:val="2"/>
        <w:rPr>
          <w:rFonts w:ascii="Calibri" w:hAnsi="Calibri" w:cs="Calibri"/>
        </w:rPr>
      </w:pPr>
      <w:bookmarkStart w:id="17" w:name="Par219"/>
      <w:bookmarkEnd w:id="17"/>
      <w:r>
        <w:rPr>
          <w:rFonts w:ascii="Calibri" w:hAnsi="Calibri" w:cs="Calibri"/>
        </w:rPr>
        <w:t>7.2. Требования к кадровым условиям реализации программ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outlineLvl w:val="2"/>
        <w:rPr>
          <w:rFonts w:ascii="Calibri" w:hAnsi="Calibri" w:cs="Calibri"/>
        </w:rPr>
      </w:pPr>
      <w:bookmarkStart w:id="18" w:name="Par225"/>
      <w:bookmarkEnd w:id="18"/>
      <w:r>
        <w:rPr>
          <w:rFonts w:ascii="Calibri" w:hAnsi="Calibri" w:cs="Calibri"/>
        </w:rPr>
        <w:t>7.3. Требования к материально-техническому и учебно-методическому обеспечению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аппарат для измерения артериального давления с детскими манжетками, термометр, медицинские весы, ростомер, противошоковый набор, набор и укладка для экстренных профилактических и лечебных мероприятий, электрокардиограф, облучатель бактерицидный, </w:t>
      </w:r>
      <w:proofErr w:type="spellStart"/>
      <w:r>
        <w:rPr>
          <w:rFonts w:ascii="Calibri" w:hAnsi="Calibri" w:cs="Calibri"/>
        </w:rPr>
        <w:t>пеленальный</w:t>
      </w:r>
      <w:proofErr w:type="spellEnd"/>
      <w:r>
        <w:rPr>
          <w:rFonts w:ascii="Calibri" w:hAnsi="Calibri" w:cs="Calibri"/>
        </w:rPr>
        <w:t xml:space="preserve"> стол, сантиметровые ленты, аппаратура для гематологических исследований)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4613DF" w:rsidRDefault="004613DF">
      <w:pPr>
        <w:widowControl w:val="0"/>
        <w:autoSpaceDE w:val="0"/>
        <w:autoSpaceDN w:val="0"/>
        <w:adjustRightInd w:val="0"/>
        <w:spacing w:after="0" w:line="240" w:lineRule="auto"/>
        <w:ind w:firstLine="540"/>
        <w:jc w:val="both"/>
        <w:rPr>
          <w:rFonts w:ascii="Calibri" w:hAnsi="Calibri" w:cs="Calibri"/>
        </w:rPr>
      </w:pPr>
    </w:p>
    <w:p w:rsidR="004613DF" w:rsidRDefault="004613DF">
      <w:pPr>
        <w:widowControl w:val="0"/>
        <w:autoSpaceDE w:val="0"/>
        <w:autoSpaceDN w:val="0"/>
        <w:adjustRightInd w:val="0"/>
        <w:spacing w:after="0" w:line="240" w:lineRule="auto"/>
        <w:ind w:firstLine="540"/>
        <w:jc w:val="both"/>
        <w:outlineLvl w:val="2"/>
        <w:rPr>
          <w:rFonts w:ascii="Calibri" w:hAnsi="Calibri" w:cs="Calibri"/>
        </w:rPr>
      </w:pPr>
      <w:bookmarkStart w:id="19" w:name="Par237"/>
      <w:bookmarkEnd w:id="19"/>
      <w:r>
        <w:rPr>
          <w:rFonts w:ascii="Calibri" w:hAnsi="Calibri" w:cs="Calibri"/>
        </w:rPr>
        <w:t>7.4. Требования к финансовым условиям реализации программы ординатуры.</w:t>
      </w:r>
    </w:p>
    <w:p w:rsidR="004613DF" w:rsidRDefault="004613DF">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5"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autoSpaceDE w:val="0"/>
        <w:autoSpaceDN w:val="0"/>
        <w:adjustRightInd w:val="0"/>
        <w:spacing w:after="0" w:line="240" w:lineRule="auto"/>
        <w:jc w:val="both"/>
        <w:rPr>
          <w:rFonts w:ascii="Calibri" w:hAnsi="Calibri" w:cs="Calibri"/>
        </w:rPr>
      </w:pPr>
    </w:p>
    <w:p w:rsidR="004613DF" w:rsidRDefault="004613DF">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4613DF">
      <w:bookmarkStart w:id="20" w:name="_GoBack"/>
      <w:bookmarkEnd w:id="20"/>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3DF"/>
    <w:rsid w:val="000009B1"/>
    <w:rsid w:val="001B6F8D"/>
    <w:rsid w:val="002F7B5F"/>
    <w:rsid w:val="004613DF"/>
    <w:rsid w:val="00463364"/>
    <w:rsid w:val="00583704"/>
    <w:rsid w:val="00650D08"/>
    <w:rsid w:val="00666E1C"/>
    <w:rsid w:val="00755A75"/>
    <w:rsid w:val="009851FA"/>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2AED6B-5375-4F2F-B7DB-64774869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91192F9F86E36735B7E393039E084650A9869BC493FEB38376CD2BF00BE45FED3029AD52F9F24E5j3Z5H" TargetMode="External"/><Relationship Id="rId4"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4331</Words>
  <Characters>24692</Characters>
  <Application>Microsoft Office Word</Application>
  <DocSecurity>0</DocSecurity>
  <Lines>205</Lines>
  <Paragraphs>57</Paragraphs>
  <ScaleCrop>false</ScaleCrop>
  <Company/>
  <LinksUpToDate>false</LinksUpToDate>
  <CharactersWithSpaces>28966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2014-11-21T07:25:00Z</dcterms:created>
  <dcterms:modified xsi:type="dcterms:W3CDTF">2014-11-21T07:26:00Z</dcterms:modified>
</cp:coreProperties>
</file>