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27" w:rsidRDefault="00E85627" w:rsidP="009A5DFC">
      <w:pPr>
        <w:spacing w:after="0" w:line="240" w:lineRule="auto"/>
        <w:ind w:right="-144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E8562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Первый Московский государственный университет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И.М.Сеченова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562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Министерства здравоохранения Российской Федерации </w:t>
      </w:r>
    </w:p>
    <w:p w:rsidR="00E8562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Сеченовский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Университет)</w:t>
      </w:r>
    </w:p>
    <w:p w:rsidR="00E85627" w:rsidRPr="00913AC6" w:rsidRDefault="00E85627" w:rsidP="009A5D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Default="00E85627" w:rsidP="009A5DFC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3AC6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Ученый совет </w:t>
      </w:r>
      <w:r>
        <w:rPr>
          <w:rFonts w:ascii="Times New Roman" w:hAnsi="Times New Roman" w:cs="Times New Roman"/>
          <w:sz w:val="24"/>
          <w:szCs w:val="24"/>
          <w:lang w:eastAsia="ru-RU"/>
        </w:rPr>
        <w:t>ФГАОУ В</w:t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>О Первый МГМУ</w:t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13AC6">
        <w:rPr>
          <w:rFonts w:ascii="Times New Roman" w:hAnsi="Times New Roman" w:cs="Times New Roman"/>
          <w:sz w:val="24"/>
          <w:szCs w:val="24"/>
          <w:lang w:eastAsia="ru-RU"/>
        </w:rPr>
        <w:t>им.И.М.Сеченова</w:t>
      </w:r>
      <w:proofErr w:type="spellEnd"/>
      <w:r w:rsidRPr="00913AC6">
        <w:rPr>
          <w:rFonts w:ascii="Times New Roman" w:hAnsi="Times New Roman" w:cs="Times New Roman"/>
          <w:sz w:val="24"/>
          <w:szCs w:val="24"/>
          <w:lang w:eastAsia="ru-RU"/>
        </w:rPr>
        <w:t xml:space="preserve"> Минздрава России</w:t>
      </w:r>
    </w:p>
    <w:p w:rsidR="00E85627" w:rsidRPr="00F45D60" w:rsidRDefault="00E85627" w:rsidP="009A5DFC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Сеченовский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Университет)</w:t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  <w:t>«_____</w:t>
      </w:r>
      <w:proofErr w:type="gramStart"/>
      <w:r w:rsidRPr="00913AC6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13AC6">
        <w:rPr>
          <w:rFonts w:ascii="Times New Roman" w:hAnsi="Times New Roman" w:cs="Times New Roman"/>
          <w:sz w:val="24"/>
          <w:szCs w:val="24"/>
          <w:lang w:eastAsia="ru-RU"/>
        </w:rPr>
        <w:t>____________________20____</w:t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13AC6">
        <w:rPr>
          <w:rFonts w:ascii="Times New Roman" w:hAnsi="Times New Roman" w:cs="Times New Roman"/>
          <w:sz w:val="24"/>
          <w:szCs w:val="24"/>
          <w:lang w:eastAsia="ru-RU"/>
        </w:rPr>
        <w:tab/>
        <w:t>протокол № ______________________</w:t>
      </w:r>
    </w:p>
    <w:p w:rsidR="00E85627" w:rsidRPr="00F45D60" w:rsidRDefault="00E85627" w:rsidP="009A5D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9A5D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9A5DF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627" w:rsidRDefault="00E85627" w:rsidP="009A5DF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627" w:rsidRPr="00F45D60" w:rsidRDefault="00E85627" w:rsidP="009A5DF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627" w:rsidRPr="00F45D60" w:rsidRDefault="00E85627" w:rsidP="009A5DF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627" w:rsidRPr="00F45D60" w:rsidRDefault="00E85627" w:rsidP="009A5DF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627" w:rsidRDefault="00E85627" w:rsidP="009A5DFC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 w:cs="Times New Roman"/>
          <w:sz w:val="24"/>
          <w:szCs w:val="24"/>
        </w:rPr>
        <w:t>ПО ВЫБОРУ</w:t>
      </w:r>
    </w:p>
    <w:p w:rsidR="00E85627" w:rsidRPr="00460CF7" w:rsidRDefault="00E85627" w:rsidP="009A5DFC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627" w:rsidRPr="00460CF7" w:rsidRDefault="00E85627" w:rsidP="009A5D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___БИОФИЗИЧЕСКИЕ ТЕХНОЛОГИИ В СТОМАТОЛОГИИ</w:t>
      </w:r>
      <w:r w:rsidRPr="00460CF7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E85627" w:rsidRPr="00460CF7" w:rsidRDefault="00E85627" w:rsidP="009A5D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>(</w:t>
      </w:r>
      <w:r w:rsidRPr="00460CF7">
        <w:rPr>
          <w:rFonts w:ascii="Times New Roman" w:hAnsi="Times New Roman" w:cs="Times New Roman"/>
          <w:i/>
          <w:iCs/>
          <w:sz w:val="24"/>
          <w:szCs w:val="24"/>
        </w:rPr>
        <w:t>наименование дисциплины</w:t>
      </w:r>
      <w:r w:rsidRPr="00460CF7">
        <w:rPr>
          <w:rFonts w:ascii="Times New Roman" w:hAnsi="Times New Roman" w:cs="Times New Roman"/>
          <w:sz w:val="24"/>
          <w:szCs w:val="24"/>
        </w:rPr>
        <w:t>)</w:t>
      </w:r>
    </w:p>
    <w:p w:rsidR="00E8562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высшего образования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E85627" w:rsidRPr="00460CF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460CF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</w:p>
    <w:p w:rsidR="00E85627" w:rsidRPr="00460CF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85627" w:rsidRPr="00460CF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указывается код и наименование укрупненной группы специальностей (направлений подготовки) </w:t>
      </w:r>
    </w:p>
    <w:p w:rsidR="00E85627" w:rsidRPr="00460CF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31.05.03 Стоматология</w:t>
      </w:r>
      <w:r w:rsidRPr="00460CF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85627" w:rsidRPr="00460CF7" w:rsidRDefault="00E85627" w:rsidP="009A5DF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0CF7">
        <w:rPr>
          <w:rFonts w:ascii="Times New Roman" w:hAnsi="Times New Roman" w:cs="Times New Roman"/>
          <w:i/>
          <w:iCs/>
          <w:sz w:val="24"/>
          <w:szCs w:val="24"/>
        </w:rPr>
        <w:t>указывается код и наименование направления подготовки (специальности)</w:t>
      </w:r>
    </w:p>
    <w:p w:rsidR="00E85627" w:rsidRDefault="002855EC" w:rsidP="009A5DF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</w:t>
      </w:r>
      <w:r w:rsidR="00E85627">
        <w:rPr>
          <w:rFonts w:ascii="Times New Roman" w:hAnsi="Times New Roman" w:cs="Times New Roman"/>
          <w:sz w:val="24"/>
          <w:szCs w:val="24"/>
          <w:u w:val="single"/>
          <w:lang w:eastAsia="ru-RU"/>
        </w:rPr>
        <w:t>201</w:t>
      </w:r>
      <w:r w:rsidR="00F33442">
        <w:rPr>
          <w:rFonts w:ascii="Times New Roman" w:hAnsi="Times New Roman" w:cs="Times New Roman"/>
          <w:sz w:val="24"/>
          <w:szCs w:val="24"/>
          <w:u w:val="single"/>
          <w:lang w:eastAsia="ru-RU"/>
        </w:rPr>
        <w:t>9</w:t>
      </w:r>
      <w:r w:rsidR="00E85627">
        <w:rPr>
          <w:rFonts w:ascii="Times New Roman" w:hAnsi="Times New Roman" w:cs="Times New Roman"/>
          <w:sz w:val="24"/>
          <w:szCs w:val="24"/>
          <w:u w:val="single"/>
          <w:lang w:eastAsia="ru-RU"/>
        </w:rPr>
        <w:t>-20</w:t>
      </w:r>
      <w:r w:rsidR="00F33442">
        <w:rPr>
          <w:rFonts w:ascii="Times New Roman" w:hAnsi="Times New Roman" w:cs="Times New Roman"/>
          <w:sz w:val="24"/>
          <w:szCs w:val="24"/>
          <w:u w:val="single"/>
          <w:lang w:eastAsia="ru-RU"/>
        </w:rPr>
        <w:t>20</w:t>
      </w:r>
      <w:r w:rsidR="00107413" w:rsidRPr="0010741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07413">
        <w:rPr>
          <w:rFonts w:ascii="Times New Roman" w:hAnsi="Times New Roman" w:cs="Times New Roman"/>
          <w:sz w:val="24"/>
          <w:szCs w:val="24"/>
          <w:u w:val="single"/>
          <w:lang w:eastAsia="ru-RU"/>
        </w:rPr>
        <w:t>г</w:t>
      </w:r>
      <w:r w:rsidR="0010741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од набора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E85627" w:rsidRPr="00460CF7" w:rsidRDefault="00E85627" w:rsidP="009A5D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27" w:rsidRPr="00460CF7" w:rsidRDefault="00E85627" w:rsidP="009A5DFC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627" w:rsidRPr="00460CF7" w:rsidRDefault="00E85627" w:rsidP="009A5DFC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CF7">
        <w:rPr>
          <w:rFonts w:ascii="Times New Roman" w:hAnsi="Times New Roman" w:cs="Times New Roman"/>
          <w:sz w:val="24"/>
          <w:szCs w:val="24"/>
        </w:rPr>
        <w:t>Трудоемкость дисциплины ________</w:t>
      </w:r>
      <w:r>
        <w:rPr>
          <w:rFonts w:ascii="Times New Roman" w:hAnsi="Times New Roman" w:cs="Times New Roman"/>
          <w:sz w:val="24"/>
          <w:szCs w:val="24"/>
        </w:rPr>
        <w:t>2,0</w:t>
      </w:r>
      <w:r w:rsidRPr="00460CF7">
        <w:rPr>
          <w:rFonts w:ascii="Times New Roman" w:hAnsi="Times New Roman" w:cs="Times New Roman"/>
          <w:sz w:val="24"/>
          <w:szCs w:val="24"/>
        </w:rPr>
        <w:t>_________ зачетн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60CF7">
        <w:rPr>
          <w:rFonts w:ascii="Times New Roman" w:hAnsi="Times New Roman" w:cs="Times New Roman"/>
          <w:sz w:val="24"/>
          <w:szCs w:val="24"/>
        </w:rPr>
        <w:t xml:space="preserve"> единиц</w:t>
      </w:r>
    </w:p>
    <w:p w:rsidR="00E85627" w:rsidRDefault="00E85627" w:rsidP="009034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E85627" w:rsidRDefault="00E85627" w:rsidP="001F104A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Default="00E85627" w:rsidP="001A5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5627" w:rsidRPr="003936C6" w:rsidRDefault="00E85627" w:rsidP="003936C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 Ц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ель и задачи</w:t>
      </w:r>
      <w:r w:rsidR="000B0C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освоения дисциплины по выбору</w:t>
      </w:r>
      <w:r w:rsidR="000B0C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«Био</w:t>
      </w:r>
      <w:r w:rsidR="000B0C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зические технологии</w:t>
      </w:r>
      <w:r w:rsidRPr="003936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стоматологии»</w:t>
      </w:r>
    </w:p>
    <w:p w:rsidR="00E85627" w:rsidRDefault="00E85627" w:rsidP="00521B33">
      <w:pPr>
        <w:widowControl w:val="0"/>
        <w:shd w:val="clear" w:color="auto" w:fill="FFFFFF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Овладение студентом теорией и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рактикой применения биофизических технологий с целью диагностики, профилактики, лечения и реабилитации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в стоматологии.</w:t>
      </w:r>
    </w:p>
    <w:p w:rsidR="00E85627" w:rsidRPr="00411E79" w:rsidRDefault="00E85627" w:rsidP="00521B33">
      <w:pPr>
        <w:widowControl w:val="0"/>
        <w:shd w:val="clear" w:color="auto" w:fill="FFFFFF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1E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дисциплины.</w:t>
      </w:r>
    </w:p>
    <w:p w:rsidR="00E85627" w:rsidRPr="00411E79" w:rsidRDefault="00E85627" w:rsidP="00FA044A">
      <w:pPr>
        <w:spacing w:before="120" w:after="120" w:line="312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11E7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E85627" w:rsidRPr="00521B33" w:rsidRDefault="00E85627" w:rsidP="00FA044A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108FA">
        <w:rPr>
          <w:rFonts w:ascii="Times New Roman" w:hAnsi="Times New Roman" w:cs="Times New Roman"/>
          <w:sz w:val="24"/>
          <w:szCs w:val="24"/>
          <w:lang w:eastAsia="ru-RU"/>
        </w:rPr>
        <w:t xml:space="preserve">теоретические основы и принципы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применения биофизических технологий</w:t>
      </w:r>
      <w:r w:rsidRPr="00A108FA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диагностики, профилактики, лечения и реабилитации в стоматологии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627" w:rsidRPr="00521B33" w:rsidRDefault="00E85627" w:rsidP="00FA044A">
      <w:pPr>
        <w:spacing w:before="120" w:after="120" w:line="312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E85627" w:rsidRDefault="00E85627" w:rsidP="00FA044A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биофизические</w:t>
      </w:r>
      <w:r w:rsidRPr="00A108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методы диагностики, профилактики, лечения и реабилитации основных стоматологических заболеваний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в специфических условиях стоматологической клиники.</w:t>
      </w:r>
    </w:p>
    <w:p w:rsidR="00E85627" w:rsidRDefault="00E85627" w:rsidP="00521B33">
      <w:pPr>
        <w:widowControl w:val="0"/>
        <w:shd w:val="clear" w:color="auto" w:fill="FFFFFF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Владеть:</w:t>
      </w:r>
    </w:p>
    <w:p w:rsidR="00E85627" w:rsidRPr="00521B33" w:rsidRDefault="00E85627" w:rsidP="00521B33">
      <w:pPr>
        <w:widowControl w:val="0"/>
        <w:shd w:val="clear" w:color="auto" w:fill="FFFFFF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навыками применения биофизических технологий в стоматологии.</w:t>
      </w:r>
    </w:p>
    <w:p w:rsidR="00E85627" w:rsidRPr="00521B33" w:rsidRDefault="00E85627" w:rsidP="00521B33">
      <w:pPr>
        <w:widowControl w:val="0"/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Место дисциплины</w:t>
      </w: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структуре </w:t>
      </w:r>
      <w:r w:rsidRPr="00521B3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ооп</w:t>
      </w: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ВПО Университета.</w:t>
      </w:r>
    </w:p>
    <w:p w:rsidR="00E85627" w:rsidRPr="00B22293" w:rsidRDefault="00E85627" w:rsidP="00B22293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Дисциплина «Биофизические технологии в стоматологии» относится к 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 xml:space="preserve">учебному циклу (разделу)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С.3.18 Стоматология</w:t>
      </w:r>
    </w:p>
    <w:p w:rsidR="00E85627" w:rsidRDefault="00E85627" w:rsidP="00521B33">
      <w:pPr>
        <w:widowControl w:val="0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Для изучения дисциплины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 знания, умения и навыки, формируемые предшествующими дисциплинами/практиками, в том числе: </w:t>
      </w:r>
    </w:p>
    <w:p w:rsidR="00E85627" w:rsidRDefault="00E85627" w:rsidP="00521B33">
      <w:pPr>
        <w:widowControl w:val="0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184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- математического, естественнонаучного цикла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(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>физика, математика; биологическая химия – биохимия полости рта; нормальная физиология – физиология челюстно-лицевой области; патофизиологи</w:t>
      </w:r>
      <w:r>
        <w:rPr>
          <w:rFonts w:ascii="Times New Roman" w:hAnsi="Times New Roman" w:cs="Times New Roman"/>
          <w:sz w:val="24"/>
          <w:szCs w:val="24"/>
          <w:lang w:eastAsia="ru-RU"/>
        </w:rPr>
        <w:t>я – патофизиология головы и шеи);</w:t>
      </w:r>
    </w:p>
    <w:p w:rsidR="00E85627" w:rsidRPr="00521B33" w:rsidRDefault="00E85627" w:rsidP="00521B33">
      <w:pPr>
        <w:widowControl w:val="0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eastAsia="ru-RU"/>
        </w:rPr>
      </w:pPr>
      <w:r w:rsidRPr="0029184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- профессионального </w:t>
      </w:r>
      <w:proofErr w:type="gramStart"/>
      <w:r w:rsidRPr="0029184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цикла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21B33">
        <w:rPr>
          <w:rFonts w:ascii="Times New Roman" w:hAnsi="Times New Roman" w:cs="Times New Roman"/>
          <w:sz w:val="24"/>
          <w:szCs w:val="24"/>
          <w:lang w:eastAsia="ru-RU"/>
        </w:rPr>
        <w:t>внутренние болезни, клиническая фармакология;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медицинская реабилитация; 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общая хирургия, хирургические болез</w:t>
      </w:r>
      <w:r>
        <w:rPr>
          <w:rFonts w:ascii="Times New Roman" w:hAnsi="Times New Roman" w:cs="Times New Roman"/>
          <w:sz w:val="24"/>
          <w:szCs w:val="24"/>
          <w:lang w:eastAsia="ru-RU"/>
        </w:rPr>
        <w:t>ни; стоматология).</w:t>
      </w:r>
    </w:p>
    <w:p w:rsidR="00E85627" w:rsidRPr="00521B33" w:rsidRDefault="00E85627" w:rsidP="00521B33">
      <w:pPr>
        <w:widowControl w:val="0"/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sz w:val="24"/>
          <w:szCs w:val="24"/>
          <w:lang w:eastAsia="ru-RU"/>
        </w:rPr>
        <w:t>2.3. И</w:t>
      </w:r>
      <w:r>
        <w:rPr>
          <w:rFonts w:ascii="Times New Roman" w:hAnsi="Times New Roman" w:cs="Times New Roman"/>
          <w:sz w:val="24"/>
          <w:szCs w:val="24"/>
          <w:lang w:eastAsia="ru-RU"/>
        </w:rPr>
        <w:t>зучение дисциплины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для знаний, умений и навыков, формируемых другими профессиональными дисциплинами/практиками: стоматология, челюстно-лицевая хирургия, детская стоматология, ортодонтия и детское протезирование.</w:t>
      </w:r>
    </w:p>
    <w:p w:rsidR="00E85627" w:rsidRPr="00521B33" w:rsidRDefault="00E85627" w:rsidP="00521B33">
      <w:pPr>
        <w:widowControl w:val="0"/>
        <w:tabs>
          <w:tab w:val="left" w:pos="708"/>
          <w:tab w:val="right" w:leader="underscore" w:pos="9639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Требования 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результатам освоения дисциплины</w:t>
      </w: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5627" w:rsidRDefault="00E85627" w:rsidP="00521B33">
      <w:pPr>
        <w:widowControl w:val="0"/>
        <w:tabs>
          <w:tab w:val="left" w:pos="708"/>
          <w:tab w:val="right" w:leader="underscore" w:pos="9639"/>
        </w:tabs>
        <w:spacing w:before="120"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дисциплины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направлено на формирование у 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</w:t>
      </w:r>
      <w:r w:rsidRPr="00521B33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профессиональных (ПК) компетенций: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125"/>
        <w:gridCol w:w="3063"/>
        <w:gridCol w:w="1309"/>
        <w:gridCol w:w="1309"/>
        <w:gridCol w:w="1309"/>
        <w:gridCol w:w="1506"/>
      </w:tblGrid>
      <w:tr w:rsidR="00E85627" w:rsidRPr="0011377B">
        <w:trPr>
          <w:trHeight w:val="340"/>
        </w:trPr>
        <w:tc>
          <w:tcPr>
            <w:tcW w:w="384" w:type="dxa"/>
            <w:vMerge w:val="restart"/>
            <w:vAlign w:val="center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1074" w:type="dxa"/>
            <w:vMerge w:val="restart"/>
            <w:vAlign w:val="center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925" w:type="dxa"/>
            <w:vMerge w:val="restart"/>
            <w:vAlign w:val="center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компетенции (или ее части)</w:t>
            </w:r>
          </w:p>
        </w:tc>
        <w:tc>
          <w:tcPr>
            <w:tcW w:w="5188" w:type="dxa"/>
            <w:gridSpan w:val="4"/>
            <w:vAlign w:val="center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обучающиеся должны:</w:t>
            </w:r>
          </w:p>
        </w:tc>
      </w:tr>
      <w:tr w:rsidR="00E85627" w:rsidRPr="0011377B">
        <w:trPr>
          <w:trHeight w:val="340"/>
        </w:trPr>
        <w:tc>
          <w:tcPr>
            <w:tcW w:w="384" w:type="dxa"/>
            <w:vMerge/>
            <w:vAlign w:val="center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vAlign w:val="center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vAlign w:val="center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Align w:val="center"/>
          </w:tcPr>
          <w:p w:rsidR="00E85627" w:rsidRPr="001208BD" w:rsidRDefault="00E85627" w:rsidP="001208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250" w:type="dxa"/>
            <w:vAlign w:val="center"/>
          </w:tcPr>
          <w:p w:rsidR="00E85627" w:rsidRPr="001208BD" w:rsidRDefault="00E85627" w:rsidP="001208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250" w:type="dxa"/>
            <w:vAlign w:val="center"/>
          </w:tcPr>
          <w:p w:rsidR="00E85627" w:rsidRPr="001208BD" w:rsidRDefault="00E85627" w:rsidP="001208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38" w:type="dxa"/>
            <w:vAlign w:val="center"/>
          </w:tcPr>
          <w:p w:rsidR="00E85627" w:rsidRPr="001208BD" w:rsidRDefault="00E85627" w:rsidP="001208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Оценочные средства*</w:t>
            </w:r>
          </w:p>
        </w:tc>
      </w:tr>
      <w:tr w:rsidR="00E85627" w:rsidRPr="0011377B">
        <w:trPr>
          <w:trHeight w:val="340"/>
        </w:trPr>
        <w:tc>
          <w:tcPr>
            <w:tcW w:w="384" w:type="dxa"/>
          </w:tcPr>
          <w:p w:rsidR="00E85627" w:rsidRPr="001208BD" w:rsidRDefault="00E85627" w:rsidP="001208BD">
            <w:pPr>
              <w:widowControl w:val="0"/>
              <w:numPr>
                <w:ilvl w:val="0"/>
                <w:numId w:val="9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925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1208BD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патолого-анатомических</w:t>
            </w:r>
            <w:proofErr w:type="gramEnd"/>
            <w:r w:rsidRPr="001208BD">
              <w:rPr>
                <w:rFonts w:ascii="Times New Roman" w:hAnsi="Times New Roman" w:cs="Times New Roman"/>
                <w:sz w:val="24"/>
                <w:szCs w:val="24"/>
              </w:rPr>
              <w:t xml:space="preserve"> и иных исследований в целях распознавания состояния </w:t>
            </w:r>
            <w:r w:rsidRPr="00120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установления факта наличия или отсутствия стоматологического заболевания</w:t>
            </w: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и дополнительные методы обследования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биофизических технологий</w:t>
            </w: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и интерпрет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данные  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обследования с использованием биофизических технологий</w:t>
            </w: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методами основного и дополнительного обследования пациента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исполь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зованием биофизических технологий</w:t>
            </w:r>
          </w:p>
        </w:tc>
        <w:tc>
          <w:tcPr>
            <w:tcW w:w="1438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 w:rsidRPr="00002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естовые задания, ситуационные </w:t>
            </w:r>
            <w:proofErr w:type="spellStart"/>
            <w:r w:rsidRPr="00002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кли-нические</w:t>
            </w:r>
            <w:proofErr w:type="spellEnd"/>
            <w:r w:rsidRPr="00002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02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,собеседование</w:t>
            </w:r>
            <w:proofErr w:type="spellEnd"/>
            <w:proofErr w:type="gramEnd"/>
          </w:p>
        </w:tc>
      </w:tr>
      <w:tr w:rsidR="00E85627" w:rsidRPr="0011377B">
        <w:trPr>
          <w:trHeight w:val="340"/>
        </w:trPr>
        <w:tc>
          <w:tcPr>
            <w:tcW w:w="384" w:type="dxa"/>
          </w:tcPr>
          <w:p w:rsidR="00E85627" w:rsidRPr="001208BD" w:rsidRDefault="00E85627" w:rsidP="001208BD">
            <w:pPr>
              <w:widowControl w:val="0"/>
              <w:numPr>
                <w:ilvl w:val="0"/>
                <w:numId w:val="9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925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 (МКБ)    </w:t>
            </w:r>
          </w:p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патологические состояния, симптомы и синдромы стоматологических заболеваний, </w:t>
            </w:r>
            <w:proofErr w:type="gramStart"/>
            <w:r w:rsidRPr="001208BD">
              <w:rPr>
                <w:rFonts w:ascii="Times New Roman" w:hAnsi="Times New Roman" w:cs="Times New Roman"/>
                <w:sz w:val="24"/>
                <w:szCs w:val="24"/>
              </w:rPr>
              <w:t>Международную  классификацию</w:t>
            </w:r>
            <w:proofErr w:type="gramEnd"/>
            <w:r w:rsidRPr="001208BD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(МКБ)       </w:t>
            </w:r>
          </w:p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</w:rPr>
              <w:t>выявлять у пациентов основные патологические симптомы и синдромы заболеваний,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ользуя биофизических технологий</w:t>
            </w:r>
            <w:r w:rsidRPr="001208BD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их согласно МКБ</w:t>
            </w: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</w:rPr>
              <w:t>основными диагностическими мероприятиями по выявлению патологических состояний и 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биофизических технологий</w:t>
            </w:r>
          </w:p>
        </w:tc>
        <w:tc>
          <w:tcPr>
            <w:tcW w:w="1438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тестовые задания, ситуационные </w:t>
            </w:r>
            <w:proofErr w:type="spellStart"/>
            <w:proofErr w:type="gramStart"/>
            <w:r w:rsidRPr="00B42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кли-нические</w:t>
            </w:r>
            <w:proofErr w:type="spellEnd"/>
            <w:proofErr w:type="gramEnd"/>
            <w:r w:rsidRPr="00B42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задачи, собеседование</w:t>
            </w:r>
          </w:p>
        </w:tc>
      </w:tr>
      <w:tr w:rsidR="00E85627" w:rsidRPr="0011377B">
        <w:trPr>
          <w:trHeight w:val="340"/>
        </w:trPr>
        <w:tc>
          <w:tcPr>
            <w:tcW w:w="384" w:type="dxa"/>
          </w:tcPr>
          <w:p w:rsidR="00E85627" w:rsidRPr="001208BD" w:rsidRDefault="00E85627" w:rsidP="001208BD">
            <w:pPr>
              <w:widowControl w:val="0"/>
              <w:numPr>
                <w:ilvl w:val="0"/>
                <w:numId w:val="9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2925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к определению тактики ведения больных с различными стоматологическими заболеваниями; </w:t>
            </w: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принципы и методы лечения 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биофизических технологий</w:t>
            </w: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комплексный план лечения, подобрать необходим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средства физиотерапии</w:t>
            </w: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оценить эффективность и безопасность проводимого лечения</w:t>
            </w: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</w:t>
            </w:r>
            <w:r w:rsidRPr="001208BD">
              <w:rPr>
                <w:rFonts w:ascii="Times New Roman" w:hAnsi="Times New Roman" w:cs="Times New Roman"/>
                <w:sz w:val="24"/>
                <w:szCs w:val="24"/>
              </w:rPr>
              <w:t>методами лечения стоматологических заболеваний</w:t>
            </w:r>
          </w:p>
        </w:tc>
        <w:tc>
          <w:tcPr>
            <w:tcW w:w="1438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тестовые задания, ситуационные </w:t>
            </w:r>
            <w:proofErr w:type="spellStart"/>
            <w:proofErr w:type="gramStart"/>
            <w:r w:rsidRPr="009D7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кли-нические</w:t>
            </w:r>
            <w:proofErr w:type="spellEnd"/>
            <w:proofErr w:type="gramEnd"/>
            <w:r w:rsidRPr="009D7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задачи, собеседование</w:t>
            </w:r>
          </w:p>
        </w:tc>
      </w:tr>
      <w:tr w:rsidR="00E85627" w:rsidRPr="0011377B">
        <w:trPr>
          <w:trHeight w:val="340"/>
        </w:trPr>
        <w:tc>
          <w:tcPr>
            <w:tcW w:w="384" w:type="dxa"/>
          </w:tcPr>
          <w:p w:rsidR="00E85627" w:rsidRPr="001208BD" w:rsidRDefault="00E85627" w:rsidP="001208BD">
            <w:pPr>
              <w:widowControl w:val="0"/>
              <w:numPr>
                <w:ilvl w:val="0"/>
                <w:numId w:val="9"/>
              </w:numPr>
              <w:tabs>
                <w:tab w:val="num" w:pos="284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2925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</w:rPr>
              <w:t>готовностью к ведению и лечению пациентов со сто</w:t>
            </w:r>
            <w:r w:rsidRPr="00120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матологическими заболеваниями в амбулаторных условиях и условиях дневного стационара</w:t>
            </w: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методы </w:t>
            </w: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лечения 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биофизических технологий</w:t>
            </w: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проводить лечение </w:t>
            </w:r>
            <w:r w:rsidRPr="00120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стоматологических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биофизических технологий</w:t>
            </w:r>
          </w:p>
        </w:tc>
        <w:tc>
          <w:tcPr>
            <w:tcW w:w="1250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0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диками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чения стоматологических заболеваний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биофизичаских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438" w:type="dxa"/>
          </w:tcPr>
          <w:p w:rsidR="00E85627" w:rsidRPr="001208BD" w:rsidRDefault="00E85627" w:rsidP="001208BD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тестовые задания, си</w:t>
            </w:r>
            <w:r w:rsidRPr="00AC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туационные </w:t>
            </w:r>
            <w:proofErr w:type="spellStart"/>
            <w:proofErr w:type="gramStart"/>
            <w:r w:rsidRPr="00AC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кли-нические</w:t>
            </w:r>
            <w:proofErr w:type="spellEnd"/>
            <w:proofErr w:type="gramEnd"/>
            <w:r w:rsidRPr="00AC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задачи, собеседование</w:t>
            </w:r>
          </w:p>
        </w:tc>
      </w:tr>
    </w:tbl>
    <w:p w:rsidR="00E85627" w:rsidRPr="001208BD" w:rsidRDefault="00E85627" w:rsidP="0012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8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*виды оценочных средств, которые могут быть использованы при освоении компетенций</w:t>
      </w:r>
      <w:r w:rsidRPr="001208B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1208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задания, реферат, эссе</w:t>
      </w:r>
    </w:p>
    <w:p w:rsidR="00E85627" w:rsidRDefault="00E85627" w:rsidP="000C15B6">
      <w:p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521B33" w:rsidRDefault="00E85627" w:rsidP="00521B33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21B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Разделы дисциплины и компетенции, которые формируются при их изучении: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3260"/>
        <w:gridCol w:w="5096"/>
      </w:tblGrid>
      <w:tr w:rsidR="00E85627" w:rsidRPr="0011377B">
        <w:tc>
          <w:tcPr>
            <w:tcW w:w="534" w:type="dxa"/>
            <w:vAlign w:val="center"/>
          </w:tcPr>
          <w:p w:rsidR="00E85627" w:rsidRPr="00521B33" w:rsidRDefault="00E85627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1134" w:type="dxa"/>
            <w:vAlign w:val="center"/>
          </w:tcPr>
          <w:p w:rsidR="00E85627" w:rsidRPr="00521B33" w:rsidRDefault="00E85627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260" w:type="dxa"/>
            <w:vAlign w:val="center"/>
          </w:tcPr>
          <w:p w:rsidR="00E85627" w:rsidRPr="00521B33" w:rsidRDefault="00E85627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096" w:type="dxa"/>
            <w:vAlign w:val="center"/>
          </w:tcPr>
          <w:p w:rsidR="00E85627" w:rsidRPr="00521B33" w:rsidRDefault="00E85627" w:rsidP="00521B3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раздела в дидактических единицах</w:t>
            </w:r>
          </w:p>
        </w:tc>
      </w:tr>
      <w:tr w:rsidR="00E85627" w:rsidRPr="0011377B">
        <w:tc>
          <w:tcPr>
            <w:tcW w:w="534" w:type="dxa"/>
          </w:tcPr>
          <w:p w:rsidR="00E85627" w:rsidRPr="00521B33" w:rsidRDefault="00E85627" w:rsidP="00521B3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85627" w:rsidRPr="00071E5C" w:rsidRDefault="00E85627" w:rsidP="003D0A15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1E5C">
              <w:rPr>
                <w:rFonts w:ascii="Times New Roman" w:hAnsi="Times New Roman" w:cs="Times New Roman"/>
                <w:lang w:eastAsia="ru-RU"/>
              </w:rPr>
              <w:t>ПК-5, ПК-6, ПК-8, ПК-9.</w:t>
            </w:r>
          </w:p>
        </w:tc>
        <w:tc>
          <w:tcPr>
            <w:tcW w:w="3260" w:type="dxa"/>
          </w:tcPr>
          <w:p w:rsidR="00E85627" w:rsidRPr="002826C0" w:rsidRDefault="00E85627" w:rsidP="00AF20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Физические факторы,</w:t>
            </w:r>
            <w:r w:rsidRPr="003265E4">
              <w:rPr>
                <w:rFonts w:ascii="Times New Roman" w:hAnsi="Times New Roman" w:cs="Times New Roman"/>
                <w:lang w:eastAsia="ru-RU"/>
              </w:rPr>
              <w:t xml:space="preserve"> применяемые в стоматологии</w:t>
            </w:r>
          </w:p>
        </w:tc>
        <w:tc>
          <w:tcPr>
            <w:tcW w:w="5096" w:type="dxa"/>
          </w:tcPr>
          <w:p w:rsidR="00E85627" w:rsidRPr="002826C0" w:rsidRDefault="00E85627" w:rsidP="00521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Гальванизация и лекарственный электрофорез, импульсные токи низкой частоты, переменный электрический ток средней и высокой частоты, электрические и магнитные поля, светолечение, ультразвук,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аэрозольтерапия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озонотерапия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, водо-, тепло-, грязелечение. Применение в стоматологии. Показания и противопоказания к проведению. Техника и методика проведения процедур.</w:t>
            </w:r>
          </w:p>
        </w:tc>
      </w:tr>
      <w:tr w:rsidR="00E85627" w:rsidRPr="0011377B">
        <w:tc>
          <w:tcPr>
            <w:tcW w:w="534" w:type="dxa"/>
          </w:tcPr>
          <w:p w:rsidR="00E85627" w:rsidRPr="00521B33" w:rsidRDefault="00E85627" w:rsidP="00521B3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85627" w:rsidRPr="00071E5C" w:rsidRDefault="00E85627" w:rsidP="003D0A15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1E5C">
              <w:rPr>
                <w:rFonts w:ascii="Times New Roman" w:hAnsi="Times New Roman" w:cs="Times New Roman"/>
                <w:lang w:eastAsia="ru-RU"/>
              </w:rPr>
              <w:t>ПК-5, ПК-6, ПК-8, ПК-9</w:t>
            </w:r>
          </w:p>
        </w:tc>
        <w:tc>
          <w:tcPr>
            <w:tcW w:w="3260" w:type="dxa"/>
          </w:tcPr>
          <w:p w:rsidR="00E85627" w:rsidRPr="002826C0" w:rsidRDefault="00E85627" w:rsidP="00521B3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Принципы применения биофизических технологий лечения и реабилитации в стоматологии</w:t>
            </w:r>
          </w:p>
        </w:tc>
        <w:tc>
          <w:tcPr>
            <w:tcW w:w="5096" w:type="dxa"/>
          </w:tcPr>
          <w:p w:rsidR="00E85627" w:rsidRPr="00481AFB" w:rsidRDefault="00E85627" w:rsidP="00481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Принципы применения аппаратных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методовпри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 лечении и реабилитации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некариозных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 xml:space="preserve"> поражений твердых тканей зубов и кариеса, пульпита и периодонтита, заболеваний пародонта и слизистой оболочки рта, воспалительных процессов и травмы челюстно-лицевой области, заболеваний нервов лица и височно-нижнечелюстного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lang w:eastAsia="ru-RU"/>
              </w:rPr>
              <w:t>сустава..</w:t>
            </w:r>
            <w:proofErr w:type="gramEnd"/>
          </w:p>
        </w:tc>
      </w:tr>
    </w:tbl>
    <w:p w:rsidR="00E85627" w:rsidRDefault="00E85627" w:rsidP="000C5D8C">
      <w:pPr>
        <w:widowControl w:val="0"/>
        <w:tabs>
          <w:tab w:val="left" w:pos="708"/>
          <w:tab w:val="right" w:leader="underscore" w:pos="9639"/>
        </w:tabs>
        <w:spacing w:before="120" w:after="120"/>
        <w:jc w:val="both"/>
        <w:rPr>
          <w:rFonts w:ascii="Times New Roman" w:hAnsi="Times New Roman" w:cs="Times New Roman"/>
        </w:rPr>
      </w:pPr>
    </w:p>
    <w:p w:rsidR="00E85627" w:rsidRDefault="00E85627" w:rsidP="00065B51">
      <w:pPr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E61E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Распределение трудоемкости дисциплины</w:t>
      </w:r>
    </w:p>
    <w:tbl>
      <w:tblPr>
        <w:tblW w:w="9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1080"/>
        <w:gridCol w:w="1260"/>
        <w:gridCol w:w="540"/>
        <w:gridCol w:w="540"/>
        <w:gridCol w:w="540"/>
        <w:gridCol w:w="524"/>
        <w:gridCol w:w="540"/>
        <w:gridCol w:w="540"/>
      </w:tblGrid>
      <w:tr w:rsidR="00E85627" w:rsidRPr="0011377B">
        <w:tc>
          <w:tcPr>
            <w:tcW w:w="4068" w:type="dxa"/>
            <w:vMerge w:val="restart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2340" w:type="dxa"/>
            <w:gridSpan w:val="2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3224" w:type="dxa"/>
            <w:gridSpan w:val="6"/>
            <w:vMerge w:val="restart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Трудоемкость по семестрам (АЧ)</w:t>
            </w:r>
          </w:p>
        </w:tc>
      </w:tr>
      <w:tr w:rsidR="00E85627" w:rsidRPr="0011377B">
        <w:trPr>
          <w:trHeight w:val="230"/>
        </w:trPr>
        <w:tc>
          <w:tcPr>
            <w:tcW w:w="4068" w:type="dxa"/>
            <w:vMerge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в зачетных единицах (ЗЕ) </w:t>
            </w:r>
          </w:p>
        </w:tc>
        <w:tc>
          <w:tcPr>
            <w:tcW w:w="1260" w:type="dxa"/>
            <w:vMerge w:val="restart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в академических часах (АЧ)</w:t>
            </w:r>
          </w:p>
        </w:tc>
        <w:tc>
          <w:tcPr>
            <w:tcW w:w="3224" w:type="dxa"/>
            <w:gridSpan w:val="6"/>
            <w:vMerge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  <w:vMerge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Аудиторная работа, в том числе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F33442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 xml:space="preserve">   Лекции (Л)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 xml:space="preserve">   Лабораторные практикумы (ЛП)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 xml:space="preserve">   Практические занятия (ПЗ)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 xml:space="preserve">   Клинико-практические занятия (КПЗ)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F33442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 xml:space="preserve">   Семинары (С)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>Самостоятельная работа студента (СРС)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3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2855EC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4068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1377B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E85627" w:rsidRPr="0011377B" w:rsidRDefault="00F33442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0" w:type="dxa"/>
          </w:tcPr>
          <w:p w:rsidR="00E85627" w:rsidRPr="0011377B" w:rsidRDefault="00E85627" w:rsidP="00AE4660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5627" w:rsidRDefault="00E85627" w:rsidP="00280D65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Pr="00A34412" w:rsidRDefault="00E85627" w:rsidP="00A34412">
      <w:pPr>
        <w:tabs>
          <w:tab w:val="right" w:leader="underscore" w:pos="9639"/>
        </w:tabs>
        <w:suppressAutoHyphens/>
        <w:spacing w:before="120"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5.1. Разделы дисциплины</w:t>
      </w:r>
      <w:r w:rsidRPr="00DE61E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виды учебной ра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боты и формы текущего контроля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"/>
        <w:gridCol w:w="1126"/>
        <w:gridCol w:w="2232"/>
        <w:gridCol w:w="885"/>
        <w:gridCol w:w="738"/>
        <w:gridCol w:w="726"/>
        <w:gridCol w:w="725"/>
        <w:gridCol w:w="778"/>
        <w:gridCol w:w="1684"/>
      </w:tblGrid>
      <w:tr w:rsidR="00E85627" w:rsidRPr="0011377B">
        <w:tc>
          <w:tcPr>
            <w:tcW w:w="677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358" w:type="dxa"/>
            <w:gridSpan w:val="2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дисциплины</w:t>
            </w:r>
          </w:p>
        </w:tc>
        <w:tc>
          <w:tcPr>
            <w:tcW w:w="3852" w:type="dxa"/>
            <w:gridSpan w:val="5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работы (в АЧ)</w:t>
            </w:r>
          </w:p>
        </w:tc>
        <w:tc>
          <w:tcPr>
            <w:tcW w:w="1684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E85627" w:rsidRPr="0011377B">
        <w:tc>
          <w:tcPr>
            <w:tcW w:w="677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38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6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78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4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7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8" w:type="dxa"/>
            <w:gridSpan w:val="2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Физические факторы,</w:t>
            </w:r>
            <w:r w:rsidRPr="003265E4">
              <w:rPr>
                <w:rFonts w:ascii="Times New Roman" w:hAnsi="Times New Roman" w:cs="Times New Roman"/>
                <w:lang w:eastAsia="ru-RU"/>
              </w:rPr>
              <w:t xml:space="preserve"> применяемые в стоматологии</w:t>
            </w:r>
          </w:p>
        </w:tc>
        <w:tc>
          <w:tcPr>
            <w:tcW w:w="88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:rsidR="00E85627" w:rsidRPr="00F33B63" w:rsidRDefault="00F3344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4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E85627" w:rsidRPr="0011377B">
        <w:tc>
          <w:tcPr>
            <w:tcW w:w="677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8" w:type="dxa"/>
            <w:gridSpan w:val="2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Принципы применения биофизических технологий лечения и реабилитации в стоматологии</w:t>
            </w:r>
          </w:p>
        </w:tc>
        <w:tc>
          <w:tcPr>
            <w:tcW w:w="88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:rsidR="00E85627" w:rsidRPr="00F33B63" w:rsidRDefault="00F3344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4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Тестовые задания, </w:t>
            </w: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2855EC" w:rsidRPr="0011377B">
        <w:tc>
          <w:tcPr>
            <w:tcW w:w="677" w:type="dxa"/>
          </w:tcPr>
          <w:p w:rsidR="002855EC" w:rsidRPr="00F33B63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8" w:type="dxa"/>
            <w:gridSpan w:val="2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885" w:type="dxa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2855EC" w:rsidRPr="00F33B63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dxa"/>
          </w:tcPr>
          <w:p w:rsidR="002855EC" w:rsidRDefault="002855EC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7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gridSpan w:val="2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</w:tcPr>
          <w:p w:rsidR="00E85627" w:rsidRPr="00F33B63" w:rsidRDefault="00F3344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6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</w:tcPr>
          <w:p w:rsidR="00E85627" w:rsidRPr="00F33B63" w:rsidRDefault="00F33442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4" w:type="dxa"/>
          </w:tcPr>
          <w:p w:rsidR="00E85627" w:rsidRPr="00F33B63" w:rsidRDefault="00E85627" w:rsidP="006F6A3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5627" w:rsidRPr="0068699E" w:rsidRDefault="00E85627" w:rsidP="000C5D8C">
      <w:pPr>
        <w:widowControl w:val="0"/>
        <w:tabs>
          <w:tab w:val="left" w:pos="708"/>
          <w:tab w:val="right" w:leader="underscore" w:pos="9639"/>
        </w:tabs>
        <w:spacing w:before="120" w:after="120"/>
        <w:jc w:val="both"/>
        <w:rPr>
          <w:rFonts w:ascii="Times New Roman" w:hAnsi="Times New Roman" w:cs="Times New Roman"/>
        </w:rPr>
      </w:pPr>
    </w:p>
    <w:p w:rsidR="00E85627" w:rsidRDefault="00E85627" w:rsidP="004A3137">
      <w:pPr>
        <w:widowControl w:val="0"/>
        <w:suppressAutoHyphens/>
        <w:spacing w:before="232" w:after="119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5.2. Распределение лекций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7514"/>
        <w:gridCol w:w="1382"/>
      </w:tblGrid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51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лекций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Применение постоянного и переменного тока низкой частоты</w:t>
            </w:r>
            <w:r w:rsidRPr="00723C53">
              <w:rPr>
                <w:rFonts w:ascii="Times New Roman" w:hAnsi="Times New Roman" w:cs="Times New Roman"/>
                <w:lang w:eastAsia="ru-RU"/>
              </w:rPr>
              <w:t xml:space="preserve"> в стоматологии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C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Применение переменного тока средней и высокой частоты,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электро-магнитных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полей, ультразвука, светолечения, водо-, тепло-, грязелечения,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аэрозольтерапии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озонотерапии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 стоматологии.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4" w:type="dxa"/>
          </w:tcPr>
          <w:p w:rsidR="00E85627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Принципы применения аппаратных методов лечения и реабилитации при заболеваниях зубов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4" w:type="dxa"/>
          </w:tcPr>
          <w:p w:rsidR="00E85627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Принципы применения аппаратных методов лечения и реабилитации при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заболеванях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пародонта и слизистой оболочки рта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2" w:type="dxa"/>
          </w:tcPr>
          <w:p w:rsidR="00E85627" w:rsidRPr="00723C53" w:rsidRDefault="00E85627" w:rsidP="00723C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85627" w:rsidRDefault="00E85627" w:rsidP="004703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4703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470340" w:rsidRDefault="00E85627" w:rsidP="0047034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03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5.3. Распределение лабораторных практикумов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6725"/>
        <w:gridCol w:w="1073"/>
        <w:gridCol w:w="1098"/>
      </w:tblGrid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лабораторных практикумов</w:t>
            </w:r>
          </w:p>
        </w:tc>
        <w:tc>
          <w:tcPr>
            <w:tcW w:w="2171" w:type="dxa"/>
            <w:gridSpan w:val="2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(всего -               АЧ)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627" w:rsidRPr="00F45D60" w:rsidRDefault="00E85627" w:rsidP="004703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470340" w:rsidRDefault="00E85627" w:rsidP="0047034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03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5.4. Распределение тем практических занятий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6725"/>
        <w:gridCol w:w="1073"/>
        <w:gridCol w:w="1098"/>
      </w:tblGrid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тем практических занятий</w:t>
            </w:r>
          </w:p>
        </w:tc>
        <w:tc>
          <w:tcPr>
            <w:tcW w:w="2171" w:type="dxa"/>
            <w:gridSpan w:val="2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(всего -               АЧ)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627" w:rsidRDefault="00E85627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Default="00E85627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>5.5. Распределение тем клинико-практических занятий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7939"/>
        <w:gridCol w:w="957"/>
      </w:tblGrid>
      <w:tr w:rsidR="00E85627" w:rsidRPr="0011377B"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практических занятий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E85627" w:rsidRPr="0011377B"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E85627" w:rsidRPr="00E22CF5" w:rsidRDefault="00E85627" w:rsidP="002420E3">
            <w:pPr>
              <w:spacing w:before="100" w:beforeAutospacing="1" w:after="100" w:afterAutospacing="1" w:line="9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Гальванизация и лекарственный электрофорез. </w:t>
            </w:r>
          </w:p>
        </w:tc>
        <w:tc>
          <w:tcPr>
            <w:tcW w:w="957" w:type="dxa"/>
          </w:tcPr>
          <w:p w:rsidR="00E85627" w:rsidRPr="00E22CF5" w:rsidRDefault="00F33442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9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Трансканальные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воздействия постоянным током</w:t>
            </w:r>
          </w:p>
        </w:tc>
        <w:tc>
          <w:tcPr>
            <w:tcW w:w="957" w:type="dxa"/>
          </w:tcPr>
          <w:p w:rsidR="00E85627" w:rsidRPr="00E22CF5" w:rsidRDefault="00F33442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9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Аппарат</w:t>
            </w:r>
            <w:r w:rsidRPr="00E22C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ные методы диагностики в стоматологии. </w:t>
            </w:r>
            <w:proofErr w:type="spellStart"/>
            <w:r w:rsidRPr="00E22C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Электроодонтодиагностика</w:t>
            </w:r>
            <w:proofErr w:type="spellEnd"/>
            <w:r w:rsidRPr="00E22C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2C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Апекслокация</w:t>
            </w:r>
            <w:proofErr w:type="spellEnd"/>
            <w:r w:rsidRPr="00E22CF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Измерение электрохимического потенциала полости рта.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5627" w:rsidRPr="0011377B"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9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импульсных токов низкой частоты,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переменных </w:t>
            </w:r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токов</w:t>
            </w:r>
            <w:proofErr w:type="gramEnd"/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средней и высокой частоты, электрических и электромагнитных  полей в стоматологии.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Флюктуоризация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Дарсонвализация. Диатермокоагуляция. </w:t>
            </w:r>
            <w:proofErr w:type="spellStart"/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E22CF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5627" w:rsidRPr="0011377B">
        <w:trPr>
          <w:trHeight w:val="70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Применение светолечения в стоматологии. Применение с лечебной целью ультрафиолетового, видимого и инфракрасного излучения. Лазеротерапия. Фотодинамическая терапия.</w:t>
            </w:r>
          </w:p>
        </w:tc>
        <w:tc>
          <w:tcPr>
            <w:tcW w:w="957" w:type="dxa"/>
          </w:tcPr>
          <w:p w:rsidR="00E85627" w:rsidRPr="00E22CF5" w:rsidRDefault="00F33442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22CF5">
              <w:rPr>
                <w:rFonts w:ascii="Times New Roman" w:hAnsi="Times New Roman" w:cs="Times New Roman"/>
                <w:sz w:val="24"/>
                <w:szCs w:val="24"/>
              </w:rPr>
              <w:t>Применение  вибротерапии</w:t>
            </w:r>
            <w:proofErr w:type="gramEnd"/>
            <w:r w:rsidRPr="00E22CF5">
              <w:rPr>
                <w:rFonts w:ascii="Times New Roman" w:hAnsi="Times New Roman" w:cs="Times New Roman"/>
                <w:sz w:val="24"/>
                <w:szCs w:val="24"/>
              </w:rPr>
              <w:t xml:space="preserve"> и ультразвука в </w:t>
            </w:r>
            <w:proofErr w:type="spellStart"/>
            <w:r w:rsidRPr="00E22CF5">
              <w:rPr>
                <w:rFonts w:ascii="Times New Roman" w:hAnsi="Times New Roman" w:cs="Times New Roman"/>
                <w:sz w:val="24"/>
                <w:szCs w:val="24"/>
              </w:rPr>
              <w:t>стоматологии.Ионотерапия</w:t>
            </w:r>
            <w:proofErr w:type="spellEnd"/>
            <w:r w:rsidRPr="00E22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F5">
              <w:rPr>
                <w:rFonts w:ascii="Times New Roman" w:hAnsi="Times New Roman" w:cs="Times New Roman"/>
                <w:sz w:val="24"/>
                <w:szCs w:val="24"/>
              </w:rPr>
              <w:t>аэрозольтерапия</w:t>
            </w:r>
            <w:proofErr w:type="spellEnd"/>
            <w:r w:rsidRPr="00E22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F5">
              <w:rPr>
                <w:rFonts w:ascii="Times New Roman" w:hAnsi="Times New Roman" w:cs="Times New Roman"/>
                <w:sz w:val="24"/>
                <w:szCs w:val="24"/>
              </w:rPr>
              <w:t>озонотерапия</w:t>
            </w:r>
            <w:proofErr w:type="spellEnd"/>
            <w:r w:rsidRPr="00E22CF5">
              <w:rPr>
                <w:rFonts w:ascii="Times New Roman" w:hAnsi="Times New Roman" w:cs="Times New Roman"/>
                <w:sz w:val="24"/>
                <w:szCs w:val="24"/>
              </w:rPr>
              <w:t>. Водо-, тепло-, грязелече</w:t>
            </w:r>
            <w:r w:rsidRPr="00E22C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ние.</w:t>
            </w:r>
          </w:p>
        </w:tc>
        <w:tc>
          <w:tcPr>
            <w:tcW w:w="957" w:type="dxa"/>
          </w:tcPr>
          <w:p w:rsidR="00E85627" w:rsidRPr="00E22CF5" w:rsidRDefault="00F33442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Аппарат</w:t>
            </w:r>
            <w:r w:rsidRPr="00E22C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ные методы при лечении </w:t>
            </w:r>
            <w:proofErr w:type="spellStart"/>
            <w:r w:rsidRPr="00E22C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некариозных</w:t>
            </w:r>
            <w:proofErr w:type="spellEnd"/>
            <w:r w:rsidRPr="00E22C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поражений твёрдых тканей зубов и кариеса.  </w:t>
            </w:r>
          </w:p>
        </w:tc>
        <w:tc>
          <w:tcPr>
            <w:tcW w:w="957" w:type="dxa"/>
          </w:tcPr>
          <w:p w:rsidR="00E85627" w:rsidRPr="00E22CF5" w:rsidRDefault="002855EC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Аппарат</w:t>
            </w:r>
            <w:r w:rsidRPr="00E22C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ные методы</w:t>
            </w:r>
            <w:r w:rsidRPr="00E22C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диагностики и </w:t>
            </w:r>
            <w:proofErr w:type="gramStart"/>
            <w:r w:rsidRPr="00E22CF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лечения  </w:t>
            </w:r>
            <w:r w:rsidRPr="00E22C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</w:t>
            </w:r>
            <w:proofErr w:type="gramEnd"/>
            <w:r w:rsidRPr="00E22C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пульпите  и периодонтите</w:t>
            </w:r>
          </w:p>
        </w:tc>
        <w:tc>
          <w:tcPr>
            <w:tcW w:w="957" w:type="dxa"/>
          </w:tcPr>
          <w:p w:rsidR="00E85627" w:rsidRPr="00E22CF5" w:rsidRDefault="002855EC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Принципы применения аппаратных методов лечения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реабилитации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воспалительных процессов челюстно-лицевой области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E22CF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Принципы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применения аппаратных методов лечения 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реабилитаци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травматических повреждений челюстно-лицевой области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Принципы применения аппаратных методов лечения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реабилитации</w:t>
            </w:r>
            <w:r w:rsidRPr="00E22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</w:t>
            </w:r>
            <w:proofErr w:type="spellEnd"/>
            <w:proofErr w:type="gramEnd"/>
            <w:r w:rsidRPr="00E22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пародонта и слизистой оболочки полости рта.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uppressAutoHyphens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939" w:type="dxa"/>
          </w:tcPr>
          <w:p w:rsidR="00E85627" w:rsidRPr="00E22CF5" w:rsidRDefault="00E85627" w:rsidP="00E22C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Принципы применения аппаратных методов лечения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реабилитации</w:t>
            </w:r>
            <w:proofErr w:type="gramEnd"/>
            <w:r w:rsidRPr="00E22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заболеваний нервов лица и заболе</w:t>
            </w:r>
            <w:r w:rsidRPr="00E22CF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ваний височно-нижнечелюстного сустава</w:t>
            </w:r>
          </w:p>
        </w:tc>
        <w:tc>
          <w:tcPr>
            <w:tcW w:w="957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5627" w:rsidRPr="0011377B">
        <w:trPr>
          <w:trHeight w:val="299"/>
        </w:trPr>
        <w:tc>
          <w:tcPr>
            <w:tcW w:w="674" w:type="dxa"/>
          </w:tcPr>
          <w:p w:rsidR="00E85627" w:rsidRPr="00E22CF5" w:rsidRDefault="00E85627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E85627" w:rsidRPr="00E22CF5" w:rsidRDefault="00E85627" w:rsidP="00E22CF5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7" w:type="dxa"/>
          </w:tcPr>
          <w:p w:rsidR="00E85627" w:rsidRPr="00E22CF5" w:rsidRDefault="00F33442" w:rsidP="00E22C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E85627" w:rsidRDefault="00E85627" w:rsidP="00AE46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Default="00E85627" w:rsidP="00AE46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AE4660" w:rsidRDefault="00E85627" w:rsidP="00AE46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4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5.6. Распределение тем семинаров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6725"/>
        <w:gridCol w:w="1073"/>
        <w:gridCol w:w="1098"/>
      </w:tblGrid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тем семинаров</w:t>
            </w:r>
          </w:p>
        </w:tc>
        <w:tc>
          <w:tcPr>
            <w:tcW w:w="2171" w:type="dxa"/>
            <w:gridSpan w:val="2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АЧ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674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(всего -               АЧ)</w:t>
            </w:r>
          </w:p>
        </w:tc>
        <w:tc>
          <w:tcPr>
            <w:tcW w:w="1073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E85627" w:rsidRPr="0011377B" w:rsidRDefault="00E85627" w:rsidP="00AE46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627" w:rsidRPr="00A11F3C" w:rsidRDefault="00E85627" w:rsidP="004A3137">
      <w:pPr>
        <w:widowControl w:val="0"/>
        <w:suppressAutoHyphens/>
        <w:spacing w:before="240" w:after="17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Pr="004A3137" w:rsidRDefault="00E85627" w:rsidP="004A31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5.7</w:t>
      </w:r>
      <w:r w:rsidRPr="004A313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. Распределение самостоятельной работы студента (СРС)по видам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7521"/>
        <w:gridCol w:w="1418"/>
      </w:tblGrid>
      <w:tr w:rsidR="00E85627" w:rsidRPr="0011377B">
        <w:trPr>
          <w:trHeight w:val="929"/>
        </w:trPr>
        <w:tc>
          <w:tcPr>
            <w:tcW w:w="667" w:type="dxa"/>
            <w:vAlign w:val="center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lang w:eastAsia="hi-IN" w:bidi="hi-IN"/>
              </w:rPr>
              <w:t>№</w:t>
            </w:r>
          </w:p>
        </w:tc>
        <w:tc>
          <w:tcPr>
            <w:tcW w:w="7521" w:type="dxa"/>
            <w:vAlign w:val="center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lang w:eastAsia="hi-IN" w:bidi="hi-IN"/>
              </w:rPr>
              <w:t>Наименование вида СРС</w:t>
            </w:r>
          </w:p>
        </w:tc>
        <w:tc>
          <w:tcPr>
            <w:tcW w:w="1418" w:type="dxa"/>
            <w:vAlign w:val="center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lang w:eastAsia="hi-IN" w:bidi="hi-IN"/>
              </w:rPr>
              <w:t>Объем в АЧ</w:t>
            </w:r>
          </w:p>
        </w:tc>
      </w:tr>
      <w:tr w:rsidR="00E85627" w:rsidRPr="0011377B">
        <w:tc>
          <w:tcPr>
            <w:tcW w:w="667" w:type="dxa"/>
          </w:tcPr>
          <w:p w:rsidR="00E85627" w:rsidRPr="004A3137" w:rsidRDefault="00E85627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521" w:type="dxa"/>
            <w:vAlign w:val="center"/>
          </w:tcPr>
          <w:p w:rsidR="00E85627" w:rsidRPr="0011377B" w:rsidRDefault="00E85627" w:rsidP="00EB5EE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1377B">
              <w:rPr>
                <w:rFonts w:ascii="Times New Roman" w:hAnsi="Times New Roman" w:cs="Times New Roman"/>
              </w:rPr>
              <w:t xml:space="preserve">Работа с литературными и иными источниками информации по изучаемому </w:t>
            </w:r>
            <w:r w:rsidRPr="0011377B">
              <w:rPr>
                <w:rFonts w:ascii="Times New Roman" w:hAnsi="Times New Roman" w:cs="Times New Roman"/>
              </w:rPr>
              <w:lastRenderedPageBreak/>
              <w:t>разделу</w:t>
            </w:r>
          </w:p>
        </w:tc>
        <w:tc>
          <w:tcPr>
            <w:tcW w:w="1418" w:type="dxa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  <w:r w:rsidR="00F33442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E85627" w:rsidRPr="0011377B">
        <w:tc>
          <w:tcPr>
            <w:tcW w:w="667" w:type="dxa"/>
          </w:tcPr>
          <w:p w:rsidR="00E85627" w:rsidRPr="004A3137" w:rsidRDefault="00E85627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7521" w:type="dxa"/>
            <w:vAlign w:val="center"/>
          </w:tcPr>
          <w:p w:rsidR="00E85627" w:rsidRPr="0011377B" w:rsidRDefault="00E85627" w:rsidP="00EB5EE1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1377B">
              <w:rPr>
                <w:rFonts w:ascii="Times New Roman" w:hAnsi="Times New Roman" w:cs="Times New Roman"/>
              </w:rPr>
              <w:t>Работа с электронными образовательными ресурсами</w:t>
            </w:r>
          </w:p>
        </w:tc>
        <w:tc>
          <w:tcPr>
            <w:tcW w:w="1418" w:type="dxa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F33442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E85627" w:rsidRPr="0011377B">
        <w:tc>
          <w:tcPr>
            <w:tcW w:w="667" w:type="dxa"/>
          </w:tcPr>
          <w:p w:rsidR="00E85627" w:rsidRPr="004A3137" w:rsidRDefault="00E85627" w:rsidP="004A3137">
            <w:pPr>
              <w:suppressLineNumbers/>
              <w:suppressAutoHyphens/>
              <w:snapToGrid w:val="0"/>
              <w:spacing w:before="60" w:after="60" w:line="100" w:lineRule="atLeas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521" w:type="dxa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right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137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ИТОГО </w:t>
            </w:r>
          </w:p>
        </w:tc>
        <w:tc>
          <w:tcPr>
            <w:tcW w:w="1418" w:type="dxa"/>
          </w:tcPr>
          <w:p w:rsidR="00E85627" w:rsidRPr="004A3137" w:rsidRDefault="00E85627" w:rsidP="004A3137">
            <w:pPr>
              <w:widowControl w:val="0"/>
              <w:suppressAutoHyphens/>
              <w:snapToGrid w:val="0"/>
              <w:spacing w:before="60" w:after="6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F33442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E85627" w:rsidRDefault="00E85627" w:rsidP="00CD1E08">
      <w:pPr>
        <w:widowControl w:val="0"/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:rsidR="00E85627" w:rsidRDefault="00E85627" w:rsidP="00CD1E08">
      <w:pPr>
        <w:widowControl w:val="0"/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:rsidR="00E85627" w:rsidRPr="002F715B" w:rsidRDefault="00E85627" w:rsidP="002F715B">
      <w:pPr>
        <w:tabs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7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Оценочные средства для контроля успеваемости и результатов освоения дисциплины.</w:t>
      </w:r>
    </w:p>
    <w:p w:rsidR="00E85627" w:rsidRPr="002F715B" w:rsidRDefault="00E85627" w:rsidP="002F715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F7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6.1. Формы текущего контроля и промежуточной аттестации*, виды оценочных средств</w:t>
      </w: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879"/>
        <w:gridCol w:w="1442"/>
        <w:gridCol w:w="3064"/>
        <w:gridCol w:w="986"/>
        <w:gridCol w:w="1373"/>
        <w:gridCol w:w="1674"/>
      </w:tblGrid>
      <w:tr w:rsidR="00E85627" w:rsidRPr="0011377B">
        <w:tc>
          <w:tcPr>
            <w:tcW w:w="648" w:type="dxa"/>
            <w:vMerge w:val="restart"/>
            <w:vAlign w:val="center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семестра</w:t>
            </w:r>
          </w:p>
        </w:tc>
        <w:tc>
          <w:tcPr>
            <w:tcW w:w="1377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926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3850" w:type="dxa"/>
            <w:gridSpan w:val="3"/>
            <w:vAlign w:val="center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E85627" w:rsidRPr="0011377B">
        <w:tc>
          <w:tcPr>
            <w:tcW w:w="648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131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вопросов в задании</w:t>
            </w:r>
          </w:p>
        </w:tc>
        <w:tc>
          <w:tcPr>
            <w:tcW w:w="1598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независимых вариантов</w:t>
            </w:r>
          </w:p>
        </w:tc>
      </w:tr>
      <w:tr w:rsidR="00E85627" w:rsidRPr="0011377B">
        <w:tc>
          <w:tcPr>
            <w:tcW w:w="648" w:type="dxa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dxa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dxa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5627" w:rsidRPr="0011377B">
        <w:tc>
          <w:tcPr>
            <w:tcW w:w="648" w:type="dxa"/>
          </w:tcPr>
          <w:p w:rsidR="00E85627" w:rsidRPr="0011377B" w:rsidRDefault="00E85627" w:rsidP="002F715B">
            <w:pPr>
              <w:numPr>
                <w:ilvl w:val="0"/>
                <w:numId w:val="42"/>
              </w:numPr>
              <w:tabs>
                <w:tab w:val="clear" w:pos="502"/>
                <w:tab w:val="num" w:pos="284"/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7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тестирование, опрос, ситуационные задачи</w:t>
            </w:r>
          </w:p>
        </w:tc>
        <w:tc>
          <w:tcPr>
            <w:tcW w:w="2926" w:type="dxa"/>
          </w:tcPr>
          <w:p w:rsidR="00E85627" w:rsidRPr="002F715B" w:rsidRDefault="00E85627" w:rsidP="002F715B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2F715B">
              <w:rPr>
                <w:b w:val="0"/>
                <w:bCs w:val="0"/>
              </w:rPr>
              <w:t>Физические факторы, применяемые в стоматологии</w:t>
            </w:r>
          </w:p>
        </w:tc>
        <w:tc>
          <w:tcPr>
            <w:tcW w:w="941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1311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8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5627" w:rsidRPr="0011377B">
        <w:tc>
          <w:tcPr>
            <w:tcW w:w="648" w:type="dxa"/>
          </w:tcPr>
          <w:p w:rsidR="00E85627" w:rsidRPr="0011377B" w:rsidRDefault="00E85627" w:rsidP="002F715B">
            <w:pPr>
              <w:numPr>
                <w:ilvl w:val="0"/>
                <w:numId w:val="42"/>
              </w:numPr>
              <w:tabs>
                <w:tab w:val="clear" w:pos="502"/>
                <w:tab w:val="num" w:pos="284"/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7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тестирование, опрос, ситуационные задачи</w:t>
            </w:r>
          </w:p>
        </w:tc>
        <w:tc>
          <w:tcPr>
            <w:tcW w:w="2926" w:type="dxa"/>
          </w:tcPr>
          <w:p w:rsidR="00E85627" w:rsidRPr="000D6CAD" w:rsidRDefault="00E85627" w:rsidP="001208BD">
            <w:pPr>
              <w:pStyle w:val="a5"/>
              <w:jc w:val="both"/>
              <w:rPr>
                <w:b w:val="0"/>
                <w:bCs w:val="0"/>
              </w:rPr>
            </w:pPr>
            <w:r w:rsidRPr="000D6CAD">
              <w:rPr>
                <w:b w:val="0"/>
                <w:bCs w:val="0"/>
              </w:rPr>
              <w:t>Принципы применения биофизических технологий лечения и реабилитации в стоматологии</w:t>
            </w:r>
          </w:p>
        </w:tc>
        <w:tc>
          <w:tcPr>
            <w:tcW w:w="941" w:type="dxa"/>
          </w:tcPr>
          <w:p w:rsidR="00E85627" w:rsidRPr="0011377B" w:rsidRDefault="00E85627" w:rsidP="000D6C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  <w:p w:rsidR="00E85627" w:rsidRPr="0011377B" w:rsidRDefault="00E85627" w:rsidP="000D6C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1311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8" w:type="dxa"/>
          </w:tcPr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85627" w:rsidRPr="0011377B" w:rsidRDefault="00E85627" w:rsidP="001208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85627" w:rsidRPr="00F45D60" w:rsidRDefault="00E85627" w:rsidP="002F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5D60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*формы текущего контроля: контроль самостоятельной работы студента, контроль освоения темы; формы промежуточной аттестации: зачет, экзамен</w:t>
      </w:r>
    </w:p>
    <w:p w:rsidR="00E85627" w:rsidRDefault="00E85627" w:rsidP="00796416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Pr="00FF344D" w:rsidRDefault="00E85627" w:rsidP="00796416">
      <w:pPr>
        <w:widowControl w:val="0"/>
        <w:tabs>
          <w:tab w:val="right" w:leader="underscore" w:pos="9639"/>
        </w:tabs>
        <w:suppressAutoHyphens/>
        <w:spacing w:before="120" w:after="120" w:line="100" w:lineRule="atLeast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F34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6.2. Примеры оценочных средств</w:t>
      </w:r>
    </w:p>
    <w:p w:rsidR="00E85627" w:rsidRPr="00CC7660" w:rsidRDefault="00E85627" w:rsidP="00CC7660">
      <w:pPr>
        <w:spacing w:before="245" w:after="245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lang w:eastAsia="ru-RU"/>
        </w:rPr>
        <w:t>.</w:t>
      </w:r>
      <w:r w:rsidRPr="00CC766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ТЕСТОВЫЕ ЗАДАНИЯ </w:t>
      </w:r>
    </w:p>
    <w:p w:rsidR="00E85627" w:rsidRPr="00CC7660" w:rsidRDefault="00E85627" w:rsidP="00CC7660">
      <w:pPr>
        <w:widowControl w:val="0"/>
        <w:spacing w:before="120" w:after="12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C766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Установите соответствие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УРОВЕНЬ ПОРАЖЕНИЯ</w:t>
            </w: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ЭОД</w:t>
            </w:r>
          </w:p>
        </w:tc>
      </w:tr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норма</w:t>
            </w: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А) более 200 мкА</w:t>
            </w:r>
          </w:p>
        </w:tc>
      </w:tr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поражение </w:t>
            </w:r>
            <w:proofErr w:type="spellStart"/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коронковой</w:t>
            </w:r>
            <w:proofErr w:type="spellEnd"/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пульпы</w:t>
            </w: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Б) 7 – 60 мкА</w:t>
            </w:r>
          </w:p>
        </w:tc>
      </w:tr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поражение корневой пульпы</w:t>
            </w: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В) 61 – 100 мкА</w:t>
            </w:r>
          </w:p>
        </w:tc>
      </w:tr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полная гибель пульпы</w:t>
            </w: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Г) 2 – 6 мкА</w:t>
            </w:r>
          </w:p>
        </w:tc>
      </w:tr>
      <w:tr w:rsidR="00E85627" w:rsidRPr="0011377B"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Д) 101 – 200 мкА</w:t>
            </w:r>
          </w:p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5627" w:rsidRPr="00CC7660" w:rsidRDefault="00E85627" w:rsidP="00CC76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627" w:rsidRPr="00CC7660" w:rsidRDefault="00E85627" w:rsidP="00CC76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ПРИ БИОЛОГИЧЕСКОМ МЕТОДЕ ЛЕЧЕНИЯ ПУЛЬПИТА ИСПОЛЬЗУЮТ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1) лазерную терапию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2) лазерную терапию, УФО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3) лазерную терапию, УФО, микроволновую терапию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4) лазерную терапию, УФО, микроволновую терапию, парафинотерапию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5) лазерную терапию, УФО, микроволновую терапию, парафинотерапию, грязелечение</w:t>
      </w: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C766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Биологический метод лечения пульпита проводится при соответствующей клинике и показаниях эод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1) 1 – 7 мкА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2) 7 – 25 мкА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3) 25 – 45 мкА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4) 45 – 60 мкА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5) 60 – 100 мкА</w:t>
      </w: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ЛЕЧЕБНОЕ ДЕЙСТВИЕ ТРАНСКАНАЛЬНОГО ЭЛЕКТРОФОРЕЗА ПРИ ПУЛЬПИТЕ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1) противовоспалительное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2) обезболивающее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девитализирующее</w:t>
      </w:r>
      <w:proofErr w:type="spellEnd"/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каналорасширяющее</w:t>
      </w:r>
      <w:proofErr w:type="spellEnd"/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десенсебилизирующее</w:t>
      </w:r>
      <w:proofErr w:type="spellEnd"/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C766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Параметры дозирования трансканального электрофореза йода при пульпите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1) 1 процедура по 15 мин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2) 1 процедура по 20 мин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3) 2 процедуры по 15 мин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4) 2 процедура по 20 мин</w:t>
      </w:r>
    </w:p>
    <w:p w:rsidR="00E85627" w:rsidRPr="00CC7660" w:rsidRDefault="00E85627" w:rsidP="00CC7660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5) 1 процедура по 30 мин</w:t>
      </w:r>
    </w:p>
    <w:p w:rsidR="00E85627" w:rsidRPr="00CC7660" w:rsidRDefault="00E85627" w:rsidP="00CC7660">
      <w:pPr>
        <w:spacing w:before="60" w:after="60" w:line="240" w:lineRule="auto"/>
        <w:ind w:right="1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before="245" w:after="100" w:afterAutospacing="1" w:line="240" w:lineRule="auto"/>
        <w:ind w:firstLine="706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СИТУАЦИОННЫЕ ЗАДАЧИ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№ 1</w:t>
      </w:r>
    </w:p>
    <w:p w:rsidR="00E85627" w:rsidRPr="00CC7660" w:rsidRDefault="00E85627" w:rsidP="00CC7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       Пациент М., 45 лет. Диа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гноз – хронический</w:t>
      </w:r>
      <w:r w:rsidRPr="00CC766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периодонтит</w:t>
      </w:r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в области верхнего первого моляра справа. На рентгенограмме разрежение костной ткани с нечёткими контурами в области всех корней размером менее</w:t>
      </w:r>
      <w:r w:rsidRPr="00CC76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3 мм. В нижней трети нёбного корня </w:t>
      </w:r>
      <w:proofErr w:type="spellStart"/>
      <w:r w:rsidRPr="00CC7660">
        <w:rPr>
          <w:rFonts w:ascii="Times New Roman" w:hAnsi="Times New Roman" w:cs="Times New Roman"/>
          <w:b/>
          <w:bCs/>
          <w:spacing w:val="-6"/>
          <w:sz w:val="24"/>
          <w:szCs w:val="24"/>
        </w:rPr>
        <w:t>отлом</w:t>
      </w:r>
      <w:proofErr w:type="spellEnd"/>
      <w:r w:rsidRPr="00CC766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эндодонтического файла, не выходящий за пределы корня</w:t>
      </w:r>
      <w:r w:rsidRPr="00CC766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, щёчные каналы проходимы на 1/2 длины корня. Назначен </w:t>
      </w:r>
      <w:proofErr w:type="spellStart"/>
      <w:r w:rsidRPr="00CC7660">
        <w:rPr>
          <w:rFonts w:ascii="Times New Roman" w:hAnsi="Times New Roman" w:cs="Times New Roman"/>
          <w:b/>
          <w:bCs/>
          <w:spacing w:val="-11"/>
          <w:sz w:val="24"/>
          <w:szCs w:val="24"/>
        </w:rPr>
        <w:t>трансканальный</w:t>
      </w:r>
      <w:proofErr w:type="spellEnd"/>
      <w:r w:rsidRPr="00CC766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электрофорез периодонта</w:t>
      </w:r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с 10% раствором йодида калия.</w:t>
      </w:r>
    </w:p>
    <w:p w:rsidR="00E85627" w:rsidRPr="00CC7660" w:rsidRDefault="00E85627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Вопросы: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Трансканальный</w:t>
      </w:r>
      <w:proofErr w:type="spellEnd"/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электрофорез противопоказан при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отломе</w:t>
      </w:r>
      <w:proofErr w:type="spellEnd"/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металлического эндодонтического инструмент</w:t>
      </w:r>
      <w:r w:rsidRPr="00CC7660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а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22"/>
          <w:sz w:val="24"/>
          <w:szCs w:val="24"/>
          <w:lang w:eastAsia="ru-RU"/>
        </w:rPr>
        <w:t>2.</w:t>
      </w:r>
      <w:r w:rsidRPr="00CC7660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Активный электрод помещают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3. Во время процедуры зуб изолируют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8"/>
          <w:sz w:val="24"/>
          <w:szCs w:val="24"/>
          <w:lang w:eastAsia="ru-RU"/>
        </w:rPr>
        <w:t>4. Курс лечения составляет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5. Продолжительность процедуры составляет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Ответы:</w:t>
      </w:r>
    </w:p>
    <w:p w:rsidR="00E85627" w:rsidRPr="00CC7660" w:rsidRDefault="00E85627" w:rsidP="00CC7660">
      <w:pPr>
        <w:numPr>
          <w:ilvl w:val="0"/>
          <w:numId w:val="34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Противопоказано в тех случаях, когда инструмент выходит за пределы корня</w:t>
      </w:r>
    </w:p>
    <w:p w:rsidR="00E85627" w:rsidRPr="00CC7660" w:rsidRDefault="00E85627" w:rsidP="00CC7660">
      <w:pPr>
        <w:numPr>
          <w:ilvl w:val="0"/>
          <w:numId w:val="34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Электрод помещают на устья корневых каналов</w:t>
      </w:r>
    </w:p>
    <w:p w:rsidR="00E85627" w:rsidRPr="00CC7660" w:rsidRDefault="00E85627" w:rsidP="00CC7660">
      <w:pPr>
        <w:numPr>
          <w:ilvl w:val="0"/>
          <w:numId w:val="34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Изолируют липким воском</w:t>
      </w:r>
    </w:p>
    <w:p w:rsidR="00E85627" w:rsidRPr="00CC7660" w:rsidRDefault="00E85627" w:rsidP="00CC7660">
      <w:pPr>
        <w:numPr>
          <w:ilvl w:val="0"/>
          <w:numId w:val="34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Курс лечения 3 - 4 процедуры</w:t>
      </w:r>
    </w:p>
    <w:p w:rsidR="00E85627" w:rsidRPr="00CC7660" w:rsidRDefault="00E85627" w:rsidP="00CC766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процедуры 20 мин</w:t>
      </w:r>
    </w:p>
    <w:p w:rsidR="00E85627" w:rsidRPr="00CC7660" w:rsidRDefault="00E85627" w:rsidP="00CC76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</w:rPr>
        <w:t>Задача № 2</w:t>
      </w:r>
    </w:p>
    <w:p w:rsidR="00E85627" w:rsidRPr="00CC7660" w:rsidRDefault="00E85627" w:rsidP="00CC7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      Пациент А., 35 лет. Второй нижний моляр слева </w:t>
      </w:r>
      <w:proofErr w:type="spellStart"/>
      <w:r w:rsidRPr="00CC7660">
        <w:rPr>
          <w:rFonts w:ascii="Times New Roman" w:hAnsi="Times New Roman" w:cs="Times New Roman"/>
          <w:b/>
          <w:bCs/>
          <w:sz w:val="24"/>
          <w:szCs w:val="24"/>
        </w:rPr>
        <w:t>депульпируется</w:t>
      </w:r>
      <w:proofErr w:type="spellEnd"/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по ортопедическим показаниям. На рентгенограмме каналы проходимы на 2/3 длины корня. После постановки </w:t>
      </w:r>
      <w:proofErr w:type="spellStart"/>
      <w:r w:rsidRPr="00CC7660">
        <w:rPr>
          <w:rFonts w:ascii="Times New Roman" w:hAnsi="Times New Roman" w:cs="Times New Roman"/>
          <w:b/>
          <w:bCs/>
          <w:sz w:val="24"/>
          <w:szCs w:val="24"/>
        </w:rPr>
        <w:t>девитализирующей</w:t>
      </w:r>
      <w:proofErr w:type="spellEnd"/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пасты </w:t>
      </w:r>
      <w:proofErr w:type="spellStart"/>
      <w:r w:rsidRPr="00CC7660">
        <w:rPr>
          <w:rFonts w:ascii="Times New Roman" w:hAnsi="Times New Roman" w:cs="Times New Roman"/>
          <w:b/>
          <w:bCs/>
          <w:sz w:val="24"/>
          <w:szCs w:val="24"/>
        </w:rPr>
        <w:t>электроодонтодиагностика</w:t>
      </w:r>
      <w:proofErr w:type="spellEnd"/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с устьев каналов – 80 мкА. Назначен курс </w:t>
      </w:r>
      <w:proofErr w:type="spellStart"/>
      <w:r w:rsidRPr="00CC7660">
        <w:rPr>
          <w:rFonts w:ascii="Times New Roman" w:hAnsi="Times New Roman" w:cs="Times New Roman"/>
          <w:b/>
          <w:bCs/>
          <w:sz w:val="24"/>
          <w:szCs w:val="24"/>
        </w:rPr>
        <w:t>трансканального</w:t>
      </w:r>
      <w:proofErr w:type="spellEnd"/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электрофореза.</w:t>
      </w:r>
    </w:p>
    <w:p w:rsidR="00E85627" w:rsidRPr="00CC7660" w:rsidRDefault="00E85627" w:rsidP="00CC7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627" w:rsidRPr="00CC7660" w:rsidRDefault="00E85627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Вопросы: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Трансканальный</w:t>
      </w:r>
      <w:proofErr w:type="spellEnd"/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электрофорез назначен с целью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2. Анестезия при проведении процедуры 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3. Лекарственные вещества, применяемые для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трансканального</w:t>
      </w:r>
      <w:proofErr w:type="spellEnd"/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электрофореза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4. Сила тока при лечении пульпита должна быть не менее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5. Эффективность </w:t>
      </w:r>
      <w:proofErr w:type="spellStart"/>
      <w:r w:rsidRPr="00CC766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трансканального</w:t>
      </w:r>
      <w:proofErr w:type="spellEnd"/>
      <w:r w:rsidRPr="00CC766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электрофореза при пульпите определяется по данным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Ответы:</w:t>
      </w:r>
    </w:p>
    <w:p w:rsidR="00E85627" w:rsidRPr="00CC7660" w:rsidRDefault="00E85627" w:rsidP="00CC7660">
      <w:pPr>
        <w:numPr>
          <w:ilvl w:val="0"/>
          <w:numId w:val="35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Цель –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девитализация</w:t>
      </w:r>
      <w:proofErr w:type="spellEnd"/>
    </w:p>
    <w:p w:rsidR="00E85627" w:rsidRPr="00CC7660" w:rsidRDefault="00E85627" w:rsidP="00CC7660">
      <w:pPr>
        <w:numPr>
          <w:ilvl w:val="0"/>
          <w:numId w:val="35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Анестезия необходима</w:t>
      </w:r>
    </w:p>
    <w:p w:rsidR="00E85627" w:rsidRPr="00CC7660" w:rsidRDefault="00E85627" w:rsidP="00CC7660">
      <w:pPr>
        <w:numPr>
          <w:ilvl w:val="0"/>
          <w:numId w:val="35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Применяемые препараты: иодид калия,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димексид</w:t>
      </w:r>
      <w:proofErr w:type="spellEnd"/>
    </w:p>
    <w:p w:rsidR="00E85627" w:rsidRPr="00CC7660" w:rsidRDefault="00E85627" w:rsidP="00CC7660">
      <w:pPr>
        <w:numPr>
          <w:ilvl w:val="0"/>
          <w:numId w:val="35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Сила тока 3 мА</w:t>
      </w:r>
    </w:p>
    <w:p w:rsidR="00E85627" w:rsidRPr="00CC7660" w:rsidRDefault="00E85627" w:rsidP="00CC7660">
      <w:pPr>
        <w:numPr>
          <w:ilvl w:val="0"/>
          <w:numId w:val="35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ЭОД</w:t>
      </w:r>
    </w:p>
    <w:p w:rsidR="00E85627" w:rsidRPr="00CC7660" w:rsidRDefault="00E85627" w:rsidP="00CC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</w:p>
    <w:p w:rsidR="00E85627" w:rsidRPr="00CC7660" w:rsidRDefault="00E85627" w:rsidP="00CC76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№ 3</w:t>
      </w:r>
    </w:p>
    <w:p w:rsidR="00E85627" w:rsidRPr="00CC7660" w:rsidRDefault="00E85627" w:rsidP="00CC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      Пациент Д., 28 ле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т. Диагноз – </w:t>
      </w:r>
      <w:proofErr w:type="spellStart"/>
      <w:r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периапикальный</w:t>
      </w:r>
      <w:proofErr w:type="spellEnd"/>
      <w:r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абсцесс без свища</w:t>
      </w:r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в области нижнего первого моляра справа</w:t>
      </w:r>
      <w:r w:rsidRPr="00CC7660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. Перкуссия болезненна, в корневых каналах серозно-гнойный экссудат</w:t>
      </w:r>
      <w:r w:rsidRPr="00CC7660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>. На рентгенограмме разрежение костной ткани с нечёткими</w:t>
      </w:r>
      <w:r w:rsidRPr="00CC7660">
        <w:rPr>
          <w:rFonts w:ascii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контурами размером менее 3 мм</w:t>
      </w:r>
    </w:p>
    <w:p w:rsidR="00E85627" w:rsidRPr="00CC7660" w:rsidRDefault="00E85627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Вопросы: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1. Необходимо назначить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2. Цель назначения процедуры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3. Активный электрод является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4. Активный электрод смачивают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5. Курс лечения составляет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Ответы:</w:t>
      </w:r>
    </w:p>
    <w:p w:rsidR="00E85627" w:rsidRPr="00CC7660" w:rsidRDefault="00E85627" w:rsidP="00CC7660">
      <w:pPr>
        <w:numPr>
          <w:ilvl w:val="0"/>
          <w:numId w:val="36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Назначают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анодгальванизацию</w:t>
      </w:r>
      <w:proofErr w:type="spellEnd"/>
    </w:p>
    <w:p w:rsidR="00E85627" w:rsidRPr="00CC7660" w:rsidRDefault="00E85627" w:rsidP="00CC766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Снижение экссудации, противовоспалительное действие</w:t>
      </w:r>
    </w:p>
    <w:p w:rsidR="00E85627" w:rsidRPr="00CC7660" w:rsidRDefault="00E85627" w:rsidP="00CC766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Электрод – анод</w:t>
      </w:r>
    </w:p>
    <w:p w:rsidR="00E85627" w:rsidRPr="00CC7660" w:rsidRDefault="00E85627" w:rsidP="00CC766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Смачивают водой</w:t>
      </w:r>
    </w:p>
    <w:p w:rsidR="00E85627" w:rsidRPr="002826C0" w:rsidRDefault="00E85627" w:rsidP="00CC7660">
      <w:pPr>
        <w:numPr>
          <w:ilvl w:val="0"/>
          <w:numId w:val="36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Курс лечения 3 - 4 процедуры</w:t>
      </w:r>
    </w:p>
    <w:p w:rsidR="00E85627" w:rsidRPr="00CC7660" w:rsidRDefault="00E85627" w:rsidP="002826C0">
      <w:pPr>
        <w:tabs>
          <w:tab w:val="left" w:pos="8520"/>
        </w:tabs>
        <w:spacing w:after="0" w:line="240" w:lineRule="auto"/>
        <w:ind w:left="28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№ 4</w:t>
      </w:r>
    </w:p>
    <w:p w:rsidR="00E85627" w:rsidRPr="00CC7660" w:rsidRDefault="00E85627" w:rsidP="00CC7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Больной М., 42 года. Центральный нижний резец слева </w:t>
      </w:r>
      <w:proofErr w:type="spellStart"/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</w:rPr>
        <w:t>депульпируется</w:t>
      </w:r>
      <w:proofErr w:type="spellEnd"/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по ортопедическим показаниям</w:t>
      </w:r>
      <w:r w:rsidRPr="00CC7660">
        <w:rPr>
          <w:rFonts w:ascii="Times New Roman" w:hAnsi="Times New Roman" w:cs="Times New Roman"/>
          <w:b/>
          <w:bCs/>
          <w:spacing w:val="-9"/>
          <w:sz w:val="24"/>
          <w:szCs w:val="24"/>
        </w:rPr>
        <w:t>, корневой канал проходим на</w:t>
      </w:r>
      <w:r w:rsidRPr="00CC766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2/3. Показания </w:t>
      </w:r>
      <w:proofErr w:type="spellStart"/>
      <w:r w:rsidRPr="00CC7660">
        <w:rPr>
          <w:rFonts w:ascii="Times New Roman" w:hAnsi="Times New Roman" w:cs="Times New Roman"/>
          <w:b/>
          <w:bCs/>
          <w:spacing w:val="-7"/>
          <w:sz w:val="24"/>
          <w:szCs w:val="24"/>
        </w:rPr>
        <w:t>электроодонтодиагностики</w:t>
      </w:r>
      <w:proofErr w:type="spellEnd"/>
      <w:r w:rsidRPr="00CC766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с устья корневого канала</w:t>
      </w:r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150 мкА. Назначено проведение </w:t>
      </w:r>
      <w:proofErr w:type="spellStart"/>
      <w:r w:rsidRPr="00CC7660">
        <w:rPr>
          <w:rFonts w:ascii="Times New Roman" w:hAnsi="Times New Roman" w:cs="Times New Roman"/>
          <w:b/>
          <w:bCs/>
          <w:spacing w:val="-10"/>
          <w:sz w:val="24"/>
          <w:szCs w:val="24"/>
        </w:rPr>
        <w:t>депофореза</w:t>
      </w:r>
      <w:proofErr w:type="spellEnd"/>
      <w:r w:rsidRPr="00CC76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5627" w:rsidRPr="00CC7660" w:rsidRDefault="00E85627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Вопросы: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1. При проведении процедуры в корневой канал помещают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2. Для проведения процедуры используют ток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3. Электрод, помещённый в корневой канал, подключают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3"/>
          <w:sz w:val="24"/>
          <w:szCs w:val="24"/>
          <w:lang w:eastAsia="ru-RU"/>
        </w:rPr>
        <w:t>4. При силе тока в 1 мА продолжительность процедуры составляет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5. Курс лечения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Ответы:</w:t>
      </w:r>
    </w:p>
    <w:p w:rsidR="00E85627" w:rsidRPr="00CC7660" w:rsidRDefault="00E85627" w:rsidP="00CC7660">
      <w:pPr>
        <w:numPr>
          <w:ilvl w:val="0"/>
          <w:numId w:val="37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Гидроокись меди-кальция</w:t>
      </w:r>
    </w:p>
    <w:p w:rsidR="00E85627" w:rsidRPr="00CC7660" w:rsidRDefault="00E85627" w:rsidP="00CC7660">
      <w:pPr>
        <w:numPr>
          <w:ilvl w:val="0"/>
          <w:numId w:val="37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Постоянный ток</w:t>
      </w:r>
    </w:p>
    <w:p w:rsidR="00E85627" w:rsidRPr="00CC7660" w:rsidRDefault="00E85627" w:rsidP="00CC7660">
      <w:pPr>
        <w:numPr>
          <w:ilvl w:val="0"/>
          <w:numId w:val="37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Подключают к катоду</w:t>
      </w:r>
    </w:p>
    <w:p w:rsidR="00E85627" w:rsidRPr="00CC7660" w:rsidRDefault="00E85627" w:rsidP="00CC7660">
      <w:pPr>
        <w:numPr>
          <w:ilvl w:val="0"/>
          <w:numId w:val="37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процедуры 5 мин</w:t>
      </w:r>
    </w:p>
    <w:p w:rsidR="00E85627" w:rsidRPr="00CC7660" w:rsidRDefault="00E85627" w:rsidP="00CC7660">
      <w:pPr>
        <w:numPr>
          <w:ilvl w:val="0"/>
          <w:numId w:val="37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Курс лечения 3 процедуры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№ 5</w:t>
      </w:r>
    </w:p>
    <w:p w:rsidR="00E85627" w:rsidRPr="00CC7660" w:rsidRDefault="00E85627" w:rsidP="00CC7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       Пациентке К. 38 лет. Диа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гноз – хронический язвенный </w:t>
      </w:r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пульпит в области первого нижнего моляра справа. После постановки </w:t>
      </w:r>
      <w:proofErr w:type="spellStart"/>
      <w:r w:rsidRPr="00CC7660">
        <w:rPr>
          <w:rFonts w:ascii="Times New Roman" w:hAnsi="Times New Roman" w:cs="Times New Roman"/>
          <w:b/>
          <w:bCs/>
          <w:sz w:val="24"/>
          <w:szCs w:val="24"/>
        </w:rPr>
        <w:t>девитализирующей</w:t>
      </w:r>
      <w:proofErr w:type="spellEnd"/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пасты ЭОД с устьев каналов – 180 мкА. Все каналы проходимы на 2/3 длины корня зуба. В переднем язычном канале имеется </w:t>
      </w:r>
      <w:proofErr w:type="spellStart"/>
      <w:r w:rsidRPr="00CC7660">
        <w:rPr>
          <w:rFonts w:ascii="Times New Roman" w:hAnsi="Times New Roman" w:cs="Times New Roman"/>
          <w:b/>
          <w:bCs/>
          <w:sz w:val="24"/>
          <w:szCs w:val="24"/>
        </w:rPr>
        <w:t>отлом</w:t>
      </w:r>
      <w:proofErr w:type="spellEnd"/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эндодонтического инструмента в нижней трети канала без выведения за апекс. Назначен апекс-</w:t>
      </w:r>
      <w:proofErr w:type="spellStart"/>
      <w:r w:rsidRPr="00CC7660">
        <w:rPr>
          <w:rFonts w:ascii="Times New Roman" w:hAnsi="Times New Roman" w:cs="Times New Roman"/>
          <w:b/>
          <w:bCs/>
          <w:sz w:val="24"/>
          <w:szCs w:val="24"/>
        </w:rPr>
        <w:t>форез</w:t>
      </w:r>
      <w:proofErr w:type="spellEnd"/>
      <w:r w:rsidRPr="00CC7660">
        <w:rPr>
          <w:rFonts w:ascii="Times New Roman" w:hAnsi="Times New Roman" w:cs="Times New Roman"/>
          <w:b/>
          <w:bCs/>
          <w:sz w:val="24"/>
          <w:szCs w:val="24"/>
        </w:rPr>
        <w:t xml:space="preserve"> в области всех каналов зуба.</w:t>
      </w:r>
    </w:p>
    <w:p w:rsidR="00E85627" w:rsidRPr="00CC7660" w:rsidRDefault="00E85627" w:rsidP="00CC7660">
      <w:pPr>
        <w:shd w:val="clear" w:color="auto" w:fill="FFFFFF"/>
        <w:spacing w:after="0" w:line="240" w:lineRule="auto"/>
        <w:ind w:firstLine="107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Вопросы: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1. При проведении апекс-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фореза</w:t>
      </w:r>
      <w:proofErr w:type="spellEnd"/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активный электрод помещают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2. Апекс-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форез</w:t>
      </w:r>
      <w:proofErr w:type="spellEnd"/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противопоказан при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отломе</w:t>
      </w:r>
      <w:proofErr w:type="spellEnd"/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металлического эндодонтического инструмента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3. Перед процедурой апекс-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фореза</w:t>
      </w:r>
      <w:proofErr w:type="spellEnd"/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канал необходимо смочить</w:t>
      </w:r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4. Продолжительность процедур апекс-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фореза</w:t>
      </w:r>
      <w:proofErr w:type="spellEnd"/>
    </w:p>
    <w:p w:rsidR="00E85627" w:rsidRPr="00CC7660" w:rsidRDefault="00E85627" w:rsidP="00CC7660">
      <w:pPr>
        <w:shd w:val="clear" w:color="auto" w:fill="FFFFFF"/>
        <w:tabs>
          <w:tab w:val="left" w:pos="845"/>
        </w:tabs>
        <w:spacing w:after="0" w:line="240" w:lineRule="auto"/>
        <w:ind w:left="963" w:hanging="198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5. Для проведения апекс-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фореза</w:t>
      </w:r>
      <w:proofErr w:type="spellEnd"/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используют проводник</w:t>
      </w:r>
    </w:p>
    <w:p w:rsidR="00E85627" w:rsidRPr="00CC7660" w:rsidRDefault="00E85627" w:rsidP="00CC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Ответы:</w:t>
      </w:r>
    </w:p>
    <w:p w:rsidR="00E85627" w:rsidRPr="00CC7660" w:rsidRDefault="00E85627" w:rsidP="00CC7660">
      <w:pPr>
        <w:numPr>
          <w:ilvl w:val="0"/>
          <w:numId w:val="38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Электрод помещают в корневой канал</w:t>
      </w:r>
    </w:p>
    <w:p w:rsidR="00E85627" w:rsidRPr="00CC7660" w:rsidRDefault="00E85627" w:rsidP="00CC7660">
      <w:pPr>
        <w:numPr>
          <w:ilvl w:val="0"/>
          <w:numId w:val="38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Противопоказано в тех случаях, когда инструмент выходит за пределы корня</w:t>
      </w:r>
    </w:p>
    <w:p w:rsidR="00E85627" w:rsidRPr="00CC7660" w:rsidRDefault="00E85627" w:rsidP="00CC7660">
      <w:pPr>
        <w:numPr>
          <w:ilvl w:val="0"/>
          <w:numId w:val="38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Смачивают физиологическим раствором</w:t>
      </w:r>
    </w:p>
    <w:p w:rsidR="00E85627" w:rsidRPr="00CC7660" w:rsidRDefault="00E85627" w:rsidP="00CC7660">
      <w:pPr>
        <w:numPr>
          <w:ilvl w:val="0"/>
          <w:numId w:val="38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процедуры 5 мин</w:t>
      </w:r>
    </w:p>
    <w:p w:rsidR="00E85627" w:rsidRPr="00795BBD" w:rsidRDefault="00E85627" w:rsidP="00CC7660">
      <w:pPr>
        <w:numPr>
          <w:ilvl w:val="0"/>
          <w:numId w:val="38"/>
        </w:num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Серебряно-медный электрод</w:t>
      </w:r>
    </w:p>
    <w:p w:rsidR="00E85627" w:rsidRDefault="00E85627" w:rsidP="008E5D26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Default="00E85627" w:rsidP="008E5D26">
      <w:pPr>
        <w:suppressAutoHyphens/>
        <w:spacing w:before="227" w:after="113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Pr="008E5D26" w:rsidRDefault="00E85627" w:rsidP="008E5D26">
      <w:pPr>
        <w:suppressAutoHyphens/>
        <w:spacing w:before="227" w:after="113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7</w:t>
      </w:r>
      <w:r w:rsidRPr="008E5D2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.Учебно-методическое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E85627" w:rsidRDefault="00E85627" w:rsidP="008E5D26">
      <w:pPr>
        <w:suppressAutoHyphens/>
        <w:spacing w:before="240" w:after="12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7</w:t>
      </w:r>
      <w:r w:rsidRPr="008E5D2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.1. Перечень основной литературы: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528"/>
        <w:gridCol w:w="1843"/>
        <w:gridCol w:w="1665"/>
      </w:tblGrid>
      <w:tr w:rsidR="00E85627" w:rsidRPr="0011377B">
        <w:tc>
          <w:tcPr>
            <w:tcW w:w="534" w:type="dxa"/>
            <w:vMerge w:val="restart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E85627" w:rsidRPr="0011377B">
        <w:tc>
          <w:tcPr>
            <w:tcW w:w="534" w:type="dxa"/>
            <w:vMerge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665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E85627" w:rsidRPr="0011377B">
        <w:tc>
          <w:tcPr>
            <w:tcW w:w="534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E85627" w:rsidRPr="006F6A3A" w:rsidRDefault="00E85627" w:rsidP="006F6A3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Волков А.Г., </w:t>
            </w:r>
            <w:proofErr w:type="spellStart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Дикопова</w:t>
            </w:r>
            <w:proofErr w:type="spellEnd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 Н.Ж., Макеева И.М., </w:t>
            </w:r>
            <w:proofErr w:type="spellStart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Сохова</w:t>
            </w:r>
            <w:proofErr w:type="spellEnd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 И.А. Аппаратурные методы диагностики и лечения заболеваний зубов. Учебное пособие. – М.: Изд. Первого МГМУ им. И.М. Сеченова. 2016. – 62 с.</w:t>
            </w:r>
          </w:p>
        </w:tc>
        <w:tc>
          <w:tcPr>
            <w:tcW w:w="1843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34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E85627" w:rsidRPr="006F6A3A" w:rsidRDefault="00E85627" w:rsidP="006F6A3A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Волков А.Г., </w:t>
            </w:r>
            <w:proofErr w:type="spellStart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Дикопова</w:t>
            </w:r>
            <w:proofErr w:type="spellEnd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 Н.Ж., Макеева И.М., </w:t>
            </w:r>
            <w:proofErr w:type="spellStart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 С.Ф Аппаратурные методы диагностики и лечения заболеваний пародонта и слизистой оболочки полости рта. Учебное пособие. – М.: Изд. Первого МГМУ им. И.М. Сеченова. 2016. – 48с.</w:t>
            </w:r>
          </w:p>
        </w:tc>
        <w:tc>
          <w:tcPr>
            <w:tcW w:w="1843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34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E85627" w:rsidRPr="006F6A3A" w:rsidRDefault="00E85627" w:rsidP="006F6A3A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 xml:space="preserve">.  Макеева И.М., Волков А.Г., </w:t>
            </w: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 xml:space="preserve"> Ф.Ю., </w:t>
            </w: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Дикопова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 xml:space="preserve"> Н.Ж., Кожевникова Л.А., Макеева М.К., </w:t>
            </w: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Талалаев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Шишмарева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 xml:space="preserve"> А.Л. Аппаратные методы лечения в стоматологии. Учеб. пособие / Москва, 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112с.</w:t>
            </w:r>
          </w:p>
        </w:tc>
        <w:tc>
          <w:tcPr>
            <w:tcW w:w="1843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34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E85627" w:rsidRPr="006F6A3A" w:rsidRDefault="00E85627" w:rsidP="006F6A3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Волков А.Г., </w:t>
            </w:r>
            <w:proofErr w:type="spellStart"/>
            <w:r w:rsidRPr="006F6A3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Михалёва</w:t>
            </w:r>
            <w:proofErr w:type="spellEnd"/>
            <w:r w:rsidRPr="006F6A3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И.Н. «Физические методы лечения болезней пародонта» в кн.: Терапевтическая </w:t>
            </w:r>
            <w:r w:rsidRPr="006F6A3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стоматология: учебник: в 3 ч./ под ред. Г.М. </w:t>
            </w:r>
            <w:proofErr w:type="spellStart"/>
            <w:r w:rsidRPr="006F6A3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Барера</w:t>
            </w:r>
            <w:proofErr w:type="spellEnd"/>
            <w:r w:rsidRPr="006F6A3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. – М., 2008. – Ч. 2, - Болезни пародонта. – С. 210 – 221.</w:t>
            </w:r>
          </w:p>
        </w:tc>
        <w:tc>
          <w:tcPr>
            <w:tcW w:w="1843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5" w:type="dxa"/>
          </w:tcPr>
          <w:p w:rsidR="00E85627" w:rsidRPr="006F6A3A" w:rsidRDefault="00E85627" w:rsidP="006F6A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5627" w:rsidRDefault="00E85627" w:rsidP="00CC766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85627" w:rsidRDefault="00E85627" w:rsidP="00CC766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.2. Перечень дополнительной литературы: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528"/>
        <w:gridCol w:w="1843"/>
        <w:gridCol w:w="1665"/>
      </w:tblGrid>
      <w:tr w:rsidR="00E85627" w:rsidRPr="0011377B">
        <w:tc>
          <w:tcPr>
            <w:tcW w:w="534" w:type="dxa"/>
            <w:vMerge w:val="restart"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E85627" w:rsidRPr="0011377B">
        <w:tc>
          <w:tcPr>
            <w:tcW w:w="534" w:type="dxa"/>
            <w:vMerge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665" w:type="dxa"/>
          </w:tcPr>
          <w:p w:rsidR="00E85627" w:rsidRPr="00F83063" w:rsidRDefault="00E85627" w:rsidP="00F83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E85627" w:rsidRPr="0011377B">
        <w:tc>
          <w:tcPr>
            <w:tcW w:w="534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E85627" w:rsidRPr="00F83063" w:rsidRDefault="00E85627" w:rsidP="00735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О.И.Ефанов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Ю.С.Суханова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«Физические методы лечения заболеваний пародонта». М., 2010. – 188 с.</w:t>
            </w:r>
          </w:p>
        </w:tc>
        <w:tc>
          <w:tcPr>
            <w:tcW w:w="1843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34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E85627" w:rsidRPr="00F83063" w:rsidRDefault="00E85627" w:rsidP="00F83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Ред. В.М. Боголюбов. Физиотерапия и курортология. Книга 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- М., 2008. – 408 с</w:t>
            </w:r>
          </w:p>
        </w:tc>
        <w:tc>
          <w:tcPr>
            <w:tcW w:w="1843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627" w:rsidRPr="0011377B">
        <w:tc>
          <w:tcPr>
            <w:tcW w:w="534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E85627" w:rsidRPr="00F83063" w:rsidRDefault="00E85627" w:rsidP="00F83063">
            <w:pPr>
              <w:tabs>
                <w:tab w:val="left" w:pos="964"/>
                <w:tab w:val="left" w:pos="1134"/>
              </w:tabs>
              <w:spacing w:before="120" w:after="12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Ред. В.М. Боголюбов. Физиотерапия и курортология. Книга 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- М., 2008. – 312 с.</w:t>
            </w:r>
          </w:p>
        </w:tc>
        <w:tc>
          <w:tcPr>
            <w:tcW w:w="1843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627" w:rsidRPr="0011377B">
        <w:tc>
          <w:tcPr>
            <w:tcW w:w="534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E85627" w:rsidRPr="00F83063" w:rsidRDefault="00E85627" w:rsidP="00F83063">
            <w:pPr>
              <w:tabs>
                <w:tab w:val="left" w:pos="964"/>
                <w:tab w:val="left" w:pos="1134"/>
              </w:tabs>
              <w:spacing w:before="120" w:after="12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Ред. Г.Н. </w:t>
            </w:r>
            <w:proofErr w:type="gramStart"/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Пономаренко .</w:t>
            </w:r>
            <w:proofErr w:type="gramEnd"/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Физиотерапия. Национальное руководство. _ М., 2009. – 864 с.</w:t>
            </w:r>
          </w:p>
        </w:tc>
        <w:tc>
          <w:tcPr>
            <w:tcW w:w="1843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E85627" w:rsidRPr="00F83063" w:rsidRDefault="00E85627" w:rsidP="00F8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0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85627" w:rsidRDefault="00E85627" w:rsidP="005157A3">
      <w:pPr>
        <w:tabs>
          <w:tab w:val="left" w:pos="135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Pr="00C71A99" w:rsidRDefault="00E85627" w:rsidP="00C71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1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7.3. Перечень методических рекомендаций для аудиторной и самостоятельной работы студентов.</w:t>
      </w:r>
    </w:p>
    <w:tbl>
      <w:tblPr>
        <w:tblW w:w="487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792"/>
        <w:gridCol w:w="2235"/>
        <w:gridCol w:w="1265"/>
        <w:gridCol w:w="1404"/>
        <w:gridCol w:w="1404"/>
      </w:tblGrid>
      <w:tr w:rsidR="00E85627" w:rsidRPr="0011377B">
        <w:trPr>
          <w:trHeight w:val="340"/>
        </w:trPr>
        <w:tc>
          <w:tcPr>
            <w:tcW w:w="647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208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Год, место издания</w:t>
            </w:r>
          </w:p>
        </w:tc>
        <w:tc>
          <w:tcPr>
            <w:tcW w:w="2682" w:type="dxa"/>
            <w:gridSpan w:val="2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</w:tcPr>
          <w:p w:rsidR="00E85627" w:rsidRPr="0011377B" w:rsidRDefault="00E85627" w:rsidP="00C71A99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E85627" w:rsidRPr="0011377B" w:rsidRDefault="00E85627" w:rsidP="00C71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Аппаратурные методы диагностики и лечения заболеваний зубов.</w:t>
            </w:r>
          </w:p>
        </w:tc>
        <w:tc>
          <w:tcPr>
            <w:tcW w:w="2134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Волков А.Г., </w:t>
            </w:r>
            <w:proofErr w:type="spellStart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Дикопова</w:t>
            </w:r>
            <w:proofErr w:type="spellEnd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 Н.Ж., Макеева И.М., </w:t>
            </w:r>
            <w:proofErr w:type="spellStart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Сохова</w:t>
            </w:r>
            <w:proofErr w:type="spellEnd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08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Изд. Первого МГМУ им. И.М. Сеченова. 2016</w:t>
            </w: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</w:tcPr>
          <w:p w:rsidR="00E85627" w:rsidRPr="0011377B" w:rsidRDefault="00E85627" w:rsidP="00C71A99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E85627" w:rsidRPr="0011377B" w:rsidRDefault="00E85627" w:rsidP="00C71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Аппаратурные методы диагностики и лечения заболеваний пародонта и слизистой оболочки полости рта.</w:t>
            </w:r>
          </w:p>
        </w:tc>
        <w:tc>
          <w:tcPr>
            <w:tcW w:w="2134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Волков А.Г., </w:t>
            </w:r>
            <w:proofErr w:type="spellStart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Дикопова</w:t>
            </w:r>
            <w:proofErr w:type="spellEnd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 Н.Ж., Макеева И.М., </w:t>
            </w:r>
            <w:proofErr w:type="spellStart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 w:rsidRPr="006F6A3A">
              <w:rPr>
                <w:rFonts w:ascii="Times New Roman" w:hAnsi="Times New Roman" w:cs="Times New Roman"/>
                <w:sz w:val="24"/>
                <w:szCs w:val="24"/>
              </w:rPr>
              <w:t xml:space="preserve"> С.Ф</w:t>
            </w:r>
          </w:p>
        </w:tc>
        <w:tc>
          <w:tcPr>
            <w:tcW w:w="1208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A3A">
              <w:rPr>
                <w:rFonts w:ascii="Times New Roman" w:hAnsi="Times New Roman" w:cs="Times New Roman"/>
                <w:sz w:val="24"/>
                <w:szCs w:val="24"/>
              </w:rPr>
              <w:t>Изд. Первого МГМУ им. И.М. Сеченова. 2016</w:t>
            </w: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</w:tcPr>
          <w:p w:rsidR="00E85627" w:rsidRPr="0011377B" w:rsidRDefault="00E85627" w:rsidP="00C71A99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E85627" w:rsidRPr="006F6A3A" w:rsidRDefault="00E85627" w:rsidP="00C71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Аппаратные методы лечения в стоматологии.</w:t>
            </w:r>
          </w:p>
        </w:tc>
        <w:tc>
          <w:tcPr>
            <w:tcW w:w="2134" w:type="dxa"/>
          </w:tcPr>
          <w:p w:rsidR="00E85627" w:rsidRPr="006F6A3A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E">
              <w:rPr>
                <w:rFonts w:ascii="Times New Roman" w:hAnsi="Times New Roman" w:cs="Times New Roman"/>
                <w:sz w:val="24"/>
                <w:szCs w:val="24"/>
              </w:rPr>
              <w:t xml:space="preserve">Макеева И.М., Волков А.Г., </w:t>
            </w: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 xml:space="preserve"> Ф.Ю., </w:t>
            </w: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Дикопова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 xml:space="preserve"> Н.Ж., Кожевникова Л.А., Макеева М.К., </w:t>
            </w: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Талалаев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>Шишмарева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208" w:type="dxa"/>
          </w:tcPr>
          <w:p w:rsidR="00E85627" w:rsidRPr="006F6A3A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РУДН, 2017</w:t>
            </w: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E85627" w:rsidRDefault="00E85627" w:rsidP="00C71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C71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85627" w:rsidRPr="00F743FB" w:rsidRDefault="00E85627" w:rsidP="00C71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3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7.4. Перечень методических рекомендаций для преподавателей.</w:t>
      </w:r>
    </w:p>
    <w:tbl>
      <w:tblPr>
        <w:tblW w:w="487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792"/>
        <w:gridCol w:w="2235"/>
        <w:gridCol w:w="1265"/>
        <w:gridCol w:w="1404"/>
        <w:gridCol w:w="1404"/>
      </w:tblGrid>
      <w:tr w:rsidR="00E85627" w:rsidRPr="0011377B">
        <w:trPr>
          <w:trHeight w:val="340"/>
        </w:trPr>
        <w:tc>
          <w:tcPr>
            <w:tcW w:w="647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2666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208" w:type="dxa"/>
            <w:vMerge w:val="restart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Год, место изда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2682" w:type="dxa"/>
            <w:gridSpan w:val="2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экземпляров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библио</w:t>
            </w: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теке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кафедре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vAlign w:val="center"/>
          </w:tcPr>
          <w:p w:rsidR="00E85627" w:rsidRPr="0011377B" w:rsidRDefault="00E85627" w:rsidP="00120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</w:tcPr>
          <w:p w:rsidR="00E85627" w:rsidRPr="0011377B" w:rsidRDefault="00E85627" w:rsidP="00C71A9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Логико-</w:t>
            </w: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дидактичесикие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схемы практических занятий по физиотерапии «Физиотерапия стоматологических заболеваний»</w:t>
            </w:r>
          </w:p>
        </w:tc>
        <w:tc>
          <w:tcPr>
            <w:tcW w:w="2134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О.И. </w:t>
            </w:r>
            <w:proofErr w:type="spellStart"/>
            <w:r w:rsidRPr="0011377B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</w:p>
        </w:tc>
        <w:tc>
          <w:tcPr>
            <w:tcW w:w="1208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М., 2013</w:t>
            </w: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5627" w:rsidRPr="0011377B">
        <w:trPr>
          <w:trHeight w:val="340"/>
        </w:trPr>
        <w:tc>
          <w:tcPr>
            <w:tcW w:w="647" w:type="dxa"/>
          </w:tcPr>
          <w:p w:rsidR="00E85627" w:rsidRPr="0011377B" w:rsidRDefault="00E85627" w:rsidP="00C71A9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Логико-</w:t>
            </w:r>
            <w:proofErr w:type="spellStart"/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дидактичесикие</w:t>
            </w:r>
            <w:proofErr w:type="spellEnd"/>
            <w:r w:rsidRPr="00735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схемы практических занятий по физиотерапии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«Физические лечебные факторы»</w:t>
            </w:r>
          </w:p>
        </w:tc>
        <w:tc>
          <w:tcPr>
            <w:tcW w:w="2134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О.И. </w:t>
            </w:r>
            <w:proofErr w:type="spellStart"/>
            <w:r w:rsidRPr="0011377B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</w:p>
        </w:tc>
        <w:tc>
          <w:tcPr>
            <w:tcW w:w="1208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М., 2013</w:t>
            </w: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85627" w:rsidRPr="0011377B" w:rsidRDefault="00E85627" w:rsidP="0012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E85627" w:rsidRPr="00CC7660" w:rsidRDefault="00E85627" w:rsidP="005157A3">
      <w:pPr>
        <w:tabs>
          <w:tab w:val="left" w:pos="135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Pr="00CC7660" w:rsidRDefault="00E85627" w:rsidP="00CC7660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Материально-те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хническое обеспечение дисциплины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85627" w:rsidRPr="00CC7660" w:rsidRDefault="00E85627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.1. Перечень помещений, необходимых для прове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дения аудиторных занятий по дисциплине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627" w:rsidRPr="00CC7660" w:rsidRDefault="00E85627" w:rsidP="00CC76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>1. Специально оборудованные помещени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проведения лекционных занятий, клинико-практических занятий при изуче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нии дисциплины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627" w:rsidRPr="00CC7660" w:rsidRDefault="00E85627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.2. Перечень оборудования, необходимого для про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ведения аудиторных занятий по дисциплине</w:t>
      </w:r>
    </w:p>
    <w:p w:rsidR="00E85627" w:rsidRPr="00CC7660" w:rsidRDefault="00E85627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мультимедийный комплекс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(ноутбук, проектор, экран), телевизор, видеокамера, </w:t>
      </w:r>
      <w:proofErr w:type="spellStart"/>
      <w:r w:rsidRPr="00CC76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CC766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лайдоскоп</w:t>
      </w:r>
      <w:proofErr w:type="spellEnd"/>
      <w:r w:rsidRPr="00CC766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,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видеомагнитофон, ПК, видео- и </w:t>
      </w:r>
      <w:r w:rsidRPr="00CC7660">
        <w:rPr>
          <w:rFonts w:ascii="Times New Roman" w:hAnsi="Times New Roman" w:cs="Times New Roman"/>
          <w:sz w:val="24"/>
          <w:szCs w:val="24"/>
          <w:lang w:val="en-US" w:eastAsia="ru-RU"/>
        </w:rPr>
        <w:t>DVD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проигрыватели, мониторы, н</w:t>
      </w:r>
      <w:r w:rsidRPr="00CC7660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аборы слайдов, таблиц/мультимедийных наглядных материалов по различным разделам дисциплины, в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>идеофильмы, д</w:t>
      </w: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оски и др.</w:t>
      </w:r>
    </w:p>
    <w:p w:rsidR="00E85627" w:rsidRPr="00CC7660" w:rsidRDefault="00E85627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- диагностическая и лечебная аппаратура (аппараты постоянного тока, импульсных токов, переменных токов средней и высокой часто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ты,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магнитотерапии</w:t>
      </w:r>
      <w:proofErr w:type="spellEnd"/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, светолечебная аппаратура, ультразвуковая аппаратура и т.д.).</w:t>
      </w:r>
    </w:p>
    <w:p w:rsidR="00E85627" w:rsidRPr="00CC7660" w:rsidRDefault="00E85627" w:rsidP="00CC7660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- электроды, прокладки, спиртовки,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липкий зуботехнический воск, медикаменты и стоматологические материалы</w:t>
      </w: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E85627" w:rsidRPr="00CC7660" w:rsidRDefault="00E85627" w:rsidP="00CC7660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CC766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-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стоматологические установки, кресла, столики и стулья, стоматологические лотки с полным набором инструментов для приема в терапевтическом отделении</w:t>
      </w:r>
    </w:p>
    <w:p w:rsidR="00E85627" w:rsidRPr="00CC7660" w:rsidRDefault="00E85627" w:rsidP="00CC7660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ланки: консультативных заключений, талонов назначения, рецептурные. </w:t>
      </w:r>
    </w:p>
    <w:p w:rsidR="00E85627" w:rsidRPr="00CC7660" w:rsidRDefault="00E85627" w:rsidP="00CC7660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2618ED" w:rsidRDefault="00E85627" w:rsidP="002618ED">
      <w:pPr>
        <w:pStyle w:val="aff9"/>
        <w:numPr>
          <w:ilvl w:val="0"/>
          <w:numId w:val="41"/>
        </w:num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18E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</w:t>
      </w:r>
      <w:r w:rsidRPr="002618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бразовательные технологии в интерактивной форме, используемые в процессе преподавания дисциплины:</w:t>
      </w:r>
    </w:p>
    <w:p w:rsidR="00E85627" w:rsidRPr="005E4F8F" w:rsidRDefault="00E85627" w:rsidP="005E4F8F">
      <w:pPr>
        <w:suppressAutoHyphens/>
        <w:spacing w:before="113" w:after="57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9</w:t>
      </w:r>
      <w:r w:rsidRPr="005E4F8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.1. Примеры образовательных технологий в интерактивной форме:</w:t>
      </w:r>
    </w:p>
    <w:p w:rsidR="00E85627" w:rsidRPr="005E4F8F" w:rsidRDefault="00E85627" w:rsidP="005E4F8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ВПО на кафедре широко используются в учебном процессе активные и интерактивные формы проведения занятий (компьютерное представление экспертных материалов, компьютерная симуляция; визуализированные тестовые задания; видеофильмы, разбор конкретных ситуаций и т.д.). Удельный вес занятий, проводимых в интерактивных формах, составляет </w:t>
      </w:r>
      <w:r w:rsidRPr="00CC76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менее 10%</w:t>
      </w:r>
      <w:r w:rsidRPr="00CC7660">
        <w:rPr>
          <w:rFonts w:ascii="Times New Roman" w:hAnsi="Times New Roman" w:cs="Times New Roman"/>
          <w:sz w:val="24"/>
          <w:szCs w:val="24"/>
          <w:lang w:eastAsia="ru-RU"/>
        </w:rPr>
        <w:t xml:space="preserve"> аудиторных занятий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E85627" w:rsidRPr="0001760E" w:rsidRDefault="00E85627" w:rsidP="0001760E">
      <w:pPr>
        <w:pStyle w:val="aff9"/>
        <w:numPr>
          <w:ilvl w:val="1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76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Электронные образовательные ресурсы, используемые в процессе преподавания дисциплины: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5829"/>
        <w:gridCol w:w="3194"/>
      </w:tblGrid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 краткая характеристика электронных образовательных и информационных </w:t>
            </w:r>
            <w:proofErr w:type="gram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  (</w:t>
            </w:r>
            <w:proofErr w:type="gramEnd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электронных изданий и информационных баз данных)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экземпляров, точек доступа</w:t>
            </w: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  <w:vAlign w:val="center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  <w:vAlign w:val="center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5627" w:rsidRPr="0011377B">
        <w:trPr>
          <w:trHeight w:val="710"/>
        </w:trPr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образовательный портал Первого МГМУ им. И.М. Сеченова</w:t>
            </w:r>
            <w:r w:rsidRPr="003252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http://do.sechenov.ru/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rPr>
          <w:trHeight w:val="710"/>
        </w:trPr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Научная Медицинская Библиотека </w:t>
            </w:r>
            <w:hyperlink r:id="rId7" w:history="1">
              <w:r w:rsidRPr="0001760E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http://www.scsml.rssi.ru/</w:t>
              </w:r>
            </w:hyperlink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естественных наук </w:t>
            </w:r>
            <w:proofErr w:type="spell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РАН</w:t>
            </w:r>
            <w:hyperlink r:id="rId8" w:history="1">
              <w:r w:rsidRPr="0001760E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</w:t>
              </w:r>
              <w:proofErr w:type="spellEnd"/>
              <w:r w:rsidRPr="0001760E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://www.benran.ru/</w:t>
              </w:r>
            </w:hyperlink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hyperlink r:id="rId9" w:history="1">
              <w:r w:rsidRPr="0001760E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http://www.benran.ru/Magazin/El/Str_elk1.htm</w:t>
              </w:r>
            </w:hyperlink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база цитирования 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PubMed</w:t>
            </w:r>
          </w:p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ncbi</w:t>
            </w:r>
            <w:proofErr w:type="spellEnd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nlm</w:t>
            </w:r>
            <w:proofErr w:type="spellEnd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nih</w:t>
            </w:r>
            <w:proofErr w:type="spellEnd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Издательство академической медицинской литературы 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Elsevier</w:t>
            </w:r>
          </w:p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elsevier</w:t>
            </w:r>
            <w:proofErr w:type="spellEnd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Научная электронная библиотека </w:t>
            </w:r>
            <w:proofErr w:type="spell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eLibrary</w:t>
            </w:r>
            <w:proofErr w:type="spellEnd"/>
          </w:p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Информационно-образовательный портал для врачей </w:t>
            </w:r>
            <w:proofErr w:type="spell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Univadis</w:t>
            </w:r>
            <w:proofErr w:type="spellEnd"/>
          </w:p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http://www.univadis.ru/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85627" w:rsidRPr="0011377B">
        <w:tc>
          <w:tcPr>
            <w:tcW w:w="547" w:type="dxa"/>
          </w:tcPr>
          <w:p w:rsidR="00E85627" w:rsidRPr="0001760E" w:rsidRDefault="00E85627" w:rsidP="00017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9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медицинская библиотека Консультант врача</w:t>
            </w:r>
          </w:p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rosmedlib</w:t>
            </w:r>
            <w:proofErr w:type="spellEnd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176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4" w:type="dxa"/>
          </w:tcPr>
          <w:p w:rsidR="00E85627" w:rsidRPr="0001760E" w:rsidRDefault="00E85627" w:rsidP="00017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5627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дисциплины по выбору «Биофизические технологии в стоматологии»</w:t>
      </w:r>
      <w:r w:rsidRPr="000176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кафедрой терапевтической стоматологии</w:t>
      </w:r>
    </w:p>
    <w:p w:rsidR="00E85627" w:rsidRPr="0001760E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01760E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Разработчики:</w:t>
      </w:r>
      <w:r w:rsidRPr="000176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E85627" w:rsidRPr="0001760E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76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Профессор кафедры, </w:t>
      </w:r>
      <w:proofErr w:type="spellStart"/>
      <w:r w:rsidRPr="000176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д.м.н.___________________________________________А.Г</w:t>
      </w:r>
      <w:proofErr w:type="spellEnd"/>
      <w:r w:rsidRPr="000176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Волков</w:t>
      </w:r>
      <w:r w:rsidRPr="000176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85627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01760E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к.м.н.______________________________________________Н.Ж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Дикопова</w:t>
      </w:r>
      <w:proofErr w:type="spellEnd"/>
    </w:p>
    <w:p w:rsidR="00E85627" w:rsidRPr="0001760E" w:rsidRDefault="00E85627" w:rsidP="000176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 xml:space="preserve">Принята на заседании кафедры </w:t>
      </w:r>
      <w:r w:rsidRPr="003C2840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терапевтической стоматологии</w:t>
      </w: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855EC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>г. Протокол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</w:t>
      </w:r>
    </w:p>
    <w:p w:rsidR="00E85627" w:rsidRPr="00F45D60" w:rsidRDefault="00E85627" w:rsidP="00C1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Default="00E85627" w:rsidP="00C1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45D60">
        <w:rPr>
          <w:rFonts w:ascii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 xml:space="preserve"> кафедрой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профессор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И.М.Макеева</w:t>
      </w:r>
      <w:proofErr w:type="spellEnd"/>
    </w:p>
    <w:p w:rsidR="00E85627" w:rsidRPr="00F45D60" w:rsidRDefault="00E85627" w:rsidP="00C1481F">
      <w:pPr>
        <w:widowControl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i/>
          <w:iCs/>
          <w:lang w:eastAsia="ru-RU"/>
        </w:rPr>
      </w:pPr>
      <w:r w:rsidRPr="00F45D60">
        <w:rPr>
          <w:rFonts w:ascii="Times New Roman" w:hAnsi="Times New Roman" w:cs="Times New Roman"/>
          <w:i/>
          <w:iCs/>
          <w:lang w:eastAsia="ru-RU"/>
        </w:rPr>
        <w:t xml:space="preserve">подпись </w:t>
      </w:r>
      <w:r w:rsidRPr="00F45D60">
        <w:rPr>
          <w:rFonts w:ascii="Times New Roman" w:hAnsi="Times New Roman" w:cs="Times New Roman"/>
          <w:i/>
          <w:iCs/>
          <w:lang w:eastAsia="ru-RU"/>
        </w:rPr>
        <w:tab/>
      </w:r>
      <w:r w:rsidRPr="00F45D60">
        <w:rPr>
          <w:rFonts w:ascii="Times New Roman" w:hAnsi="Times New Roman" w:cs="Times New Roman"/>
          <w:i/>
          <w:iCs/>
          <w:lang w:eastAsia="ru-RU"/>
        </w:rPr>
        <w:tab/>
      </w:r>
      <w:r w:rsidRPr="00F45D60">
        <w:rPr>
          <w:rFonts w:ascii="Times New Roman" w:hAnsi="Times New Roman" w:cs="Times New Roman"/>
          <w:i/>
          <w:iCs/>
          <w:lang w:eastAsia="ru-RU"/>
        </w:rPr>
        <w:tab/>
        <w:t>ФИО</w:t>
      </w:r>
    </w:p>
    <w:p w:rsidR="00E85627" w:rsidRPr="00F45D60" w:rsidRDefault="00E85627" w:rsidP="00C1481F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78568D" w:rsidRDefault="00E85627" w:rsidP="00C1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 xml:space="preserve">Одобрена Учебно-методическим советом </w:t>
      </w:r>
      <w:r w:rsidR="002855EC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Института стоматологии</w:t>
      </w:r>
      <w:r w:rsidRPr="0078568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85627" w:rsidRPr="00F45D60" w:rsidRDefault="00E85627" w:rsidP="00C1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>«___»_______20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№ _______________ </w:t>
      </w: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F45D60" w:rsidRDefault="00E85627" w:rsidP="00C148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627" w:rsidRPr="006916FE" w:rsidRDefault="00E85627" w:rsidP="00C148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bookmarkStart w:id="0" w:name="_Toc264543479"/>
      <w:bookmarkStart w:id="1" w:name="_Toc264543521"/>
      <w:r w:rsidRPr="00F45D60">
        <w:rPr>
          <w:rFonts w:ascii="Times New Roman" w:hAnsi="Times New Roman" w:cs="Times New Roman"/>
          <w:sz w:val="24"/>
          <w:szCs w:val="24"/>
          <w:lang w:eastAsia="ru-RU"/>
        </w:rPr>
        <w:t>Председатель УМС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</w:t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О.И.Адмакин</w:t>
      </w:r>
      <w:proofErr w:type="spellEnd"/>
    </w:p>
    <w:p w:rsidR="00E85627" w:rsidRPr="00F45D60" w:rsidRDefault="00E85627" w:rsidP="00C148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45D60">
        <w:rPr>
          <w:rFonts w:ascii="Times New Roman" w:hAnsi="Times New Roman" w:cs="Times New Roman"/>
          <w:sz w:val="24"/>
          <w:szCs w:val="24"/>
          <w:lang w:eastAsia="ru-RU"/>
        </w:rPr>
        <w:tab/>
        <w:t>и</w:t>
      </w:r>
      <w:r w:rsidRPr="00F45D60">
        <w:rPr>
          <w:rFonts w:ascii="Times New Roman" w:hAnsi="Times New Roman" w:cs="Times New Roman"/>
          <w:sz w:val="20"/>
          <w:szCs w:val="20"/>
          <w:lang w:eastAsia="ru-RU"/>
        </w:rPr>
        <w:t xml:space="preserve">нициалы, фамилия,  </w:t>
      </w:r>
    </w:p>
    <w:bookmarkEnd w:id="0"/>
    <w:bookmarkEnd w:id="1"/>
    <w:p w:rsidR="00E85627" w:rsidRPr="00C1481F" w:rsidRDefault="00E85627" w:rsidP="00C1481F">
      <w:pPr>
        <w:rPr>
          <w:rFonts w:ascii="Times New Roman" w:hAnsi="Times New Roman" w:cs="Times New Roman"/>
        </w:rPr>
      </w:pPr>
    </w:p>
    <w:sectPr w:rsidR="00E85627" w:rsidRPr="00C1481F" w:rsidSect="0095508E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577" w:rsidRDefault="00460577">
      <w:pPr>
        <w:spacing w:after="0" w:line="240" w:lineRule="auto"/>
      </w:pPr>
      <w:r>
        <w:separator/>
      </w:r>
    </w:p>
  </w:endnote>
  <w:endnote w:type="continuationSeparator" w:id="0">
    <w:p w:rsidR="00460577" w:rsidRDefault="0046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_AvanteNrBook">
    <w:altName w:val="Century Gothic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a_AntiqueTradyBrk">
    <w:altName w:val="Times New Roman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577" w:rsidRDefault="00460577">
      <w:pPr>
        <w:spacing w:after="0" w:line="240" w:lineRule="auto"/>
      </w:pPr>
      <w:r>
        <w:separator/>
      </w:r>
    </w:p>
  </w:footnote>
  <w:footnote w:type="continuationSeparator" w:id="0">
    <w:p w:rsidR="00460577" w:rsidRDefault="0046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C423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2"/>
    <w:multiLevelType w:val="singleLevel"/>
    <w:tmpl w:val="8FFC2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3"/>
    <w:multiLevelType w:val="singleLevel"/>
    <w:tmpl w:val="D14CE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6662CF4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E06CBB"/>
    <w:multiLevelType w:val="multilevel"/>
    <w:tmpl w:val="2060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2674D4"/>
    <w:multiLevelType w:val="multilevel"/>
    <w:tmpl w:val="78E6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267F76"/>
    <w:multiLevelType w:val="hybridMultilevel"/>
    <w:tmpl w:val="91D05F3C"/>
    <w:lvl w:ilvl="0" w:tplc="FD925814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8" w15:restartNumberingAfterBreak="0">
    <w:nsid w:val="13E900DF"/>
    <w:multiLevelType w:val="multilevel"/>
    <w:tmpl w:val="1F6E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EC45A5"/>
    <w:multiLevelType w:val="hybridMultilevel"/>
    <w:tmpl w:val="F984F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7117A"/>
    <w:multiLevelType w:val="multilevel"/>
    <w:tmpl w:val="4CA4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0114945"/>
    <w:multiLevelType w:val="hybridMultilevel"/>
    <w:tmpl w:val="F19C9C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1811A6"/>
    <w:multiLevelType w:val="hybridMultilevel"/>
    <w:tmpl w:val="B4664F46"/>
    <w:lvl w:ilvl="0" w:tplc="F63E35A8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464199"/>
    <w:multiLevelType w:val="hybridMultilevel"/>
    <w:tmpl w:val="76EEE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5F41"/>
    <w:multiLevelType w:val="hybridMultilevel"/>
    <w:tmpl w:val="8118F4EC"/>
    <w:lvl w:ilvl="0" w:tplc="9E8E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A1777D"/>
    <w:multiLevelType w:val="hybridMultilevel"/>
    <w:tmpl w:val="29E0E620"/>
    <w:lvl w:ilvl="0" w:tplc="9A88BA78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0" w15:restartNumberingAfterBreak="0">
    <w:nsid w:val="47DC7673"/>
    <w:multiLevelType w:val="hybridMultilevel"/>
    <w:tmpl w:val="AFBA1926"/>
    <w:lvl w:ilvl="0" w:tplc="F6F4982E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1" w15:restartNumberingAfterBreak="0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0CB8"/>
    <w:multiLevelType w:val="multilevel"/>
    <w:tmpl w:val="2074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76279"/>
    <w:multiLevelType w:val="hybridMultilevel"/>
    <w:tmpl w:val="A098757A"/>
    <w:lvl w:ilvl="0" w:tplc="8738E24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4" w15:restartNumberingAfterBreak="0">
    <w:nsid w:val="507D0300"/>
    <w:multiLevelType w:val="hybridMultilevel"/>
    <w:tmpl w:val="48E01B78"/>
    <w:lvl w:ilvl="0" w:tplc="9C06194E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25" w15:restartNumberingAfterBreak="0">
    <w:nsid w:val="51FD1A7E"/>
    <w:multiLevelType w:val="hybridMultilevel"/>
    <w:tmpl w:val="03B2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E6ACD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0310A"/>
    <w:multiLevelType w:val="multilevel"/>
    <w:tmpl w:val="EE84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4"/>
        <w:szCs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2"/>
        <w:szCs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2"/>
        <w:szCs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2"/>
        <w:szCs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cs="Verdana" w:hint="default"/>
        <w:b/>
        <w:bCs/>
        <w:i w:val="0"/>
        <w:iCs w:val="0"/>
        <w:sz w:val="22"/>
        <w:szCs w:val="22"/>
      </w:rPr>
    </w:lvl>
  </w:abstractNum>
  <w:abstractNum w:abstractNumId="30" w15:restartNumberingAfterBreak="0">
    <w:nsid w:val="616C4018"/>
    <w:multiLevelType w:val="hybridMultilevel"/>
    <w:tmpl w:val="A18C279A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1" w15:restartNumberingAfterBreak="0">
    <w:nsid w:val="658274BE"/>
    <w:multiLevelType w:val="multilevel"/>
    <w:tmpl w:val="F2BA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C73111"/>
    <w:multiLevelType w:val="hybridMultilevel"/>
    <w:tmpl w:val="C58E69AC"/>
    <w:lvl w:ilvl="0" w:tplc="3C60A072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3" w15:restartNumberingAfterBreak="0">
    <w:nsid w:val="6FE32344"/>
    <w:multiLevelType w:val="multilevel"/>
    <w:tmpl w:val="4686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00AA7"/>
    <w:multiLevelType w:val="multilevel"/>
    <w:tmpl w:val="A24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478C9"/>
    <w:multiLevelType w:val="hybridMultilevel"/>
    <w:tmpl w:val="A532045E"/>
    <w:lvl w:ilvl="0" w:tplc="8B34F402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6" w15:restartNumberingAfterBreak="0">
    <w:nsid w:val="774E2ED4"/>
    <w:multiLevelType w:val="hybridMultilevel"/>
    <w:tmpl w:val="A322DA4E"/>
    <w:lvl w:ilvl="0" w:tplc="850A2FF8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37" w15:restartNumberingAfterBreak="0">
    <w:nsid w:val="7C301BBC"/>
    <w:multiLevelType w:val="multilevel"/>
    <w:tmpl w:val="2306FED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C5F10EC"/>
    <w:multiLevelType w:val="hybridMultilevel"/>
    <w:tmpl w:val="DACA2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D20A4"/>
    <w:multiLevelType w:val="multilevel"/>
    <w:tmpl w:val="E934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4137EC"/>
    <w:multiLevelType w:val="hybridMultilevel"/>
    <w:tmpl w:val="2312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29"/>
  </w:num>
  <w:num w:numId="6">
    <w:abstractNumId w:val="10"/>
  </w:num>
  <w:num w:numId="7">
    <w:abstractNumId w:val="16"/>
  </w:num>
  <w:num w:numId="8">
    <w:abstractNumId w:val="14"/>
  </w:num>
  <w:num w:numId="9">
    <w:abstractNumId w:val="21"/>
  </w:num>
  <w:num w:numId="10">
    <w:abstractNumId w:val="27"/>
  </w:num>
  <w:num w:numId="11">
    <w:abstractNumId w:val="12"/>
  </w:num>
  <w:num w:numId="12">
    <w:abstractNumId w:val="40"/>
  </w:num>
  <w:num w:numId="13">
    <w:abstractNumId w:val="17"/>
  </w:num>
  <w:num w:numId="14">
    <w:abstractNumId w:val="25"/>
  </w:num>
  <w:num w:numId="15">
    <w:abstractNumId w:val="9"/>
  </w:num>
  <w:num w:numId="16">
    <w:abstractNumId w:val="38"/>
  </w:num>
  <w:num w:numId="17">
    <w:abstractNumId w:val="0"/>
  </w:num>
  <w:num w:numId="18">
    <w:abstractNumId w:val="31"/>
  </w:num>
  <w:num w:numId="19">
    <w:abstractNumId w:val="5"/>
  </w:num>
  <w:num w:numId="20">
    <w:abstractNumId w:val="6"/>
  </w:num>
  <w:num w:numId="21">
    <w:abstractNumId w:val="8"/>
  </w:num>
  <w:num w:numId="22">
    <w:abstractNumId w:val="11"/>
  </w:num>
  <w:num w:numId="23">
    <w:abstractNumId w:val="33"/>
  </w:num>
  <w:num w:numId="24">
    <w:abstractNumId w:val="39"/>
  </w:num>
  <w:num w:numId="25">
    <w:abstractNumId w:val="28"/>
  </w:num>
  <w:num w:numId="26">
    <w:abstractNumId w:val="34"/>
  </w:num>
  <w:num w:numId="27">
    <w:abstractNumId w:val="22"/>
  </w:num>
  <w:num w:numId="28">
    <w:abstractNumId w:val="18"/>
  </w:num>
  <w:num w:numId="29">
    <w:abstractNumId w:val="30"/>
  </w:num>
  <w:num w:numId="30">
    <w:abstractNumId w:val="35"/>
  </w:num>
  <w:num w:numId="31">
    <w:abstractNumId w:val="24"/>
  </w:num>
  <w:num w:numId="32">
    <w:abstractNumId w:val="15"/>
  </w:num>
  <w:num w:numId="33">
    <w:abstractNumId w:val="32"/>
  </w:num>
  <w:num w:numId="34">
    <w:abstractNumId w:val="20"/>
  </w:num>
  <w:num w:numId="35">
    <w:abstractNumId w:val="23"/>
  </w:num>
  <w:num w:numId="36">
    <w:abstractNumId w:val="7"/>
  </w:num>
  <w:num w:numId="37">
    <w:abstractNumId w:val="36"/>
  </w:num>
  <w:num w:numId="38">
    <w:abstractNumId w:val="19"/>
  </w:num>
  <w:num w:numId="39">
    <w:abstractNumId w:val="3"/>
  </w:num>
  <w:num w:numId="40">
    <w:abstractNumId w:val="13"/>
  </w:num>
  <w:num w:numId="41">
    <w:abstractNumId w:val="37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E08"/>
    <w:rsid w:val="00002851"/>
    <w:rsid w:val="0000589A"/>
    <w:rsid w:val="0001760E"/>
    <w:rsid w:val="00032402"/>
    <w:rsid w:val="00065B51"/>
    <w:rsid w:val="00071E5C"/>
    <w:rsid w:val="0007519F"/>
    <w:rsid w:val="00096609"/>
    <w:rsid w:val="000A7B80"/>
    <w:rsid w:val="000B0C54"/>
    <w:rsid w:val="000B693F"/>
    <w:rsid w:val="000C15B6"/>
    <w:rsid w:val="000C5D8C"/>
    <w:rsid w:val="000D6CAD"/>
    <w:rsid w:val="000E55FB"/>
    <w:rsid w:val="00107413"/>
    <w:rsid w:val="0011330F"/>
    <w:rsid w:val="0011377B"/>
    <w:rsid w:val="001208BD"/>
    <w:rsid w:val="00132A6F"/>
    <w:rsid w:val="00156965"/>
    <w:rsid w:val="00174971"/>
    <w:rsid w:val="001845E9"/>
    <w:rsid w:val="00186C2C"/>
    <w:rsid w:val="001A528D"/>
    <w:rsid w:val="001B4968"/>
    <w:rsid w:val="001B5495"/>
    <w:rsid w:val="001C3E89"/>
    <w:rsid w:val="001C6BC8"/>
    <w:rsid w:val="001D5F86"/>
    <w:rsid w:val="001F104A"/>
    <w:rsid w:val="001F6064"/>
    <w:rsid w:val="00207776"/>
    <w:rsid w:val="00223E06"/>
    <w:rsid w:val="00226B97"/>
    <w:rsid w:val="0024096F"/>
    <w:rsid w:val="00240DC9"/>
    <w:rsid w:val="002420E3"/>
    <w:rsid w:val="002618ED"/>
    <w:rsid w:val="00280D65"/>
    <w:rsid w:val="00282105"/>
    <w:rsid w:val="002826C0"/>
    <w:rsid w:val="002855EC"/>
    <w:rsid w:val="002875DF"/>
    <w:rsid w:val="00291843"/>
    <w:rsid w:val="00291FF8"/>
    <w:rsid w:val="002A05B4"/>
    <w:rsid w:val="002B4DFA"/>
    <w:rsid w:val="002E6CDB"/>
    <w:rsid w:val="002F083D"/>
    <w:rsid w:val="002F2ECA"/>
    <w:rsid w:val="002F3D88"/>
    <w:rsid w:val="002F715B"/>
    <w:rsid w:val="00306E80"/>
    <w:rsid w:val="00307DA0"/>
    <w:rsid w:val="00313FBE"/>
    <w:rsid w:val="003252B1"/>
    <w:rsid w:val="003265E4"/>
    <w:rsid w:val="00326B00"/>
    <w:rsid w:val="00336388"/>
    <w:rsid w:val="003478D1"/>
    <w:rsid w:val="00353450"/>
    <w:rsid w:val="00363A2B"/>
    <w:rsid w:val="00367019"/>
    <w:rsid w:val="00391C4A"/>
    <w:rsid w:val="003936C6"/>
    <w:rsid w:val="003C2840"/>
    <w:rsid w:val="003D0A15"/>
    <w:rsid w:val="003D7193"/>
    <w:rsid w:val="003E4511"/>
    <w:rsid w:val="003F2310"/>
    <w:rsid w:val="00402C0A"/>
    <w:rsid w:val="00404EE9"/>
    <w:rsid w:val="00411E79"/>
    <w:rsid w:val="00421EC8"/>
    <w:rsid w:val="00436435"/>
    <w:rsid w:val="00454362"/>
    <w:rsid w:val="00460577"/>
    <w:rsid w:val="00460CF7"/>
    <w:rsid w:val="00462A8A"/>
    <w:rsid w:val="00470340"/>
    <w:rsid w:val="00481AFB"/>
    <w:rsid w:val="00496107"/>
    <w:rsid w:val="00496DD3"/>
    <w:rsid w:val="004A0052"/>
    <w:rsid w:val="004A3137"/>
    <w:rsid w:val="004E5447"/>
    <w:rsid w:val="00507112"/>
    <w:rsid w:val="005143E5"/>
    <w:rsid w:val="005157A3"/>
    <w:rsid w:val="00521B33"/>
    <w:rsid w:val="00523EBA"/>
    <w:rsid w:val="00527E76"/>
    <w:rsid w:val="00536F91"/>
    <w:rsid w:val="00546E72"/>
    <w:rsid w:val="0054747E"/>
    <w:rsid w:val="00550A8C"/>
    <w:rsid w:val="00577C2C"/>
    <w:rsid w:val="00590503"/>
    <w:rsid w:val="005B2275"/>
    <w:rsid w:val="005C42EC"/>
    <w:rsid w:val="005E4025"/>
    <w:rsid w:val="005E4F8F"/>
    <w:rsid w:val="005E5FDB"/>
    <w:rsid w:val="006027A6"/>
    <w:rsid w:val="00632941"/>
    <w:rsid w:val="00641E85"/>
    <w:rsid w:val="00661917"/>
    <w:rsid w:val="00672C57"/>
    <w:rsid w:val="0068699E"/>
    <w:rsid w:val="00690DA7"/>
    <w:rsid w:val="006916FE"/>
    <w:rsid w:val="00693254"/>
    <w:rsid w:val="006957BB"/>
    <w:rsid w:val="006E106B"/>
    <w:rsid w:val="006E7FA6"/>
    <w:rsid w:val="006F6A3A"/>
    <w:rsid w:val="007028EF"/>
    <w:rsid w:val="007048B3"/>
    <w:rsid w:val="007079F3"/>
    <w:rsid w:val="007151B6"/>
    <w:rsid w:val="00723C53"/>
    <w:rsid w:val="00735ADE"/>
    <w:rsid w:val="00771364"/>
    <w:rsid w:val="007763D9"/>
    <w:rsid w:val="0078568D"/>
    <w:rsid w:val="00795BBD"/>
    <w:rsid w:val="00796416"/>
    <w:rsid w:val="007A5D9B"/>
    <w:rsid w:val="007D6308"/>
    <w:rsid w:val="007E5E96"/>
    <w:rsid w:val="00810F47"/>
    <w:rsid w:val="008212B1"/>
    <w:rsid w:val="00856887"/>
    <w:rsid w:val="00861055"/>
    <w:rsid w:val="008C4CE5"/>
    <w:rsid w:val="008D4941"/>
    <w:rsid w:val="008E3C9F"/>
    <w:rsid w:val="008E5D26"/>
    <w:rsid w:val="008E630E"/>
    <w:rsid w:val="008F57F3"/>
    <w:rsid w:val="00903490"/>
    <w:rsid w:val="0090393C"/>
    <w:rsid w:val="00913AC6"/>
    <w:rsid w:val="00916163"/>
    <w:rsid w:val="0095508E"/>
    <w:rsid w:val="00974DC6"/>
    <w:rsid w:val="009805BA"/>
    <w:rsid w:val="00986C9B"/>
    <w:rsid w:val="00990D51"/>
    <w:rsid w:val="00991735"/>
    <w:rsid w:val="009A5DFC"/>
    <w:rsid w:val="009A617F"/>
    <w:rsid w:val="009B0382"/>
    <w:rsid w:val="009C76B4"/>
    <w:rsid w:val="009C7A41"/>
    <w:rsid w:val="009D7098"/>
    <w:rsid w:val="009E1F4F"/>
    <w:rsid w:val="009F3246"/>
    <w:rsid w:val="009F5AB5"/>
    <w:rsid w:val="00A108FA"/>
    <w:rsid w:val="00A11F3C"/>
    <w:rsid w:val="00A12737"/>
    <w:rsid w:val="00A24186"/>
    <w:rsid w:val="00A34412"/>
    <w:rsid w:val="00A422B7"/>
    <w:rsid w:val="00A43179"/>
    <w:rsid w:val="00A6345B"/>
    <w:rsid w:val="00A96BD0"/>
    <w:rsid w:val="00AA1680"/>
    <w:rsid w:val="00AA312F"/>
    <w:rsid w:val="00AA6517"/>
    <w:rsid w:val="00AB54FA"/>
    <w:rsid w:val="00AC1E09"/>
    <w:rsid w:val="00AC4847"/>
    <w:rsid w:val="00AC6C70"/>
    <w:rsid w:val="00AE4660"/>
    <w:rsid w:val="00AF2008"/>
    <w:rsid w:val="00B03CA7"/>
    <w:rsid w:val="00B210B9"/>
    <w:rsid w:val="00B22293"/>
    <w:rsid w:val="00B239B7"/>
    <w:rsid w:val="00B32C29"/>
    <w:rsid w:val="00B422D9"/>
    <w:rsid w:val="00B606B4"/>
    <w:rsid w:val="00B63D7D"/>
    <w:rsid w:val="00B665EB"/>
    <w:rsid w:val="00B702C9"/>
    <w:rsid w:val="00B74147"/>
    <w:rsid w:val="00B76EAB"/>
    <w:rsid w:val="00B847C3"/>
    <w:rsid w:val="00BD4502"/>
    <w:rsid w:val="00BF09FC"/>
    <w:rsid w:val="00BF2BEF"/>
    <w:rsid w:val="00BF5E39"/>
    <w:rsid w:val="00C03677"/>
    <w:rsid w:val="00C04C22"/>
    <w:rsid w:val="00C11C5C"/>
    <w:rsid w:val="00C1481F"/>
    <w:rsid w:val="00C30C50"/>
    <w:rsid w:val="00C50F89"/>
    <w:rsid w:val="00C5308A"/>
    <w:rsid w:val="00C57FA4"/>
    <w:rsid w:val="00C66653"/>
    <w:rsid w:val="00C71A99"/>
    <w:rsid w:val="00C9378A"/>
    <w:rsid w:val="00CA145D"/>
    <w:rsid w:val="00CA42F5"/>
    <w:rsid w:val="00CA6D43"/>
    <w:rsid w:val="00CB0F12"/>
    <w:rsid w:val="00CB46A2"/>
    <w:rsid w:val="00CC7660"/>
    <w:rsid w:val="00CD1554"/>
    <w:rsid w:val="00CD1E08"/>
    <w:rsid w:val="00CD32A3"/>
    <w:rsid w:val="00CD7B1B"/>
    <w:rsid w:val="00CE29E4"/>
    <w:rsid w:val="00CE3D91"/>
    <w:rsid w:val="00CE5021"/>
    <w:rsid w:val="00CE5ED6"/>
    <w:rsid w:val="00D14B88"/>
    <w:rsid w:val="00D14CB1"/>
    <w:rsid w:val="00D1535F"/>
    <w:rsid w:val="00D579C4"/>
    <w:rsid w:val="00D81889"/>
    <w:rsid w:val="00DA4144"/>
    <w:rsid w:val="00DA4865"/>
    <w:rsid w:val="00DA5798"/>
    <w:rsid w:val="00DB6FDE"/>
    <w:rsid w:val="00DC61FA"/>
    <w:rsid w:val="00DE61E7"/>
    <w:rsid w:val="00DF12D9"/>
    <w:rsid w:val="00DF13A8"/>
    <w:rsid w:val="00DF729A"/>
    <w:rsid w:val="00DF7CE5"/>
    <w:rsid w:val="00E02A71"/>
    <w:rsid w:val="00E11FE5"/>
    <w:rsid w:val="00E22CF5"/>
    <w:rsid w:val="00E408E5"/>
    <w:rsid w:val="00E4246D"/>
    <w:rsid w:val="00E62739"/>
    <w:rsid w:val="00E73409"/>
    <w:rsid w:val="00E752E4"/>
    <w:rsid w:val="00E772A6"/>
    <w:rsid w:val="00E85627"/>
    <w:rsid w:val="00EA2FD4"/>
    <w:rsid w:val="00EB5EE1"/>
    <w:rsid w:val="00ED5525"/>
    <w:rsid w:val="00ED62B6"/>
    <w:rsid w:val="00EE0B8B"/>
    <w:rsid w:val="00EF122E"/>
    <w:rsid w:val="00EF5319"/>
    <w:rsid w:val="00EF78A7"/>
    <w:rsid w:val="00F1584D"/>
    <w:rsid w:val="00F33442"/>
    <w:rsid w:val="00F33A8B"/>
    <w:rsid w:val="00F33B63"/>
    <w:rsid w:val="00F45D1E"/>
    <w:rsid w:val="00F45D60"/>
    <w:rsid w:val="00F5052B"/>
    <w:rsid w:val="00F5123C"/>
    <w:rsid w:val="00F643FE"/>
    <w:rsid w:val="00F66A24"/>
    <w:rsid w:val="00F743FB"/>
    <w:rsid w:val="00F76876"/>
    <w:rsid w:val="00F83063"/>
    <w:rsid w:val="00F93A58"/>
    <w:rsid w:val="00FA044A"/>
    <w:rsid w:val="00FB48CE"/>
    <w:rsid w:val="00FB6618"/>
    <w:rsid w:val="00FD7BD6"/>
    <w:rsid w:val="00FF344D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042C7"/>
  <w15:docId w15:val="{BCCC07C1-3157-F648-B500-7BCAF7A6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E4F8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CD1E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CD1E08"/>
    <w:pPr>
      <w:keepNext/>
      <w:spacing w:after="0" w:line="240" w:lineRule="auto"/>
      <w:jc w:val="center"/>
      <w:outlineLvl w:val="1"/>
    </w:pPr>
    <w:rPr>
      <w:rFonts w:ascii="a_AvanteNrBook" w:eastAsia="Times New Roman" w:hAnsi="a_AvanteNrBook" w:cs="a_AvanteNrBook"/>
      <w:b/>
      <w:bCs/>
      <w:smallCaps/>
      <w:spacing w:val="20"/>
      <w:sz w:val="20"/>
      <w:szCs w:val="20"/>
      <w:lang w:eastAsia="ru-RU"/>
    </w:rPr>
  </w:style>
  <w:style w:type="paragraph" w:styleId="3">
    <w:name w:val="heading 3"/>
    <w:basedOn w:val="a1"/>
    <w:next w:val="a1"/>
    <w:link w:val="30"/>
    <w:autoRedefine/>
    <w:uiPriority w:val="99"/>
    <w:qFormat/>
    <w:rsid w:val="00CD1E08"/>
    <w:pPr>
      <w:keepLines/>
      <w:numPr>
        <w:ilvl w:val="2"/>
        <w:numId w:val="5"/>
      </w:numPr>
      <w:spacing w:before="240" w:after="60" w:line="240" w:lineRule="auto"/>
      <w:ind w:left="0" w:firstLine="0"/>
      <w:jc w:val="center"/>
      <w:outlineLvl w:val="2"/>
    </w:pPr>
    <w:rPr>
      <w:rFonts w:ascii="a_AntiqueTradyBrk" w:hAnsi="a_AntiqueTradyBrk" w:cs="a_AntiqueTradyBrk"/>
      <w:caps/>
      <w:sz w:val="24"/>
      <w:szCs w:val="24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CD1E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CD1E0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CD1E0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CD1E08"/>
    <w:pPr>
      <w:keepNext/>
      <w:spacing w:after="0" w:line="240" w:lineRule="auto"/>
      <w:jc w:val="center"/>
      <w:outlineLvl w:val="6"/>
    </w:pPr>
    <w:rPr>
      <w:rFonts w:ascii="a_AvanteNrBook" w:eastAsia="Times New Roman" w:hAnsi="a_AvanteNrBook" w:cs="a_AvanteNrBook"/>
      <w:b/>
      <w:bCs/>
      <w:smallCaps/>
      <w:spacing w:val="2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CD1E0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CD1E08"/>
    <w:pPr>
      <w:keepNext/>
      <w:tabs>
        <w:tab w:val="left" w:pos="567"/>
        <w:tab w:val="right" w:leader="dot" w:pos="9072"/>
      </w:tabs>
      <w:spacing w:before="120" w:after="0" w:line="240" w:lineRule="auto"/>
      <w:ind w:left="567" w:hanging="567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1E0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D1E08"/>
    <w:rPr>
      <w:rFonts w:ascii="a_AvanteNrBook" w:hAnsi="a_AvanteNrBook" w:cs="a_AvanteNrBook"/>
      <w:b/>
      <w:bCs/>
      <w:smallCaps/>
      <w:spacing w:val="2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CD1E08"/>
    <w:rPr>
      <w:rFonts w:ascii="a_AntiqueTradyBrk" w:hAnsi="a_AntiqueTradyBrk" w:cs="a_AntiqueTradyBrk"/>
      <w:cap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CD1E0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CD1E0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CD1E0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CD1E08"/>
    <w:rPr>
      <w:rFonts w:ascii="a_AvanteNrBook" w:hAnsi="a_AvanteNrBook" w:cs="a_AvanteNrBook"/>
      <w:b/>
      <w:bCs/>
      <w:smallCaps/>
      <w:spacing w:val="2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CD1E0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CD1E0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Знак Знак Знак Знак"/>
    <w:basedOn w:val="a1"/>
    <w:uiPriority w:val="99"/>
    <w:rsid w:val="00CD1E08"/>
    <w:pPr>
      <w:numPr>
        <w:numId w:val="7"/>
      </w:numPr>
      <w:tabs>
        <w:tab w:val="clear" w:pos="720"/>
      </w:tabs>
      <w:spacing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Title"/>
    <w:basedOn w:val="a1"/>
    <w:link w:val="a6"/>
    <w:uiPriority w:val="99"/>
    <w:qFormat/>
    <w:rsid w:val="00CD1E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Заголовок Знак"/>
    <w:link w:val="a5"/>
    <w:uiPriority w:val="99"/>
    <w:locked/>
    <w:rsid w:val="00CD1E0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rsid w:val="00CD1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CD1E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uiPriority w:val="99"/>
    <w:rsid w:val="00CD1E08"/>
    <w:rPr>
      <w:sz w:val="24"/>
      <w:szCs w:val="24"/>
      <w:lang w:val="ru-RU" w:eastAsia="ru-RU"/>
    </w:rPr>
  </w:style>
  <w:style w:type="character" w:styleId="a9">
    <w:name w:val="page number"/>
    <w:basedOn w:val="a2"/>
    <w:uiPriority w:val="99"/>
    <w:rsid w:val="00CD1E08"/>
  </w:style>
  <w:style w:type="paragraph" w:styleId="aa">
    <w:name w:val="header"/>
    <w:basedOn w:val="a1"/>
    <w:link w:val="ab"/>
    <w:uiPriority w:val="99"/>
    <w:rsid w:val="00CD1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CD1E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Знак Знак"/>
    <w:uiPriority w:val="99"/>
    <w:rsid w:val="00CD1E08"/>
    <w:rPr>
      <w:sz w:val="24"/>
      <w:szCs w:val="24"/>
      <w:lang w:val="ru-RU" w:eastAsia="ru-RU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uiPriority w:val="99"/>
    <w:rsid w:val="00CD1E08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uiPriority w:val="99"/>
    <w:locked/>
    <w:rsid w:val="00CD1E0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писок с точками"/>
    <w:basedOn w:val="a1"/>
    <w:uiPriority w:val="99"/>
    <w:rsid w:val="00CD1E08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нумерами"/>
    <w:basedOn w:val="a1"/>
    <w:uiPriority w:val="99"/>
    <w:rsid w:val="00CD1E08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Для таблиц"/>
    <w:basedOn w:val="a1"/>
    <w:uiPriority w:val="99"/>
    <w:rsid w:val="00CD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1"/>
    <w:uiPriority w:val="99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аголовок 2"/>
    <w:basedOn w:val="a1"/>
    <w:next w:val="a1"/>
    <w:uiPriority w:val="99"/>
    <w:rsid w:val="00CD1E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CD1E08"/>
    <w:rPr>
      <w:color w:val="0000FF"/>
      <w:u w:val="single"/>
    </w:rPr>
  </w:style>
  <w:style w:type="paragraph" w:customStyle="1" w:styleId="af2">
    <w:name w:val="Знак"/>
    <w:basedOn w:val="a1"/>
    <w:uiPriority w:val="99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CD1E0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1"/>
    <w:autoRedefine/>
    <w:uiPriority w:val="99"/>
    <w:semiHidden/>
    <w:rsid w:val="00CD1E08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R2">
    <w:name w:val="FR2"/>
    <w:uiPriority w:val="99"/>
    <w:rsid w:val="00CD1E08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22">
    <w:name w:val="Body Text 2"/>
    <w:basedOn w:val="a1"/>
    <w:link w:val="23"/>
    <w:uiPriority w:val="99"/>
    <w:rsid w:val="00CD1E08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CD1E0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uiPriority w:val="99"/>
    <w:rsid w:val="00CD1E08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1"/>
    <w:uiPriority w:val="99"/>
    <w:rsid w:val="00CD1E0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tables12">
    <w:name w:val="for_tables_12"/>
    <w:basedOn w:val="a1"/>
    <w:uiPriority w:val="99"/>
    <w:rsid w:val="00CD1E08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1"/>
    <w:uiPriority w:val="99"/>
    <w:rsid w:val="00CD1E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"/>
    <w:basedOn w:val="a1"/>
    <w:uiPriority w:val="99"/>
    <w:rsid w:val="00CD1E0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toc 2"/>
    <w:basedOn w:val="a1"/>
    <w:next w:val="a1"/>
    <w:autoRedefine/>
    <w:uiPriority w:val="99"/>
    <w:semiHidden/>
    <w:rsid w:val="00CD1E0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1"/>
    <w:link w:val="af7"/>
    <w:uiPriority w:val="99"/>
    <w:semiHidden/>
    <w:rsid w:val="00CD1E08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CD1E08"/>
    <w:rPr>
      <w:rFonts w:ascii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99"/>
    <w:semiHidden/>
    <w:rsid w:val="00CD1E08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CD1E08"/>
    <w:rPr>
      <w:i/>
      <w:iCs/>
    </w:rPr>
  </w:style>
  <w:style w:type="paragraph" w:styleId="af9">
    <w:name w:val="Balloon Text"/>
    <w:basedOn w:val="a1"/>
    <w:link w:val="afa"/>
    <w:uiPriority w:val="99"/>
    <w:semiHidden/>
    <w:rsid w:val="00CD1E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link w:val="af9"/>
    <w:uiPriority w:val="99"/>
    <w:semiHidden/>
    <w:locked/>
    <w:rsid w:val="00CD1E08"/>
    <w:rPr>
      <w:rFonts w:ascii="Tahoma" w:hAnsi="Tahoma" w:cs="Tahoma"/>
      <w:sz w:val="16"/>
      <w:szCs w:val="16"/>
      <w:lang w:eastAsia="ru-RU"/>
    </w:rPr>
  </w:style>
  <w:style w:type="paragraph" w:styleId="afb">
    <w:name w:val="Subtitle"/>
    <w:basedOn w:val="a1"/>
    <w:link w:val="afc"/>
    <w:uiPriority w:val="99"/>
    <w:qFormat/>
    <w:rsid w:val="00CD1E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fc">
    <w:name w:val="Подзаголовок Знак"/>
    <w:link w:val="afb"/>
    <w:uiPriority w:val="99"/>
    <w:locked/>
    <w:rsid w:val="00CD1E08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fd">
    <w:name w:val="Body Text"/>
    <w:basedOn w:val="a1"/>
    <w:link w:val="afe"/>
    <w:uiPriority w:val="99"/>
    <w:rsid w:val="00CD1E08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Основной текст Знак"/>
    <w:link w:val="afd"/>
    <w:uiPriority w:val="99"/>
    <w:locked/>
    <w:rsid w:val="00CD1E0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1"/>
    <w:link w:val="33"/>
    <w:uiPriority w:val="99"/>
    <w:semiHidden/>
    <w:rsid w:val="00CD1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link w:val="32"/>
    <w:uiPriority w:val="99"/>
    <w:semiHidden/>
    <w:locked/>
    <w:rsid w:val="00CD1E08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1"/>
    <w:link w:val="26"/>
    <w:uiPriority w:val="99"/>
    <w:semiHidden/>
    <w:rsid w:val="00CD1E08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CD1E08"/>
    <w:rPr>
      <w:rFonts w:ascii="Times New Roman" w:hAnsi="Times New Roman" w:cs="Times New Roman"/>
      <w:b/>
      <w:bCs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CD1E08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CD1E08"/>
    <w:rPr>
      <w:rFonts w:ascii="Times New Roman" w:hAnsi="Times New Roman" w:cs="Times New Roman"/>
      <w:sz w:val="24"/>
      <w:szCs w:val="24"/>
    </w:rPr>
  </w:style>
  <w:style w:type="character" w:styleId="aff">
    <w:name w:val="FollowedHyperlink"/>
    <w:uiPriority w:val="99"/>
    <w:semiHidden/>
    <w:rsid w:val="00CD1E08"/>
    <w:rPr>
      <w:color w:val="800080"/>
      <w:u w:val="single"/>
    </w:rPr>
  </w:style>
  <w:style w:type="character" w:styleId="aff0">
    <w:name w:val="footnote reference"/>
    <w:uiPriority w:val="99"/>
    <w:semiHidden/>
    <w:rsid w:val="00CD1E08"/>
    <w:rPr>
      <w:vertAlign w:val="superscript"/>
    </w:rPr>
  </w:style>
  <w:style w:type="paragraph" w:customStyle="1" w:styleId="aff1">
    <w:name w:val="абзац"/>
    <w:basedOn w:val="25"/>
    <w:uiPriority w:val="99"/>
    <w:rsid w:val="00CD1E08"/>
    <w:pPr>
      <w:tabs>
        <w:tab w:val="clear" w:pos="426"/>
      </w:tabs>
      <w:spacing w:line="312" w:lineRule="auto"/>
      <w:ind w:left="0" w:firstLine="567"/>
    </w:pPr>
    <w:rPr>
      <w:b w:val="0"/>
      <w:bCs w:val="0"/>
      <w:sz w:val="28"/>
      <w:szCs w:val="28"/>
    </w:rPr>
  </w:style>
  <w:style w:type="paragraph" w:customStyle="1" w:styleId="--">
    <w:name w:val="спис-с-точкой"/>
    <w:basedOn w:val="a1"/>
    <w:uiPriority w:val="99"/>
    <w:rsid w:val="00CD1E08"/>
    <w:pPr>
      <w:numPr>
        <w:numId w:val="8"/>
      </w:numPr>
      <w:tabs>
        <w:tab w:val="clear" w:pos="1636"/>
        <w:tab w:val="num" w:pos="851"/>
      </w:tabs>
      <w:spacing w:before="60" w:after="0" w:line="264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lock Text"/>
    <w:basedOn w:val="a1"/>
    <w:uiPriority w:val="99"/>
    <w:semiHidden/>
    <w:rsid w:val="00CD1E08"/>
    <w:pPr>
      <w:spacing w:before="40"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3">
    <w:name w:val="Plain Text"/>
    <w:basedOn w:val="a1"/>
    <w:link w:val="aff4"/>
    <w:uiPriority w:val="99"/>
    <w:rsid w:val="00CD1E0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link w:val="aff3"/>
    <w:uiPriority w:val="99"/>
    <w:locked/>
    <w:rsid w:val="00CD1E08"/>
    <w:rPr>
      <w:rFonts w:ascii="Courier New" w:hAnsi="Courier New" w:cs="Courier New"/>
      <w:sz w:val="20"/>
      <w:szCs w:val="20"/>
      <w:lang w:eastAsia="ru-RU"/>
    </w:rPr>
  </w:style>
  <w:style w:type="table" w:styleId="aff5">
    <w:name w:val="Table Grid"/>
    <w:basedOn w:val="a3"/>
    <w:uiPriority w:val="99"/>
    <w:rsid w:val="00CD1E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Текст примечания Знак"/>
    <w:link w:val="aff7"/>
    <w:uiPriority w:val="99"/>
    <w:semiHidden/>
    <w:locked/>
    <w:rsid w:val="00CD1E08"/>
    <w:rPr>
      <w:rFonts w:ascii="Times New Roman" w:hAnsi="Times New Roman" w:cs="Times New Roman"/>
      <w:sz w:val="20"/>
      <w:szCs w:val="20"/>
      <w:lang w:eastAsia="ru-RU"/>
    </w:rPr>
  </w:style>
  <w:style w:type="paragraph" w:styleId="aff7">
    <w:name w:val="annotation text"/>
    <w:basedOn w:val="a1"/>
    <w:link w:val="aff6"/>
    <w:uiPriority w:val="99"/>
    <w:semiHidden/>
    <w:rsid w:val="00CD1E0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CD1E08"/>
    <w:rPr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CD1E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1"/>
    <w:uiPriority w:val="99"/>
    <w:rsid w:val="00CD1E08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D1E08"/>
    <w:rPr>
      <w:rFonts w:ascii="Times New Roman" w:hAnsi="Times New Roman" w:cs="Times New Roman"/>
      <w:spacing w:val="10"/>
      <w:sz w:val="20"/>
      <w:szCs w:val="20"/>
    </w:rPr>
  </w:style>
  <w:style w:type="paragraph" w:customStyle="1" w:styleId="14">
    <w:name w:val="Без интервала1"/>
    <w:uiPriority w:val="99"/>
    <w:rsid w:val="00CD1E08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uiPriority w:val="99"/>
    <w:rsid w:val="00CD1E08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27">
    <w:name w:val="Обычный2"/>
    <w:uiPriority w:val="99"/>
    <w:rsid w:val="00CD1E08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28">
    <w:name w:val="List Bullet 2"/>
    <w:basedOn w:val="a1"/>
    <w:uiPriority w:val="99"/>
    <w:rsid w:val="00CD1E08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CD1E08"/>
  </w:style>
  <w:style w:type="paragraph" w:customStyle="1" w:styleId="0">
    <w:name w:val="Нумерованный 0"/>
    <w:basedOn w:val="a1"/>
    <w:uiPriority w:val="99"/>
    <w:rsid w:val="00CD1E08"/>
    <w:pPr>
      <w:spacing w:after="0" w:line="240" w:lineRule="auto"/>
      <w:ind w:left="425" w:hanging="425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1"/>
    <w:uiPriority w:val="99"/>
    <w:rsid w:val="00C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1"/>
    <w:uiPriority w:val="99"/>
    <w:rsid w:val="00CD1E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7">
    <w:name w:val="Font Style77"/>
    <w:uiPriority w:val="99"/>
    <w:rsid w:val="00CD1E08"/>
    <w:rPr>
      <w:rFonts w:ascii="Times New Roman" w:hAnsi="Times New Roman" w:cs="Times New Roman"/>
      <w:sz w:val="20"/>
      <w:szCs w:val="20"/>
    </w:rPr>
  </w:style>
  <w:style w:type="paragraph" w:customStyle="1" w:styleId="western">
    <w:name w:val="western"/>
    <w:basedOn w:val="a1"/>
    <w:uiPriority w:val="99"/>
    <w:rsid w:val="00CD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т_тит_лист"/>
    <w:basedOn w:val="a5"/>
    <w:uiPriority w:val="99"/>
    <w:rsid w:val="00CD1E08"/>
    <w:pPr>
      <w:autoSpaceDE w:val="0"/>
      <w:autoSpaceDN w:val="0"/>
    </w:pPr>
    <w:rPr>
      <w:b w:val="0"/>
      <w:bCs w:val="0"/>
      <w:sz w:val="28"/>
      <w:szCs w:val="28"/>
    </w:rPr>
  </w:style>
  <w:style w:type="paragraph" w:customStyle="1" w:styleId="ListParagraph1">
    <w:name w:val="List Paragraph1"/>
    <w:basedOn w:val="a1"/>
    <w:uiPriority w:val="99"/>
    <w:rsid w:val="00CD1E08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Paragraph"/>
    <w:basedOn w:val="a1"/>
    <w:uiPriority w:val="99"/>
    <w:qFormat/>
    <w:rsid w:val="005E4F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r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sml.rss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nran.ru/magazin/el/str_elk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3360</Words>
  <Characters>19155</Characters>
  <Application>Microsoft Office Word</Application>
  <DocSecurity>0</DocSecurity>
  <Lines>159</Lines>
  <Paragraphs>44</Paragraphs>
  <ScaleCrop>false</ScaleCrop>
  <Company/>
  <LinksUpToDate>false</LinksUpToDate>
  <CharactersWithSpaces>22471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 высшего образования</dc:title>
  <dc:subject/>
  <dc:creator>acer</dc:creator>
  <cp:keywords/>
  <dc:description/>
  <cp:lastModifiedBy>Service Account</cp:lastModifiedBy>
  <cp:revision>2</cp:revision>
  <cp:lastPrinted>2020-05-13T16:36:00Z</cp:lastPrinted>
  <dcterms:created xsi:type="dcterms:W3CDTF">2020-05-13T16:42:00Z</dcterms:created>
  <dcterms:modified xsi:type="dcterms:W3CDTF">2020-05-13T16:42:00Z</dcterms:modified>
</cp:coreProperties>
</file>