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2E" w:rsidRDefault="005D362E" w:rsidP="005D362E">
      <w:pPr>
        <w:widowControl w:val="0"/>
        <w:autoSpaceDE w:val="0"/>
        <w:autoSpaceDN w:val="0"/>
        <w:adjustRightInd w:val="0"/>
        <w:spacing w:before="45" w:after="0" w:line="240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3551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СВЕДЕНИЯ О МАТЕРИАЛЬНО-ТЕХНИЧЕСКОЙ И ИНФОРМАЦИОННОЙ БАЗЕ</w:t>
      </w:r>
    </w:p>
    <w:p w:rsidR="005D362E" w:rsidRDefault="005D362E" w:rsidP="005D362E">
      <w:pPr>
        <w:widowControl w:val="0"/>
        <w:autoSpaceDE w:val="0"/>
        <w:autoSpaceDN w:val="0"/>
        <w:adjustRightInd w:val="0"/>
        <w:spacing w:before="45" w:after="0" w:line="240" w:lineRule="exact"/>
        <w:ind w:left="15"/>
        <w:jc w:val="center"/>
        <w:rPr>
          <w:rFonts w:ascii="Times New Roman" w:hAnsi="Times New Roman" w:cs="Times New Roman"/>
          <w:b/>
          <w:bCs/>
          <w:color w:val="000000"/>
        </w:rPr>
      </w:pPr>
      <w:r w:rsidRPr="003E3551">
        <w:rPr>
          <w:rFonts w:ascii="Times New Roman" w:hAnsi="Times New Roman" w:cs="Times New Roman"/>
          <w:b/>
          <w:bCs/>
          <w:color w:val="000000"/>
        </w:rPr>
        <w:t>федерально</w:t>
      </w:r>
      <w:r>
        <w:rPr>
          <w:rFonts w:ascii="Times New Roman" w:hAnsi="Times New Roman" w:cs="Times New Roman"/>
          <w:b/>
          <w:bCs/>
          <w:color w:val="000000"/>
        </w:rPr>
        <w:t>го</w:t>
      </w:r>
      <w:r w:rsidRPr="003E3551">
        <w:rPr>
          <w:rFonts w:ascii="Times New Roman" w:hAnsi="Times New Roman" w:cs="Times New Roman"/>
          <w:b/>
          <w:bCs/>
          <w:color w:val="000000"/>
        </w:rPr>
        <w:t xml:space="preserve"> государственно</w:t>
      </w:r>
      <w:r>
        <w:rPr>
          <w:rFonts w:ascii="Times New Roman" w:hAnsi="Times New Roman" w:cs="Times New Roman"/>
          <w:b/>
          <w:bCs/>
          <w:color w:val="000000"/>
        </w:rPr>
        <w:t>го</w:t>
      </w:r>
      <w:r w:rsidRPr="003E3551">
        <w:rPr>
          <w:rFonts w:ascii="Times New Roman" w:hAnsi="Times New Roman" w:cs="Times New Roman"/>
          <w:b/>
          <w:bCs/>
          <w:color w:val="000000"/>
        </w:rPr>
        <w:t xml:space="preserve"> автономно</w:t>
      </w:r>
      <w:r>
        <w:rPr>
          <w:rFonts w:ascii="Times New Roman" w:hAnsi="Times New Roman" w:cs="Times New Roman"/>
          <w:b/>
          <w:bCs/>
          <w:color w:val="000000"/>
        </w:rPr>
        <w:t>го</w:t>
      </w:r>
      <w:r w:rsidRPr="003E3551">
        <w:rPr>
          <w:rFonts w:ascii="Times New Roman" w:hAnsi="Times New Roman" w:cs="Times New Roman"/>
          <w:b/>
          <w:bCs/>
          <w:color w:val="000000"/>
        </w:rPr>
        <w:t xml:space="preserve"> образовательно</w:t>
      </w:r>
      <w:r>
        <w:rPr>
          <w:rFonts w:ascii="Times New Roman" w:hAnsi="Times New Roman" w:cs="Times New Roman"/>
          <w:b/>
          <w:bCs/>
          <w:color w:val="000000"/>
        </w:rPr>
        <w:t>го</w:t>
      </w:r>
      <w:r w:rsidRPr="003E3551">
        <w:rPr>
          <w:rFonts w:ascii="Times New Roman" w:hAnsi="Times New Roman" w:cs="Times New Roman"/>
          <w:b/>
          <w:bCs/>
          <w:color w:val="000000"/>
        </w:rPr>
        <w:t xml:space="preserve"> учреждени</w:t>
      </w:r>
      <w:r>
        <w:rPr>
          <w:rFonts w:ascii="Times New Roman" w:hAnsi="Times New Roman" w:cs="Times New Roman"/>
          <w:b/>
          <w:bCs/>
          <w:color w:val="000000"/>
        </w:rPr>
        <w:t>я</w:t>
      </w:r>
      <w:r w:rsidRPr="003E3551">
        <w:rPr>
          <w:rFonts w:ascii="Times New Roman" w:hAnsi="Times New Roman" w:cs="Times New Roman"/>
          <w:b/>
          <w:bCs/>
          <w:color w:val="000000"/>
        </w:rPr>
        <w:t xml:space="preserve"> высшего образования </w:t>
      </w:r>
    </w:p>
    <w:p w:rsidR="005D362E" w:rsidRPr="003E3551" w:rsidRDefault="005D362E" w:rsidP="005D362E">
      <w:pPr>
        <w:widowControl w:val="0"/>
        <w:autoSpaceDE w:val="0"/>
        <w:autoSpaceDN w:val="0"/>
        <w:adjustRightInd w:val="0"/>
        <w:spacing w:before="45" w:after="0" w:line="240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E3551">
        <w:rPr>
          <w:rFonts w:ascii="Times New Roman" w:hAnsi="Times New Roman" w:cs="Times New Roman"/>
          <w:b/>
          <w:bCs/>
          <w:color w:val="000000"/>
        </w:rPr>
        <w:t>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</w:r>
    </w:p>
    <w:p w:rsidR="005D362E" w:rsidRPr="003E3551" w:rsidRDefault="005D362E" w:rsidP="005D362E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550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10"/>
        <w:gridCol w:w="341"/>
        <w:gridCol w:w="50"/>
      </w:tblGrid>
      <w:tr w:rsidR="005D362E" w:rsidRPr="003E3551" w:rsidTr="00F01A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62E" w:rsidRPr="003E3551" w:rsidRDefault="005D362E" w:rsidP="005D362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3551">
              <w:rPr>
                <w:rFonts w:ascii="Times New Roman" w:hAnsi="Times New Roman" w:cs="Times New Roman"/>
                <w:b/>
                <w:bCs/>
                <w:color w:val="000000"/>
              </w:rPr>
              <w:t>1. Наличие и использование площадей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62E" w:rsidRDefault="005D36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410"/>
        <w:gridCol w:w="2410"/>
        <w:gridCol w:w="1915"/>
      </w:tblGrid>
      <w:tr w:rsidR="005D362E" w:rsidTr="005D362E">
        <w:tc>
          <w:tcPr>
            <w:tcW w:w="4361" w:type="dxa"/>
          </w:tcPr>
          <w:p w:rsidR="005D362E" w:rsidRDefault="005D362E"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9428" w:type="dxa"/>
            <w:gridSpan w:val="4"/>
          </w:tcPr>
          <w:p w:rsidR="005D362E" w:rsidRDefault="005D362E" w:rsidP="005D362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площадь по форме владения,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E3551">
              <w:rPr>
                <w:rFonts w:ascii="Times New Roman" w:hAnsi="Times New Roman" w:cs="Times New Roman"/>
                <w:color w:val="000000"/>
              </w:rPr>
              <w:t>пользования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Общая площадь зданий (помещений) - всего (сумма строк 02, 09, 12), м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D362E" w:rsidRPr="003E3551" w:rsidRDefault="005D362E" w:rsidP="005D362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правах собствен</w:t>
            </w:r>
            <w:r w:rsidRPr="003E3551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2410" w:type="dxa"/>
            <w:vAlign w:val="center"/>
          </w:tcPr>
          <w:p w:rsidR="005D362E" w:rsidRPr="003E3551" w:rsidRDefault="005D362E" w:rsidP="005D362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опера</w:t>
            </w:r>
            <w:r w:rsidRPr="003E3551">
              <w:rPr>
                <w:rFonts w:ascii="Times New Roman" w:hAnsi="Times New Roman" w:cs="Times New Roman"/>
                <w:color w:val="000000"/>
              </w:rPr>
              <w:t>тивном управлении</w:t>
            </w:r>
          </w:p>
        </w:tc>
        <w:tc>
          <w:tcPr>
            <w:tcW w:w="2410" w:type="dxa"/>
            <w:vAlign w:val="center"/>
          </w:tcPr>
          <w:p w:rsidR="005D362E" w:rsidRPr="003E3551" w:rsidRDefault="005D362E" w:rsidP="005D362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арендо</w:t>
            </w:r>
            <w:r w:rsidRPr="003E3551">
              <w:rPr>
                <w:rFonts w:ascii="Times New Roman" w:hAnsi="Times New Roman" w:cs="Times New Roman"/>
                <w:color w:val="000000"/>
              </w:rPr>
              <w:t>ванная</w:t>
            </w:r>
          </w:p>
        </w:tc>
        <w:tc>
          <w:tcPr>
            <w:tcW w:w="1915" w:type="dxa"/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другие формы владения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нее площадь по целям использования: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учебно-лабораторных зданий (сумма строк 03, 05, 06, 07)</w:t>
            </w:r>
          </w:p>
        </w:tc>
        <w:tc>
          <w:tcPr>
            <w:tcW w:w="2693" w:type="dxa"/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5" w:type="dxa"/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 том числе: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учебная</w:t>
            </w:r>
            <w:proofErr w:type="gramEnd"/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402809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3436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241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нее площадь крытых спортивных сооружений</w:t>
            </w:r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346117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3436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учебно-вспомогательная</w:t>
            </w:r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160851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1545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предназначенная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для научно-исследовательских подразделений</w:t>
            </w:r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8470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подсобная</w:t>
            </w:r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39431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241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нее площадь пунктов общественного питания</w:t>
            </w:r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8830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общежитий</w:t>
            </w:r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137005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1644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в том числе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жилая</w:t>
            </w:r>
            <w:proofErr w:type="gramEnd"/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2675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241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из нее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занятая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обучающимися</w:t>
            </w:r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24513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прочих зданий</w:t>
            </w:r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14794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Общая площадь земельных участков – всего,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га</w:t>
            </w:r>
            <w:proofErr w:type="gramEnd"/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14794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нее площадь по целям использования: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учебных полигонов</w:t>
            </w:r>
          </w:p>
        </w:tc>
        <w:tc>
          <w:tcPr>
            <w:tcW w:w="2693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32179</w:t>
            </w:r>
          </w:p>
        </w:tc>
        <w:tc>
          <w:tcPr>
            <w:tcW w:w="2410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Tr="005D362E">
        <w:tc>
          <w:tcPr>
            <w:tcW w:w="4361" w:type="dxa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опытных полей</w:t>
            </w:r>
          </w:p>
        </w:tc>
        <w:tc>
          <w:tcPr>
            <w:tcW w:w="2693" w:type="dxa"/>
          </w:tcPr>
          <w:p w:rsidR="005D362E" w:rsidRDefault="005D362E"/>
        </w:tc>
        <w:tc>
          <w:tcPr>
            <w:tcW w:w="2410" w:type="dxa"/>
          </w:tcPr>
          <w:p w:rsidR="005D362E" w:rsidRDefault="005D362E"/>
        </w:tc>
        <w:tc>
          <w:tcPr>
            <w:tcW w:w="2410" w:type="dxa"/>
          </w:tcPr>
          <w:p w:rsidR="005D362E" w:rsidRDefault="005D362E"/>
        </w:tc>
        <w:tc>
          <w:tcPr>
            <w:tcW w:w="1915" w:type="dxa"/>
          </w:tcPr>
          <w:p w:rsidR="005D362E" w:rsidRDefault="005D362E"/>
        </w:tc>
      </w:tr>
    </w:tbl>
    <w:tbl>
      <w:tblPr>
        <w:tblW w:w="129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"/>
        <w:gridCol w:w="6778"/>
        <w:gridCol w:w="3360"/>
        <w:gridCol w:w="600"/>
        <w:gridCol w:w="1228"/>
      </w:tblGrid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Справка </w:t>
            </w:r>
          </w:p>
        </w:tc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Число учебных мест в лабораториях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2313</w:t>
            </w:r>
          </w:p>
        </w:tc>
      </w:tr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Число учебных (рабочих) мест в учебно-производственных помещениях (мастерских, полигонах, 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технодромах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>, учебных цехах и т.п.) – всего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 том числе предоставлено организациями, с которыми заключены договоры на подготовку кадров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место – 698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Количество автоматизированных 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тренажерно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>-обучающих комплексов (систем)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штука – 796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83F88" w:rsidRDefault="00483F88"/>
    <w:p w:rsidR="00D03A2A" w:rsidRDefault="00D03A2A"/>
    <w:p w:rsidR="005D362E" w:rsidRDefault="005D362E" w:rsidP="005D362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2</w:t>
      </w:r>
      <w:r w:rsidRPr="003E3551">
        <w:rPr>
          <w:rFonts w:ascii="Times New Roman" w:hAnsi="Times New Roman" w:cs="Times New Roman"/>
          <w:b/>
          <w:bCs/>
          <w:color w:val="000000"/>
        </w:rPr>
        <w:t xml:space="preserve">. Обеспеченность </w:t>
      </w:r>
      <w:proofErr w:type="gramStart"/>
      <w:r w:rsidRPr="003E3551">
        <w:rPr>
          <w:rFonts w:ascii="Times New Roman" w:hAnsi="Times New Roman" w:cs="Times New Roman"/>
          <w:b/>
          <w:bCs/>
          <w:color w:val="000000"/>
        </w:rPr>
        <w:t>обучающихся</w:t>
      </w:r>
      <w:proofErr w:type="gramEnd"/>
      <w:r w:rsidRPr="003E3551">
        <w:rPr>
          <w:rFonts w:ascii="Times New Roman" w:hAnsi="Times New Roman" w:cs="Times New Roman"/>
          <w:b/>
          <w:bCs/>
          <w:color w:val="000000"/>
        </w:rPr>
        <w:t xml:space="preserve"> общежитиями</w:t>
      </w:r>
    </w:p>
    <w:tbl>
      <w:tblPr>
        <w:tblW w:w="1523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4"/>
        <w:gridCol w:w="2241"/>
        <w:gridCol w:w="2182"/>
        <w:gridCol w:w="1635"/>
        <w:gridCol w:w="1575"/>
        <w:gridCol w:w="1212"/>
        <w:gridCol w:w="1212"/>
      </w:tblGrid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10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Лица, осваивающие</w:t>
            </w:r>
          </w:p>
        </w:tc>
      </w:tr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2272"/>
        </w:trPr>
        <w:tc>
          <w:tcPr>
            <w:tcW w:w="5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образовательные программы высшего образования (программы бакалавриата, программы специалитета, программы магистратуры)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образовательные программы подготовки научно-педагогических кадров в аспирантуре (адъюнктуре), программы ординатуры и программы 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ассистентуры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>-стажировки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образовательные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программы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подготовки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квалифицирова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н-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ных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 xml:space="preserve"> рабочих,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служащих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образовательные программы подготовки специалистов среднего звена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программы 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професси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нального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 xml:space="preserve"> обучения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дополн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и-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тельные 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профессио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>-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нальные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 xml:space="preserve"> программы</w:t>
            </w:r>
          </w:p>
        </w:tc>
      </w:tr>
      <w:tr w:rsidR="005D362E" w:rsidRPr="003E3551" w:rsidTr="00532C3A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Численность обучающихся, нуждающихся в общежитиях</w:t>
            </w:r>
            <w:proofErr w:type="gram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3248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RPr="003E3551" w:rsidTr="00B124A7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 том числе проживает в общежитиях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2667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916"/>
        </w:trPr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них проживает: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в помещениях с повышенными комфортными условиями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1733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RPr="003E3551" w:rsidTr="0078141A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 общежитиях, арендуемых у сторонних организаций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934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D362E" w:rsidRDefault="005D362E" w:rsidP="005D362E">
      <w:pPr>
        <w:jc w:val="center"/>
      </w:pPr>
    </w:p>
    <w:p w:rsidR="005D362E" w:rsidRDefault="005D362E" w:rsidP="005D362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Pr="003E3551">
        <w:rPr>
          <w:rFonts w:ascii="Times New Roman" w:hAnsi="Times New Roman" w:cs="Times New Roman"/>
          <w:b/>
          <w:bCs/>
          <w:color w:val="000000"/>
        </w:rPr>
        <w:t>. Наличие мест общественного питания</w:t>
      </w:r>
    </w:p>
    <w:p w:rsidR="005D362E" w:rsidRDefault="005D362E" w:rsidP="005D362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3E3551">
        <w:rPr>
          <w:rFonts w:ascii="Times New Roman" w:hAnsi="Times New Roman" w:cs="Times New Roman"/>
          <w:color w:val="000000"/>
        </w:rPr>
        <w:t>мест – 698</w:t>
      </w:r>
    </w:p>
    <w:tbl>
      <w:tblPr>
        <w:tblW w:w="1435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983"/>
        <w:gridCol w:w="3230"/>
        <w:gridCol w:w="3145"/>
      </w:tblGrid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Учебно-лабораторные здания (корпуса)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Общежития</w:t>
            </w:r>
          </w:p>
        </w:tc>
      </w:tr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Число посадочных мест в собственных (без сданных в аренду и субаренду) и арендованных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предприятиях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(подразделениях) общественного питания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RPr="003E3551" w:rsidTr="005D362E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 том числе фактически используется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1142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D362E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766"/>
        </w:trPr>
        <w:tc>
          <w:tcPr>
            <w:tcW w:w="7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Число посадочных ме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ст в пр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>едприятиях (подразделениях) общественного питания, сданных в аренду и субаренду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937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3E355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D362E" w:rsidRDefault="005D362E" w:rsidP="005D362E">
      <w:pPr>
        <w:jc w:val="center"/>
      </w:pPr>
    </w:p>
    <w:p w:rsidR="005D362E" w:rsidRDefault="005D362E" w:rsidP="005D362E">
      <w:pPr>
        <w:jc w:val="center"/>
      </w:pPr>
    </w:p>
    <w:p w:rsidR="00EB358C" w:rsidRDefault="00EB358C" w:rsidP="005D362E">
      <w:pPr>
        <w:jc w:val="center"/>
      </w:pPr>
    </w:p>
    <w:tbl>
      <w:tblPr>
        <w:tblW w:w="158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"/>
        <w:gridCol w:w="159"/>
        <w:gridCol w:w="7203"/>
        <w:gridCol w:w="909"/>
        <w:gridCol w:w="909"/>
        <w:gridCol w:w="333"/>
        <w:gridCol w:w="1515"/>
        <w:gridCol w:w="2574"/>
        <w:gridCol w:w="7"/>
        <w:gridCol w:w="145"/>
        <w:gridCol w:w="999"/>
      </w:tblGrid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B3C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4. </w:t>
            </w:r>
            <w:r w:rsidR="003E1B3C" w:rsidRPr="003E3551">
              <w:rPr>
                <w:rFonts w:ascii="Times New Roman" w:hAnsi="Times New Roman" w:cs="Times New Roman"/>
                <w:b/>
                <w:bCs/>
                <w:color w:val="000000"/>
              </w:rPr>
              <w:t>Информационная база организации</w:t>
            </w: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3551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персональных компьютеров и информационного оборудования</w:t>
            </w: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12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в том числе используемых в учебных целях</w:t>
            </w:r>
            <w:proofErr w:type="gramEnd"/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из них доступных для использования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в свободное от основных занятий время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Персональные компьютеры – всего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4874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3537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них: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ноутбуки и другие портативные персональные компьютеры (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кроме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планшетных)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2153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1808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488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планшетные компьютеры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находящиеся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в составе локальных вычислительных сетей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2964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2621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имеющие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доступ к Интернету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3512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2707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имеющие доступ к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Инт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3E3551">
              <w:rPr>
                <w:rFonts w:ascii="Times New Roman" w:hAnsi="Times New Roman" w:cs="Times New Roman"/>
                <w:color w:val="000000"/>
              </w:rPr>
              <w:t>рнет-порталу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организации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3512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2707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поступившие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в отчетном году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547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Электронные терминалы (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инфоматы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них с доступом к ресурсам Интернета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Мультимедийные проекторы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388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Интерактивные доски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Принтеры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1834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Сканеры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426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8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B3C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  <w:r w:rsidR="003E1B3C" w:rsidRPr="003E355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Наличие специальных программных средств (кроме программных средств общего назначения)</w:t>
            </w: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B3C" w:rsidRPr="00D03A2A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6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42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да - 1, нет - 2</w:t>
            </w:r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39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Наличие в организации</w:t>
            </w: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в том числе доступно для использования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</w:p>
        </w:tc>
      </w:tr>
      <w:tr w:rsidR="003E1B3C" w:rsidRPr="003E3551" w:rsidTr="003E1B3C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407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Обучающие компьютерные программы по отдельным предметам или темам, пакеты программ по специальностям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1B3C" w:rsidRPr="003E3551" w:rsidTr="00844DD2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Программы компьютерного тестирования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1B3C" w:rsidRPr="003E3551" w:rsidTr="00972216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Виртуальные тренажеры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1B3C" w:rsidRPr="003E3551" w:rsidTr="00467471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Электронные версии справочников, энциклопедий, словарей и т.п.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1B3C" w:rsidRPr="003E3551" w:rsidTr="00192CC6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Электронные версии учебных пособий по отдельным предметам или темам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1B3C" w:rsidRPr="003E3551" w:rsidTr="00C34D8E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Специальные программные средства для научных исследований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1B3C" w:rsidRPr="003E3551" w:rsidTr="00F91C9B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Электронные библиотечные системы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1B3C" w:rsidRPr="003E3551" w:rsidTr="0051647A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Электронные справочно-правовые системы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E1B3C" w:rsidRPr="003E3551" w:rsidTr="00F75DC6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42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Специальные программные средства для решения организационных, управленческих и экономических задач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(без учета систем автоматизированного документооборота)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3E1B3C" w:rsidRPr="003E3551" w:rsidTr="00A07EC4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Системы электронного документооборота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E1B3C" w:rsidRPr="003E3551" w:rsidTr="00EF6FCE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Средства контент-фильтрации доступа к Интернету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E1B3C" w:rsidRPr="003E3551" w:rsidTr="008B4BEB">
        <w:tblPrEx>
          <w:tblCellMar>
            <w:top w:w="0" w:type="dxa"/>
            <w:bottom w:w="0" w:type="dxa"/>
          </w:tblCellMar>
        </w:tblPrEx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B3C" w:rsidRPr="003E3551" w:rsidRDefault="003E1B3C" w:rsidP="003E1B3C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Другие специальные программные средства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B3C" w:rsidRPr="003E3551" w:rsidRDefault="003E1B3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5D362E" w:rsidRDefault="005D362E" w:rsidP="005D362E">
      <w:pPr>
        <w:jc w:val="center"/>
      </w:pPr>
    </w:p>
    <w:tbl>
      <w:tblPr>
        <w:tblW w:w="158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09"/>
        <w:gridCol w:w="50"/>
        <w:gridCol w:w="50"/>
      </w:tblGrid>
      <w:tr w:rsidR="00EB358C" w:rsidRPr="003E3551" w:rsidTr="00F01A7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5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8C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6. </w:t>
            </w:r>
            <w:r w:rsidR="00EB358C" w:rsidRPr="003E3551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Максимальная скорость доступа к Интернету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62E" w:rsidRDefault="005D362E" w:rsidP="005D362E">
      <w:pPr>
        <w:jc w:val="center"/>
      </w:pPr>
    </w:p>
    <w:tbl>
      <w:tblPr>
        <w:tblW w:w="1119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1"/>
        <w:gridCol w:w="4958"/>
      </w:tblGrid>
      <w:tr w:rsidR="00EB358C" w:rsidRPr="003E3551" w:rsidTr="00EB358C">
        <w:tblPrEx>
          <w:tblCellMar>
            <w:top w:w="0" w:type="dxa"/>
            <w:bottom w:w="0" w:type="dxa"/>
          </w:tblCellMar>
        </w:tblPrEx>
        <w:trPr>
          <w:trHeight w:hRule="exact" w:val="807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58C" w:rsidRPr="003E3551" w:rsidRDefault="00EB358C" w:rsidP="00EB358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ниже 256 Кбит/сек – код 1;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256 -511 Кбит/сек – код 2;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512 Кбит/сек – 999 Кбит /сек – код 3;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1.0-1.9 Мбит/сек – код 4;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2.0-30.0 Мбит/сек – код 5;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30.1-100.0 Мбит/сек – код 6;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выше 100 Мбит/сек – код 7;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этот вид доступа не используется – код 8 </w:t>
            </w:r>
          </w:p>
        </w:tc>
      </w:tr>
    </w:tbl>
    <w:p w:rsidR="00EB358C" w:rsidRDefault="00EB358C" w:rsidP="005D362E">
      <w:pPr>
        <w:jc w:val="center"/>
      </w:pPr>
    </w:p>
    <w:tbl>
      <w:tblPr>
        <w:tblW w:w="1362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16"/>
        <w:gridCol w:w="1013"/>
      </w:tblGrid>
      <w:tr w:rsidR="00EB358C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</w:tr>
      <w:tr w:rsidR="00EB358C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Максимальная скорость доступа к Интернету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B358C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 том числе по типам доступа: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максимальная скорость фиксированного проводного доступа к Интернету (модемное подключение через коммутируемую телефонную линию, ISDN связь, цифровая абонентская линия (технология 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xDSL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 xml:space="preserve"> и т.д.)), другая кабельная связь (включая выделенные линии, оптоволокно и др.)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B358C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максимальная скорость фиксированного беспроводного доступа к Интернету (спутниковая связь, фиксированная беспроводная связь (например, 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Wi-Fi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WiMAX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>))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B358C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1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максимальная скорость мобильного доступа к Интернету (через любое устройство: портативный компьютер или мобильный сотовый телефон и т. д.)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58C" w:rsidRPr="003E355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EB358C" w:rsidRPr="00D03A2A" w:rsidRDefault="00EB358C" w:rsidP="005D362E">
      <w:pPr>
        <w:jc w:val="center"/>
        <w:rPr>
          <w:sz w:val="16"/>
          <w:szCs w:val="16"/>
        </w:rPr>
      </w:pPr>
    </w:p>
    <w:p w:rsidR="00EB358C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7. </w:t>
      </w:r>
      <w:r w:rsidR="00EB358C" w:rsidRPr="003E3551">
        <w:rPr>
          <w:rFonts w:ascii="Times New Roman" w:hAnsi="Times New Roman" w:cs="Times New Roman"/>
          <w:b/>
          <w:bCs/>
          <w:color w:val="000000"/>
        </w:rPr>
        <w:t>Информационная открытость организации</w:t>
      </w:r>
    </w:p>
    <w:tbl>
      <w:tblPr>
        <w:tblW w:w="1372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24"/>
        <w:gridCol w:w="2102"/>
      </w:tblGrid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да - 1, нет - 2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Веб-сайт в Интернете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Наличие на веб-сайте информации по нормативно закрепленному перечню сведений о деятельности организации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Наличие на веб-сайте следующей информации: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      о реализуемых образовательных программах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о персональном составе педагогических работников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об объеме образовательной деятельности, финансовое обеспечение которой осуществляется за счет бюджетных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      ассигнований федерального бюджета, бюджетов субъектов Российской Федерации, местных бюджетов,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      по договорам об оказании платных образовательных услуг за счет средств физических и (или) юридических лиц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о трудоустройстве выпускников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о направлениях и результатах научной (научно-исследовательской) деятельности и научно-исследовательской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      базе для ее осуществления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отчет об образовательной и хозяйственной деятельности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Наличие данных об организации на официальном сайте для размещения информации о государственных и муниципальных организациях (bus.gov.ru)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D03A2A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B358C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8</w:t>
      </w:r>
      <w:r w:rsidR="00EB358C" w:rsidRPr="003E3551">
        <w:rPr>
          <w:rFonts w:ascii="Times New Roman" w:hAnsi="Times New Roman" w:cs="Times New Roman"/>
          <w:b/>
          <w:bCs/>
          <w:color w:val="000000"/>
        </w:rPr>
        <w:t>. Реализация образовательных программ с применением электронного обучения, дистанционных образовательных технологий</w:t>
      </w:r>
    </w:p>
    <w:tbl>
      <w:tblPr>
        <w:tblW w:w="1493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6"/>
        <w:gridCol w:w="1818"/>
        <w:gridCol w:w="2033"/>
        <w:gridCol w:w="2033"/>
        <w:gridCol w:w="2033"/>
        <w:gridCol w:w="2033"/>
      </w:tblGrid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4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99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Реализация образовательных программ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4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Default="00D03A2A" w:rsidP="00D03A2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 xml:space="preserve">высшего образования </w:t>
            </w:r>
            <w:bookmarkStart w:id="0" w:name="_GoBack"/>
            <w:bookmarkEnd w:id="0"/>
            <w:r w:rsidRPr="003E3551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бакалавриат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End"/>
          </w:p>
          <w:p w:rsidR="00D03A2A" w:rsidRPr="003E3551" w:rsidRDefault="00D03A2A" w:rsidP="00D03A2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специа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551">
              <w:rPr>
                <w:rFonts w:ascii="Times New Roman" w:hAnsi="Times New Roman" w:cs="Times New Roman"/>
                <w:color w:val="000000"/>
              </w:rPr>
              <w:t>литет</w:t>
            </w:r>
            <w:proofErr w:type="spellEnd"/>
            <w:r w:rsidRPr="003E3551">
              <w:rPr>
                <w:rFonts w:ascii="Times New Roman" w:hAnsi="Times New Roman" w:cs="Times New Roman"/>
                <w:color w:val="000000"/>
              </w:rPr>
              <w:t>, магистратура)</w:t>
            </w:r>
            <w:proofErr w:type="gramEnd"/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подготовки квалифицированных рабочих, служащих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подготовки специалистов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среднего звена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профессионального обучения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дополнительных профессиональных программ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Применение электронного обучения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Применение дистанционных образовательных технологий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EB358C" w:rsidRDefault="00EB358C" w:rsidP="005D362E">
      <w:pPr>
        <w:jc w:val="center"/>
      </w:pPr>
    </w:p>
    <w:p w:rsidR="00EB358C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9</w:t>
      </w:r>
      <w:r w:rsidR="00EB358C" w:rsidRPr="003E3551">
        <w:rPr>
          <w:rFonts w:ascii="Times New Roman" w:hAnsi="Times New Roman" w:cs="Times New Roman"/>
          <w:b/>
          <w:bCs/>
          <w:color w:val="000000"/>
        </w:rPr>
        <w:t>. Формирование и использование библиотечного фонда (включая библиотеки общежитий)</w:t>
      </w:r>
    </w:p>
    <w:tbl>
      <w:tblPr>
        <w:tblW w:w="1388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0"/>
        <w:gridCol w:w="1324"/>
        <w:gridCol w:w="50"/>
        <w:gridCol w:w="50"/>
        <w:gridCol w:w="142"/>
        <w:gridCol w:w="1505"/>
        <w:gridCol w:w="1505"/>
        <w:gridCol w:w="1866"/>
        <w:gridCol w:w="1505"/>
        <w:gridCol w:w="1505"/>
        <w:gridCol w:w="1324"/>
        <w:gridCol w:w="50"/>
        <w:gridCol w:w="50"/>
      </w:tblGrid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1193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Поступило экземпляров 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за отчетный год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Выбыло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экземпляров 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за отчетный год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Состоит на учете экземпляров на конец отчетного года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Выдано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>экземпляров за отчетный год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в том числе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обучающимся</w:t>
            </w:r>
            <w:proofErr w:type="gramEnd"/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Объем библиотечного фонда - всего (сумма строк 08 – 11)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42388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74800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4107443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399074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355145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из него литература: 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          учебная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9672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8034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418183</w:t>
            </w:r>
          </w:p>
        </w:tc>
        <w:tc>
          <w:tcPr>
            <w:tcW w:w="3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         в том числе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обязательная</w:t>
            </w:r>
            <w:proofErr w:type="gram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8705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8034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375521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    учебно-методическая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10053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4538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82520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         в том числе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обязательная</w:t>
            </w:r>
            <w:proofErr w:type="gramEnd"/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9783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4538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66845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    художественная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2808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64550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    научная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22563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59420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3542190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строки 01: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          печатные документы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37703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66217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3905564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    аудиовизуальные документы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    документы на микроформах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117120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     электронные документы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4685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8583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84759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gridAfter w:val="9"/>
          <w:wAfter w:w="9452" w:type="dxa"/>
          <w:trHeight w:hRule="exact" w:val="21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358C" w:rsidRDefault="00EB358C" w:rsidP="00EB358C">
      <w:r>
        <w:br w:type="page"/>
      </w:r>
    </w:p>
    <w:p w:rsidR="00EB358C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10</w:t>
      </w:r>
      <w:r w:rsidR="00EB358C" w:rsidRPr="003E3551">
        <w:rPr>
          <w:rFonts w:ascii="Times New Roman" w:hAnsi="Times New Roman" w:cs="Times New Roman"/>
          <w:b/>
          <w:bCs/>
          <w:color w:val="000000"/>
        </w:rPr>
        <w:t>. Информационное обслуживание и другие характеристики библиотеки (включая библиотеки общежитий)</w:t>
      </w:r>
    </w:p>
    <w:tbl>
      <w:tblPr>
        <w:tblW w:w="127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  <w:gridCol w:w="2783"/>
      </w:tblGrid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Величина показателя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Число посадочных мест для пользователей библиотеки, мест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в том числе </w:t>
            </w:r>
            <w:proofErr w:type="gramStart"/>
            <w:r w:rsidRPr="003E3551">
              <w:rPr>
                <w:rFonts w:ascii="Times New Roman" w:hAnsi="Times New Roman" w:cs="Times New Roman"/>
                <w:color w:val="000000"/>
              </w:rPr>
              <w:t>оснащены</w:t>
            </w:r>
            <w:proofErr w:type="gramEnd"/>
            <w:r w:rsidRPr="003E3551">
              <w:rPr>
                <w:rFonts w:ascii="Times New Roman" w:hAnsi="Times New Roman" w:cs="Times New Roman"/>
                <w:color w:val="000000"/>
              </w:rPr>
              <w:t xml:space="preserve"> персональными компьютерами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66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них с доступом к Интернету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61496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из них обучающихся в организации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17115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Число посещений, человек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118104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Информационное обслуживание: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     число абонентов, единиц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45448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выдано справок, единиц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624927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Наличие (укажите соответствующий код: да - 1; нет - 2):</w:t>
            </w:r>
            <w:r w:rsidRPr="003E3551">
              <w:rPr>
                <w:rFonts w:ascii="Times New Roman" w:hAnsi="Times New Roman" w:cs="Times New Roman"/>
                <w:color w:val="000000"/>
              </w:rPr>
              <w:br/>
              <w:t xml:space="preserve">     электронного каталога в библиотеке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доступа через Интернет к электронному каталогу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03A2A" w:rsidRPr="003E3551" w:rsidTr="00D03A2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 xml:space="preserve">     доступа через Интернет к полнотекстовым электронным ресурсам библиотеки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3E355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EB358C" w:rsidRDefault="00EB358C" w:rsidP="005D362E">
      <w:pPr>
        <w:jc w:val="center"/>
      </w:pPr>
    </w:p>
    <w:sectPr w:rsidR="00EB358C" w:rsidSect="00EB358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B3"/>
    <w:rsid w:val="00283AB3"/>
    <w:rsid w:val="003E1B3C"/>
    <w:rsid w:val="00483F88"/>
    <w:rsid w:val="005D362E"/>
    <w:rsid w:val="00D03A2A"/>
    <w:rsid w:val="00EB358C"/>
    <w:rsid w:val="00E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Проворова Ирина Сергеевна</cp:lastModifiedBy>
  <cp:revision>2</cp:revision>
  <cp:lastPrinted>2017-10-18T14:14:00Z</cp:lastPrinted>
  <dcterms:created xsi:type="dcterms:W3CDTF">2017-10-18T14:15:00Z</dcterms:created>
  <dcterms:modified xsi:type="dcterms:W3CDTF">2017-10-18T14:15:00Z</dcterms:modified>
</cp:coreProperties>
</file>