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практических умений по теме: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"Технология изготовления порошков"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1. Подготовительные мероприятия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1.1. Соблюдение санитарных требований</w:t>
      </w:r>
    </w:p>
    <w:p w:rsidR="00E6676A" w:rsidRPr="00E6676A" w:rsidRDefault="00E6676A" w:rsidP="00E6676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Соблюдение правил личной гигиены: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660" w:right="14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наличие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а) санитарной одежды (чистого  халата, шапочки),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б) санитарной обуви(бахил),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i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в) марлевой повязки (при изготовлении порошков, требующих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i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асептических условий  изготовления),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i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г) полотенца для личного пользования.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1.1.2. Санитарное состояние рук и их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обработка.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4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1.1.3. Отсутствие предметов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личного пользования (кроме носового платка).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0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1.1.4. Подготовка салфеток и жидкости для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обработки весов.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30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1.2. Оснащение рабочего места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1.2.1. Выбор ступки, пестика, скребка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1.2.2. Выбор весов и разновеса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0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1.2.3. Подготовка приспособлений для дозирования и фасовки (совка); упаковочного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0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342F">
        <w:rPr>
          <w:rFonts w:ascii="Times New Roman" w:eastAsia="Times New Roman" w:hAnsi="Times New Roman" w:cs="Times New Roman"/>
          <w:lang w:eastAsia="ru-RU"/>
        </w:rPr>
        <w:t xml:space="preserve">                    материала (</w:t>
      </w:r>
      <w:r w:rsidRPr="00E6676A">
        <w:rPr>
          <w:rFonts w:ascii="Times New Roman" w:eastAsia="Times New Roman" w:hAnsi="Times New Roman" w:cs="Times New Roman"/>
          <w:lang w:eastAsia="ru-RU"/>
        </w:rPr>
        <w:t>капсул, коробок, стеклянных флаконов и т.п.).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10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1.3. Оформление основной этикетки и предупредительных надписей.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2000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2. Фармацевтическая экспертиза прописи рецепта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2.1. Проверка совместимости.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2.2. Проверка соответствия массы выписанного наркотического вещества норме отпуска по одному           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рецепту.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2.3. Проверка доз лекарственных веществ </w:t>
      </w:r>
      <w:r w:rsidR="00EE342F">
        <w:rPr>
          <w:rFonts w:ascii="Times New Roman" w:eastAsia="Times New Roman" w:hAnsi="Times New Roman" w:cs="Times New Roman"/>
          <w:lang w:eastAsia="ru-RU"/>
        </w:rPr>
        <w:t>ядовитых и сильнодействующих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с учетом возраста пациента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2.4. Оформление ОСР для ЛВ, находящихся на ПКУ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2.</w:t>
      </w:r>
      <w:r w:rsidRPr="00E6676A">
        <w:rPr>
          <w:rFonts w:ascii="Times New Roman" w:eastAsia="Times New Roman" w:hAnsi="Times New Roman" w:cs="Times New Roman"/>
          <w:lang w:eastAsia="ru-RU"/>
        </w:rPr>
        <w:t>4.1. Названия ингредиентов или тритураций на латинском языке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5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2.4.2. Запись массы учетного ингредиента цифрами и прописью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5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2.4.3. Подписи (выдал, получил)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5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2.4.4. Дата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500"/>
        <w:rPr>
          <w:rFonts w:ascii="Times New Roman" w:eastAsia="Times New Roman" w:hAnsi="Times New Roman" w:cs="Times New Roman"/>
          <w:lang w:eastAsia="ru-RU"/>
        </w:rPr>
      </w:pP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500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3. Расчеты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3.1. Массы каждого из ингредиентов на все дозы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3.2. Массы одной дозы порошка (развески)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3.3. Самоконтроль расчета развески порошка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right="-31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3.4. Место записи производимых расчетов (оборотная сторона паспорта письменного контроля                                  (ППК)).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right="-31" w:hanging="440"/>
        <w:rPr>
          <w:rFonts w:ascii="Times New Roman" w:eastAsia="Times New Roman" w:hAnsi="Times New Roman" w:cs="Times New Roman"/>
          <w:lang w:eastAsia="ru-RU"/>
        </w:rPr>
      </w:pP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right="-31" w:hanging="440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4. Работа с весами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4.1. Применение весов различных типоразмеров в зависимости от массы взвешиваемой навески.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5. Отвешивание веществ из штангласов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>5.1. Наличие капсулы под чашкой весов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5.2. Положение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штангласа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в руке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5.3. Правильность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насыпания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вещества из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штангласа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и снятия избытка вещества с чашки весов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5.4. Обработка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штангласа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после взвешивания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5.5. Установка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штангласа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на вертушку.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800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6. Технология изготовления порошков по стадиям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6.1. Измельчение и смешивание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6.1</w:t>
      </w:r>
      <w:r w:rsidRPr="00E6676A">
        <w:rPr>
          <w:rFonts w:ascii="Times New Roman" w:eastAsia="Times New Roman" w:hAnsi="Times New Roman" w:cs="Times New Roman"/>
          <w:lang w:eastAsia="ru-RU"/>
        </w:rPr>
        <w:t>.1. Затирание пор ступки и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отсыпание вещества на капсулу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6.</w:t>
      </w:r>
      <w:r w:rsidRPr="00E6676A">
        <w:rPr>
          <w:rFonts w:ascii="Times New Roman" w:eastAsia="Times New Roman" w:hAnsi="Times New Roman" w:cs="Times New Roman"/>
          <w:lang w:eastAsia="ru-RU"/>
        </w:rPr>
        <w:t>1.2. Получение учетных веществ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6.1.3. Смешивание веществ с учетом физико-химических свойств веществ (характера и величины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кристаллов, способности к адсорбции объемной массы, способности к   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твердофазовым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взаимодействиям и др.).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6</w:t>
      </w:r>
      <w:r w:rsidRPr="00E6676A">
        <w:rPr>
          <w:rFonts w:ascii="Times New Roman" w:eastAsia="Times New Roman" w:hAnsi="Times New Roman" w:cs="Times New Roman"/>
          <w:lang w:eastAsia="ru-RU"/>
        </w:rPr>
        <w:t>.1.4. Использование скребка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6.2. Дозирование и упаковка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6.2.1. Выбор весов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6.2.2. Положение весов в руке при дозировании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6.2.3. Положение разновеса при дозировании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6.2.4. Выбор и подготовка капсул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6.2.5.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Расположение капсул на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столе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right="-31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6.2.6. Положение ступки относительно весов и разложенных капсул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6.2.7. Использование совка при дозировании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right="3200" w:hanging="58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6.2.8. Последовательность и правильность заполнения капсул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right="3200" w:hanging="580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6.2.9. </w:t>
      </w:r>
      <w:proofErr w:type="spellStart"/>
      <w:r w:rsidRPr="00E6676A">
        <w:rPr>
          <w:rFonts w:ascii="Times New Roman" w:eastAsia="Times New Roman" w:hAnsi="Times New Roman" w:cs="Times New Roman"/>
          <w:lang w:eastAsia="ru-RU"/>
        </w:rPr>
        <w:t>Заворачивание</w:t>
      </w:r>
      <w:proofErr w:type="spellEnd"/>
      <w:r w:rsidRPr="00E6676A">
        <w:rPr>
          <w:rFonts w:ascii="Times New Roman" w:eastAsia="Times New Roman" w:hAnsi="Times New Roman" w:cs="Times New Roman"/>
          <w:lang w:eastAsia="ru-RU"/>
        </w:rPr>
        <w:t xml:space="preserve"> капсул и помещение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их в коробку.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7. Оформление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>(маркировка)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40" w:right="-16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7.1. Соответствие основной этикетки способу применения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40" w:right="320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7.2. Наличие предупредительных этикеток (надписей)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4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7.3. Рецептурный номер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40" w:right="320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7.4. Обвязка и сургучная печать (в случае необходимости)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40" w:hanging="4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7.5. Наличие сигнатуры (копии рецепта)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>8. Контроль качества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8.1. Контроль на стадиях изготовления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right="2200" w:hanging="5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8.1.1. Определение однородности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676A">
        <w:rPr>
          <w:rFonts w:ascii="Times New Roman" w:eastAsia="Times New Roman" w:hAnsi="Times New Roman" w:cs="Times New Roman"/>
          <w:lang w:eastAsia="ru-RU"/>
        </w:rPr>
        <w:t>порошковой смеси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560" w:right="2200" w:hanging="5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8.1.2. Оформление лицевой стороны паспорта письменного контроля (ППК)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40" w:firstLine="2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а) на латинском языке,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40" w:firstLine="2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б) до стадии дозирования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40" w:right="2200" w:firstLine="240"/>
        <w:rPr>
          <w:rFonts w:ascii="Times New Roman" w:eastAsia="Times New Roman" w:hAnsi="Times New Roman" w:cs="Times New Roman"/>
          <w:i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в) последовательность записи ингредиентов отражает технологию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40" w:firstLine="24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г) указаны: развеска, число  порошков, номер рецепта, дата изготовления,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00" w:right="3600"/>
        <w:rPr>
          <w:rFonts w:ascii="Times New Roman" w:eastAsia="Times New Roman" w:hAnsi="Times New Roman" w:cs="Times New Roman"/>
          <w:i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д) ППК </w:t>
      </w:r>
      <w:proofErr w:type="gramStart"/>
      <w:r w:rsidRPr="00E6676A">
        <w:rPr>
          <w:rFonts w:ascii="Times New Roman" w:eastAsia="Times New Roman" w:hAnsi="Times New Roman" w:cs="Times New Roman"/>
          <w:i/>
          <w:lang w:eastAsia="ru-RU"/>
        </w:rPr>
        <w:t>подписан  (</w:t>
      </w:r>
      <w:proofErr w:type="gramEnd"/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изготовил, </w:t>
      </w:r>
      <w:proofErr w:type="spellStart"/>
      <w:r w:rsidRPr="00E6676A">
        <w:rPr>
          <w:rFonts w:ascii="Times New Roman" w:eastAsia="Times New Roman" w:hAnsi="Times New Roman" w:cs="Times New Roman"/>
          <w:i/>
          <w:lang w:eastAsia="ru-RU"/>
        </w:rPr>
        <w:t>расфасовал,проверил</w:t>
      </w:r>
      <w:proofErr w:type="spellEnd"/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200" w:right="36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8.2. Контроль изготовленного препарата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8.2.1. Анализ соответствия и правильности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оформления документации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8.2.2. Контроль правильности оформления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8.2.3. Контроль качества упаковки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8.2.4. Органолептический контроль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640" w:right="3200" w:hanging="600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8.2.5. Физический контроль (отклонения в массе)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b/>
          <w:lang w:eastAsia="ru-RU"/>
        </w:rPr>
      </w:pP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40" w:right="-28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студенты, допустившие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ошибки 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при выполнении операций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по пунктам: 2,3,6 , 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независимо от качественного выполнения остальных,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 не могут получить "зачтено" 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по практическим умениям "Технология изготовления порошков".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Общая оценка практических умений складывается из оценок за выполнение каждого пункта:                                                                                 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           - 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>все правильно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- отлично (5);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1320" w:right="400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 xml:space="preserve">не совсем </w:t>
      </w:r>
      <w:proofErr w:type="gramStart"/>
      <w:r w:rsidRPr="00E6676A">
        <w:rPr>
          <w:rFonts w:ascii="Times New Roman" w:eastAsia="Times New Roman" w:hAnsi="Times New Roman" w:cs="Times New Roman"/>
          <w:b/>
          <w:lang w:eastAsia="ru-RU"/>
        </w:rPr>
        <w:t>правильно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End"/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мелкие ошибки, несвязанные с пунктами 2,3,6) - хорошо или                  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удовлетворительно- (4-3);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left="1320" w:right="400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6676A">
        <w:rPr>
          <w:rFonts w:ascii="Times New Roman" w:eastAsia="Times New Roman" w:hAnsi="Times New Roman" w:cs="Times New Roman"/>
          <w:b/>
          <w:lang w:eastAsia="ru-RU"/>
        </w:rPr>
        <w:t>препарат изготовлен неудовлетворительно</w:t>
      </w: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(ошибки в пунктах 2,3,6) </w:t>
      </w:r>
    </w:p>
    <w:p w:rsidR="00E6676A" w:rsidRPr="00E6676A" w:rsidRDefault="00E6676A" w:rsidP="00E6676A">
      <w:p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неудовлетворительно (2).</w:t>
      </w:r>
    </w:p>
    <w:p w:rsidR="00E6676A" w:rsidRPr="00E6676A" w:rsidRDefault="00E6676A" w:rsidP="00E6676A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6A">
        <w:rPr>
          <w:rFonts w:ascii="Times New Roman" w:eastAsia="Times New Roman" w:hAnsi="Times New Roman" w:cs="Times New Roman"/>
          <w:bCs/>
          <w:lang w:eastAsia="ru-RU"/>
        </w:rPr>
        <w:br w:type="page"/>
      </w:r>
      <w:r w:rsidRPr="00E6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Критерии оценки практических умений студентов по теме              </w:t>
      </w:r>
    </w:p>
    <w:p w:rsidR="00E6676A" w:rsidRPr="00E6676A" w:rsidRDefault="00E6676A" w:rsidP="00E6676A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«Технология изготовления жидких лекарственных препаратов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жидкой</w:t>
      </w:r>
      <w:r w:rsidRPr="00E6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дисперсной средой»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1. Подготовительные мероприятия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1.1. Соблюдение санитарных требований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1.1.1. Соблюдение правил личной гигиены: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наличие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>а) санитарной одежды (чистого халата, шапочки),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б) санитарной обуви (бахил),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в) марлевой повязки (при изготовлении ЖЛФ, требующих асептических 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условий изготовления),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г) полотенца для личного пользования.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</w:t>
      </w:r>
      <w:r w:rsidRPr="00E6676A">
        <w:rPr>
          <w:rFonts w:ascii="Times New Roman" w:eastAsia="Times New Roman" w:hAnsi="Times New Roman" w:cs="Times New Roman"/>
          <w:lang w:eastAsia="ru-RU"/>
        </w:rPr>
        <w:t>1.1.2. Санитарное состояние рук и их обработка.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1.1.3. Отсутствие предметов личного пользования (кроме носового платка).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1.1.4. Подготовка салфеток и жидкости для обработки весов.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1.2. Оснащение рабочего места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1.2.1. Подбор подставки, отпускного флакона, воронки, фильтровального и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укупорочного материала.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1.2.2. Выбор весов и разновеса.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2. Фармацевтическая экспертиза прописи рецепта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2.1. Проверка совместимости.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2.2. Проверка соответствия массы выписанного учетного вещества норме отпуска 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по одному рецепту.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2.3. Проверка доз лекарственных веществ </w:t>
      </w:r>
      <w:r w:rsidR="00EE342F">
        <w:rPr>
          <w:rFonts w:ascii="Times New Roman" w:eastAsia="Times New Roman" w:hAnsi="Times New Roman" w:cs="Times New Roman"/>
          <w:lang w:eastAsia="ru-RU"/>
        </w:rPr>
        <w:t>ядовитых и сильнодействующих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с учетом возраста пациента.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2.4. Оформление основной этикетки и предупредительных надписей.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2.5. Оформление ОСР, для ЛВ находящихся на ПКУ.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3. Расчеты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3.1. Определение общего объема микстуры.    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3.2. Определение % содержания твердых лекарственных веществ.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3.3. Расчет количества твердых лекарственных веществ. 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3.4. Расчет количества концентратов.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3.5. Расчет количества воды очищенной.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3.6. Самоконтроль общего объема микстуры.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3.7. Место записи производимых расчетов (оборотная сторона ППК).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4. Изготовление жидкого лекарственного препарата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4.1. Работа с весами и разновесом (подробно см. критерии оценки по теме «Порошки»).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4.2. Отвешивание твердых лекарственных веществ из штангласов.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4.3. Растворение ЛВ.</w:t>
      </w:r>
    </w:p>
    <w:p w:rsidR="00E6676A" w:rsidRPr="00E6676A" w:rsidRDefault="00E6676A" w:rsidP="00E66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4.4. Фильтрование раствора ЛВ.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4.5. Отмеривание воды очищенной и концентрированных растворов ЛВ и с помощью  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бюреток.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4.6. Отмеривание ЛВ с помощью аптечных пипеток.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4.7. Соблюдение последовательности стадий технологического процесса (растворение, 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фильтрование, смешивание, упаковка с укупоркой, оформление).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5. Контроль качества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E6676A">
        <w:rPr>
          <w:rFonts w:ascii="Times New Roman" w:eastAsia="Times New Roman" w:hAnsi="Times New Roman" w:cs="Times New Roman"/>
          <w:lang w:eastAsia="ru-RU"/>
        </w:rPr>
        <w:t>5.1. Контроль на стадиях изготовления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5.1.1. Полнота растворения.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5.1.2. Отсутствие механических включений.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5.1.3. Однородность, прозрачность раствора.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5.1.4. - соответствие вместимости флакона объему препарата;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- цвет стекла флакона;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- герметичность укупорки.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5.1.5. Основная этикетка и предупредительные надписи соответствуют НД.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5.2. Оформление лицевой стороны ППК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5.2.1. На латинском языке.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5.2.2. После изготовления ЛП.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5.2.3. Последовательность записи ингредиентов отражает технологию.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5.2.4. На ППК указаны: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- номер рецепта,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- дата изготовления,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- общий объем препарата,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          - подписи (изготовил, проверил).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5.3. Контроль изготовленного препарата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5.3.1. Анализ соответствия и правильности оформления документации.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5.3.2. Контроль правильности оформления.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5.3.3. Контроль качества упаковки с укупоркой.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5.3.4. Органолептический контроль.</w:t>
      </w:r>
    </w:p>
    <w:p w:rsidR="00E6676A" w:rsidRPr="00E6676A" w:rsidRDefault="00E6676A" w:rsidP="00E6676A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          5.3.5. Физический контроль (отклонение в объеме).</w:t>
      </w:r>
    </w:p>
    <w:p w:rsidR="00E6676A" w:rsidRPr="00E6676A" w:rsidRDefault="00E6676A" w:rsidP="00E6676A">
      <w:pPr>
        <w:spacing w:after="0" w:line="240" w:lineRule="auto"/>
        <w:ind w:right="-28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студенты, допустившие </w:t>
      </w: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ошибки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при выполнении операций </w:t>
      </w: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по пунктам: 2, 3, 4, 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независимо от качественного выполнения остальных, </w:t>
      </w: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не могут получить «зачтено»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по практическим умениям «Технология изготовления жидких лекарственных препаратов с водной дисперсной средой».</w:t>
      </w:r>
    </w:p>
    <w:p w:rsidR="00E6676A" w:rsidRPr="00E6676A" w:rsidRDefault="00E6676A" w:rsidP="00E6676A">
      <w:pPr>
        <w:spacing w:after="0" w:line="240" w:lineRule="auto"/>
        <w:ind w:right="-27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Общая оценка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практических умений складывается из оценок за выполнение каждого пункта: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- все правильно </w:t>
      </w:r>
      <w:r w:rsidRPr="00E6676A">
        <w:rPr>
          <w:rFonts w:ascii="Times New Roman" w:eastAsia="Times New Roman" w:hAnsi="Times New Roman" w:cs="Times New Roman"/>
          <w:lang w:eastAsia="ru-RU"/>
        </w:rPr>
        <w:t>– отлично (5)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не совсем правильно 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(мелкие ошибки, несвязанные с пунктами 2, 3, 4) – хорошо или  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E6676A">
        <w:rPr>
          <w:rFonts w:ascii="Times New Roman" w:eastAsia="Times New Roman" w:hAnsi="Times New Roman" w:cs="Times New Roman"/>
          <w:lang w:eastAsia="ru-RU"/>
        </w:rPr>
        <w:t>удовлетворительно (4-3)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>- препарат изготовлен неудовлетворительно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 (ошибки в пунктах 2, 3, 4) – </w:t>
      </w: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E6676A">
        <w:rPr>
          <w:rFonts w:ascii="Times New Roman" w:eastAsia="Times New Roman" w:hAnsi="Times New Roman" w:cs="Times New Roman"/>
          <w:lang w:eastAsia="ru-RU"/>
        </w:rPr>
        <w:t xml:space="preserve">неудовлетворительно (2)     </w:t>
      </w:r>
    </w:p>
    <w:p w:rsidR="00637B1D" w:rsidRDefault="00637B1D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E342F" w:rsidRDefault="00EE342F" w:rsidP="00E6676A">
      <w:pPr>
        <w:spacing w:after="0" w:line="240" w:lineRule="auto"/>
        <w:rPr>
          <w:rFonts w:ascii="Times New Roman" w:hAnsi="Times New Roman" w:cs="Times New Roman"/>
        </w:rPr>
      </w:pPr>
    </w:p>
    <w:p w:rsidR="00E6676A" w:rsidRDefault="00E6676A" w:rsidP="00E6676A">
      <w:pPr>
        <w:spacing w:after="0" w:line="240" w:lineRule="auto"/>
        <w:rPr>
          <w:rFonts w:ascii="Times New Roman" w:hAnsi="Times New Roman" w:cs="Times New Roman"/>
        </w:rPr>
      </w:pPr>
    </w:p>
    <w:p w:rsidR="00D97687" w:rsidRPr="00D97687" w:rsidRDefault="00D97687" w:rsidP="00D9768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Критерии оценки практических умений студентов по теме</w:t>
      </w:r>
    </w:p>
    <w:p w:rsidR="00D97687" w:rsidRPr="00D97687" w:rsidRDefault="00D97687" w:rsidP="00D97687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«Технология офтальмологических растворов – капель глазных»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1. Подготовительные мероприятия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1.1. Соблюдение санитарных требований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1.1.1. Соблюдение правил личной гигиены: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наличие стерильных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D97687">
        <w:rPr>
          <w:rFonts w:ascii="Times New Roman" w:eastAsia="Times New Roman" w:hAnsi="Times New Roman" w:cs="Times New Roman"/>
          <w:i/>
          <w:iCs/>
          <w:lang w:eastAsia="ru-RU"/>
        </w:rPr>
        <w:t>а) санитарной одежды (халата, шапочки),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687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б) санитарной обуви (бахил),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687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в) марлевой повязки,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687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г) полотенца для личного пользования.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</w:t>
      </w:r>
      <w:r w:rsidRPr="00D97687">
        <w:rPr>
          <w:rFonts w:ascii="Times New Roman" w:eastAsia="Times New Roman" w:hAnsi="Times New Roman" w:cs="Times New Roman"/>
          <w:lang w:eastAsia="ru-RU"/>
        </w:rPr>
        <w:t>1.1.2. Санитарное состояние рук и их обработка.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1.1.3. Отсутствие предметов личного пользования в асептическом блоке.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1.2. Оснащение рабочего места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1.2.1. Подбор стерильных подставки, отпускного флакона, воронки, фильтровального 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и укупорочного материала.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1.2.2. Выбор весов и разновеса.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1.3. Оформление основной этикетки и предупредительных </w:t>
      </w:r>
      <w:proofErr w:type="spellStart"/>
      <w:r w:rsidRPr="00D97687">
        <w:rPr>
          <w:rFonts w:ascii="Times New Roman" w:eastAsia="Times New Roman" w:hAnsi="Times New Roman" w:cs="Times New Roman"/>
          <w:lang w:eastAsia="ru-RU"/>
        </w:rPr>
        <w:t>надпесей</w:t>
      </w:r>
      <w:proofErr w:type="spellEnd"/>
      <w:r w:rsidRPr="00D97687">
        <w:rPr>
          <w:rFonts w:ascii="Times New Roman" w:eastAsia="Times New Roman" w:hAnsi="Times New Roman" w:cs="Times New Roman"/>
          <w:lang w:eastAsia="ru-RU"/>
        </w:rPr>
        <w:t>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2. Фармацевтическая экспертиза прописи рецепта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2.1. Проверка совместимости.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2.2. Проверка соответствия массы выписанного наркотического вещества норме отпуска 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по одному рецепту.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2.3. Работа с нормативной документацией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2.3.1. Указать для нормированных прописей режим стерилизации и срок годности.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2.3.2. Отметить для ненормированных прописей использование стерильных   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концентрированных растворов и растворителя, срок годности препарата.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2.4. Оформление ОСР для ЛВ, находящихся на ПКУ.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3. Расчеты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3.1. Определение осмотической концентрации лекарственных веществ в растворе с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помощью изотонического эквивалента по натрия хлориду.    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3.2. Определение общего объема препарата.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3.3. Расчет количества твердых лекарственных и вспомогательных веществ или их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концентрированных растворов.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3.4. Расчет количества воды очищенной.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4. Технологический процесс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4.1. Растворение.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4.1.1. Отмеривание воды очищенной или концентрированных </w:t>
      </w:r>
      <w:proofErr w:type="spellStart"/>
      <w:r w:rsidRPr="00D97687">
        <w:rPr>
          <w:rFonts w:ascii="Times New Roman" w:eastAsia="Times New Roman" w:hAnsi="Times New Roman" w:cs="Times New Roman"/>
          <w:lang w:eastAsia="ru-RU"/>
        </w:rPr>
        <w:t>расвторов</w:t>
      </w:r>
      <w:proofErr w:type="spellEnd"/>
      <w:r w:rsidRPr="00D97687">
        <w:rPr>
          <w:rFonts w:ascii="Times New Roman" w:eastAsia="Times New Roman" w:hAnsi="Times New Roman" w:cs="Times New Roman"/>
          <w:lang w:eastAsia="ru-RU"/>
        </w:rPr>
        <w:t>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4.1.2. Дозирование твердых лекарственных и вспомогательных веществ.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4.2. Фильтрование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4.2.1. Выбор фильтрующего материала.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4.2.2. Промывка фильтра водой очищенной.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4.2.3. Фильтрование раствора по правилу «вытеснения».            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4.3. Смешивание концентрированных растворов.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4.4. Укупорка и подготовка к стерилизации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4.4.1. Укупорка резиновой пробкой и металлической колпачком под обкатку.</w:t>
      </w:r>
    </w:p>
    <w:p w:rsidR="00D97687" w:rsidRPr="00D97687" w:rsidRDefault="00D97687" w:rsidP="00D9768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4.4.2. Укупорка под обвязку (наличие соответствующих надписей на ярлыке).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4.5. Стерилизация.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4.6. Оформление препарата к отпуску.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4.6.1. Основная этикетка (оформляют до изготовления препарата).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4.6.2. Предупредительные надписи.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4.6.3. Рецептурный номер.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4.6.4. Опечатывание препарата (при необходимости).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4.6.5. Наличие сигнатуры (при необходимости).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Контроль качества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D97687">
        <w:rPr>
          <w:rFonts w:ascii="Times New Roman" w:eastAsia="Times New Roman" w:hAnsi="Times New Roman" w:cs="Times New Roman"/>
          <w:lang w:eastAsia="ru-RU"/>
        </w:rPr>
        <w:t>5.1. Контроль на стадиях изготовления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5.1.1. Полнота растворения.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5.1.2. Отсутствие механических включений.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5.1.3. Однородность, прозрачность раствора.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5.1.4. - соответствие вместимости флакона объему препарата;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- герметичность укупорки.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5.1.5. Основная этикетка и предупредительные надписи соответствуют НД.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5.2. Оформление лицевой стороны ППК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5.2.1. На латинском языке.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5.2.2. После изготовления ЛП.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5.2.3. Последовательность записи ингредиентов отражает технологию.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5.2.4. На ППК указаны: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- номер рецепта,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- дата изготовления,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- общий объем препарата,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          - подписи (изготовил, проверил).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5.3. Контроль изготовленного препарата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5.3.1. Анализ соответствия и правильности оформления документации.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5.3.2. Контроль правильности оформления.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5.3.3. Контроль качества упаковки с укупоркой.</w:t>
      </w: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       5.3.4. Органолептический контроль.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   5.3.5. Физический контроль (отклонение в объеме).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</w:p>
    <w:p w:rsidR="00D97687" w:rsidRPr="00D97687" w:rsidRDefault="00D97687" w:rsidP="00D97687">
      <w:pPr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</w:p>
    <w:p w:rsidR="00D97687" w:rsidRPr="00D97687" w:rsidRDefault="00D97687" w:rsidP="00D97687">
      <w:pPr>
        <w:spacing w:after="0" w:line="240" w:lineRule="auto"/>
        <w:ind w:right="-28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 студенты, допустившие </w:t>
      </w: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ошибки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 при выполнении операций </w:t>
      </w: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по пунктам: 2, 3, 4, 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независимо от качественного выполнения остальных, </w:t>
      </w: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не могут получить «зачтено»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 по практическим умениям «Технология офтальмологических растворов – капель глазных».</w:t>
      </w:r>
    </w:p>
    <w:p w:rsidR="00D97687" w:rsidRPr="00D97687" w:rsidRDefault="00D97687" w:rsidP="00D97687">
      <w:pPr>
        <w:spacing w:after="0" w:line="240" w:lineRule="auto"/>
        <w:ind w:right="-27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Общая оценка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 практических умений складывается из оценок за выполнение каждого пункта: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- все правильно </w:t>
      </w:r>
      <w:r w:rsidRPr="00D97687">
        <w:rPr>
          <w:rFonts w:ascii="Times New Roman" w:eastAsia="Times New Roman" w:hAnsi="Times New Roman" w:cs="Times New Roman"/>
          <w:lang w:eastAsia="ru-RU"/>
        </w:rPr>
        <w:t>– отлично (5)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не совсем правильно 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(мелкие ошибки, несвязанные с пунктами 2, 3, 4) – хорошо или  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D97687">
        <w:rPr>
          <w:rFonts w:ascii="Times New Roman" w:eastAsia="Times New Roman" w:hAnsi="Times New Roman" w:cs="Times New Roman"/>
          <w:lang w:eastAsia="ru-RU"/>
        </w:rPr>
        <w:t>удовлетворительно (4-3)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>- препарат изготовлен неудовлетворительно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 (ошибки в пунктах 2, 3, 4) – </w:t>
      </w:r>
    </w:p>
    <w:p w:rsidR="00D97687" w:rsidRPr="00D97687" w:rsidRDefault="00D97687" w:rsidP="00D97687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  <w:r w:rsidRPr="00D9768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D97687">
        <w:rPr>
          <w:rFonts w:ascii="Times New Roman" w:eastAsia="Times New Roman" w:hAnsi="Times New Roman" w:cs="Times New Roman"/>
          <w:lang w:eastAsia="ru-RU"/>
        </w:rPr>
        <w:t xml:space="preserve">неудовлетворительно (2)     </w:t>
      </w:r>
    </w:p>
    <w:p w:rsidR="00D97687" w:rsidRPr="00D97687" w:rsidRDefault="00D97687" w:rsidP="00D9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7687">
        <w:rPr>
          <w:rFonts w:ascii="Times New Roman" w:eastAsia="Times New Roman" w:hAnsi="Times New Roman" w:cs="Times New Roman"/>
          <w:lang w:eastAsia="ru-RU"/>
        </w:rPr>
        <w:br w:type="page"/>
      </w:r>
    </w:p>
    <w:p w:rsidR="00E6676A" w:rsidRPr="00E6676A" w:rsidRDefault="00E6676A" w:rsidP="00E6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66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оценки практических умений студентов по теме «Технология изготовления мазей»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Подготовительные мероприятия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1.1. Соблюдение санитарных требований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1.1.1. Соблюдение правил личной гигиены,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наличие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а) санитарной одежды (чистый халат, шапочка),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б) санитарной обуви (бахил),</w:t>
      </w:r>
    </w:p>
    <w:p w:rsidR="00E6676A" w:rsidRPr="00E6676A" w:rsidRDefault="00E6676A" w:rsidP="00E6676A">
      <w:pPr>
        <w:spacing w:after="0" w:line="240" w:lineRule="auto"/>
        <w:ind w:left="3780"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в) марлевой повязки (при изготовлении мазей, требующих асептических условий изготовления),</w:t>
      </w:r>
    </w:p>
    <w:p w:rsidR="00E6676A" w:rsidRPr="00E6676A" w:rsidRDefault="00E6676A" w:rsidP="00E6676A">
      <w:pPr>
        <w:spacing w:after="0" w:line="240" w:lineRule="auto"/>
        <w:ind w:left="3780"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г) полотенца для личного пользования.</w:t>
      </w:r>
    </w:p>
    <w:p w:rsidR="00E6676A" w:rsidRPr="00E6676A" w:rsidRDefault="00E6676A" w:rsidP="00E6676A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Санитарное состояние рук и их обработка.</w:t>
      </w:r>
    </w:p>
    <w:p w:rsidR="00E6676A" w:rsidRPr="00E6676A" w:rsidRDefault="00E6676A" w:rsidP="00E6676A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Отсутствие предметов личного пользования (кроме носового платка).</w:t>
      </w:r>
    </w:p>
    <w:p w:rsidR="00E6676A" w:rsidRPr="00E6676A" w:rsidRDefault="00E6676A" w:rsidP="00E6676A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Подготовка салфеток и жидкости для обработки весов.</w:t>
      </w:r>
    </w:p>
    <w:p w:rsidR="00E6676A" w:rsidRPr="00E6676A" w:rsidRDefault="00E6676A" w:rsidP="00E667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1.2. Оснащение рабочего места</w:t>
      </w:r>
    </w:p>
    <w:p w:rsidR="00E6676A" w:rsidRPr="00E6676A" w:rsidRDefault="00E6676A" w:rsidP="00E667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1.2.1. Подбор ступки, пестика, скребка, банки, укупорочных материалов,</w:t>
      </w:r>
    </w:p>
    <w:p w:rsidR="00E6676A" w:rsidRPr="00E6676A" w:rsidRDefault="00E6676A" w:rsidP="00E667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1.2.2. Выбор весов и разновеса.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Фармацевтическая экспертиза прописи-рецепта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2.1. Проверка совместимости.</w:t>
      </w:r>
    </w:p>
    <w:p w:rsidR="00E6676A" w:rsidRPr="00E6676A" w:rsidRDefault="00E6676A" w:rsidP="00E6676A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2.2. Проверка соответствия массы выписанного учетного вещества норме отпуска по одному рецепту.</w:t>
      </w:r>
    </w:p>
    <w:p w:rsidR="00E6676A" w:rsidRPr="00E6676A" w:rsidRDefault="00E6676A" w:rsidP="00E6676A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2.3. Оформление основной этикетки и предупредительных надписей.</w:t>
      </w:r>
    </w:p>
    <w:p w:rsidR="00E6676A" w:rsidRPr="00E6676A" w:rsidRDefault="00E6676A" w:rsidP="00E6676A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2.4. Оформление ОСР для ЛВ, находящихся на ПКУ.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3. Р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асчеты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3.1. Определение общей массы мази.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3.2. Определение % содержания твердых лекарственных веществ.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3.3. Расчет количества вспомогательной жидкости или расплавленной основы.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3.4. Расчет количества воды очищенной для растворения твердых лекарственных веществ.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3.5. Место записи произведенных расчетов (оборотная сторона ППК)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Изготовление мази</w:t>
      </w:r>
    </w:p>
    <w:p w:rsidR="00E6676A" w:rsidRPr="00E6676A" w:rsidRDefault="00E6676A" w:rsidP="00E6676A">
      <w:pPr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4.1. Работа с весами и разновесом (подробности см. критерии оценки по темам  «Порошки»).</w:t>
      </w:r>
    </w:p>
    <w:p w:rsidR="00E6676A" w:rsidRPr="00E6676A" w:rsidRDefault="00E6676A" w:rsidP="00E6676A">
      <w:pPr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4.2. Отвешивание твердых лекарственных веществ из штангласов.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4.3. Растворение ЛВ в расплавленной основе.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4.4. Растворение ЛВ в воде очищенной.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4.5. Эмульгирование водного раствора ЛВ основой или смешивание с ней.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4.6. Измельчение ЛВ со вспомогательной жидкостью или частью расплавленной основы.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4.7. Выбор оптимального варианта  введения ЛВ.</w:t>
      </w:r>
    </w:p>
    <w:p w:rsidR="00E6676A" w:rsidRPr="00E6676A" w:rsidRDefault="00E6676A" w:rsidP="00E6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4.8. Соблюдение последовательности стадий технологического процесса.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качества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5.1. Контроль на стадии изготовления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5.1.1. Однородность массы мази</w:t>
      </w:r>
    </w:p>
    <w:p w:rsidR="00E6676A" w:rsidRPr="00E6676A" w:rsidRDefault="00E6676A" w:rsidP="00E6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5.1.2. Отсутствие механических включений.</w:t>
      </w:r>
    </w:p>
    <w:p w:rsidR="00E6676A" w:rsidRPr="00E6676A" w:rsidRDefault="00E6676A" w:rsidP="00E6676A">
      <w:pPr>
        <w:spacing w:after="0" w:line="240" w:lineRule="auto"/>
        <w:ind w:left="2700" w:hanging="5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>5.1.3. Соответствие вместимости банки массы мази, цвета ее стекла свойствам ЛВ, плотность укупорки.</w:t>
      </w:r>
    </w:p>
    <w:p w:rsidR="00E6676A" w:rsidRPr="00E6676A" w:rsidRDefault="00E6676A" w:rsidP="00E6676A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5.1.4. Основная этикетка и предупредительные надписи соответствуют НД.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5.2. Оформление лицевой стороны ППК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5.2.1. На латинском языке.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5.2.2. После изготовления ЛП.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5.2.3. Последовательность записи ингредиентов отражает технологию.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5.2.4. На ППК указаны: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-номер рецепта,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-дата изготовления,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-общая масса мази,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-масса тары,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-подписи (изготовил, проверил).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 Контроль изготовленного препарата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5.3.1. Анализ соответствия и правильности оформления документации.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5.3.2. Контроль правильности оформления.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5.3.3. Контроль качества упаковки с укупоркой.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5.3.4. Органолептический контроль.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5.3.5. Физический контроль (отклонения в массе).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Примечание: 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студенты, допустившие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ошибки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выполнении операций 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пунктам: 2, 3, 4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независимо от качественного выполнения остальных, не могут получить «зачтено» по практическим умениям «Технология изготовления мазей».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оценка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практических умений складывается из оценок за выполнения каждого пункта: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 правильно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– отлично (5)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совсем правильно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(мелкие ошибки, несвязанные с пунктами 2, 3, 4) – хорошо или удовлетворительно (4-3)</w:t>
      </w:r>
    </w:p>
    <w:p w:rsidR="00E6676A" w:rsidRPr="00E6676A" w:rsidRDefault="00E6676A" w:rsidP="00E667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ab/>
        <w:t>-</w:t>
      </w:r>
      <w:r w:rsidRPr="00E66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препарат изготовлен неудовлетворительно</w:t>
      </w:r>
      <w:r w:rsidRPr="00E6676A">
        <w:rPr>
          <w:rFonts w:ascii="Times New Roman" w:eastAsia="Times New Roman" w:hAnsi="Times New Roman" w:cs="Times New Roman"/>
          <w:color w:val="000000"/>
          <w:lang w:eastAsia="ru-RU"/>
        </w:rPr>
        <w:t xml:space="preserve"> (ошибки в пунктах 2, 3, 4) – неудовлетворительно (2)</w:t>
      </w:r>
    </w:p>
    <w:p w:rsidR="00E6676A" w:rsidRPr="00E6676A" w:rsidRDefault="00E6676A" w:rsidP="00E667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676A" w:rsidRPr="00E6676A" w:rsidRDefault="00E6676A" w:rsidP="00E6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76A" w:rsidRPr="00E6676A" w:rsidRDefault="00E6676A" w:rsidP="00E6676A">
      <w:pPr>
        <w:spacing w:after="0" w:line="240" w:lineRule="auto"/>
        <w:ind w:right="1134" w:firstLine="425"/>
        <w:rPr>
          <w:rFonts w:ascii="Times New Roman" w:eastAsia="Times New Roman" w:hAnsi="Times New Roman" w:cs="Times New Roman"/>
          <w:lang w:eastAsia="ru-RU"/>
        </w:rPr>
      </w:pPr>
    </w:p>
    <w:p w:rsidR="00E6676A" w:rsidRPr="00E6676A" w:rsidRDefault="00E6676A" w:rsidP="00E6676A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E6676A" w:rsidRPr="00E6676A" w:rsidRDefault="00E6676A" w:rsidP="00E6676A">
      <w:pPr>
        <w:spacing w:after="0" w:line="240" w:lineRule="auto"/>
        <w:rPr>
          <w:rFonts w:ascii="Times New Roman" w:hAnsi="Times New Roman" w:cs="Times New Roman"/>
        </w:rPr>
      </w:pPr>
    </w:p>
    <w:sectPr w:rsidR="00E6676A" w:rsidRPr="00E6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06FE"/>
    <w:multiLevelType w:val="multilevel"/>
    <w:tmpl w:val="CCF44C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>
    <w:nsid w:val="1B3C019E"/>
    <w:multiLevelType w:val="multilevel"/>
    <w:tmpl w:val="782C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85C3948"/>
    <w:multiLevelType w:val="hybridMultilevel"/>
    <w:tmpl w:val="73E0DADC"/>
    <w:lvl w:ilvl="0" w:tplc="AE90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C03C86">
      <w:numFmt w:val="none"/>
      <w:lvlText w:val=""/>
      <w:lvlJc w:val="left"/>
      <w:pPr>
        <w:tabs>
          <w:tab w:val="num" w:pos="360"/>
        </w:tabs>
      </w:pPr>
    </w:lvl>
    <w:lvl w:ilvl="2" w:tplc="58A2D7FC">
      <w:numFmt w:val="none"/>
      <w:lvlText w:val=""/>
      <w:lvlJc w:val="left"/>
      <w:pPr>
        <w:tabs>
          <w:tab w:val="num" w:pos="360"/>
        </w:tabs>
      </w:pPr>
    </w:lvl>
    <w:lvl w:ilvl="3" w:tplc="85745B0E">
      <w:numFmt w:val="none"/>
      <w:lvlText w:val=""/>
      <w:lvlJc w:val="left"/>
      <w:pPr>
        <w:tabs>
          <w:tab w:val="num" w:pos="360"/>
        </w:tabs>
      </w:pPr>
    </w:lvl>
    <w:lvl w:ilvl="4" w:tplc="908CC850">
      <w:numFmt w:val="none"/>
      <w:lvlText w:val=""/>
      <w:lvlJc w:val="left"/>
      <w:pPr>
        <w:tabs>
          <w:tab w:val="num" w:pos="360"/>
        </w:tabs>
      </w:pPr>
    </w:lvl>
    <w:lvl w:ilvl="5" w:tplc="5734D9EA">
      <w:numFmt w:val="none"/>
      <w:lvlText w:val=""/>
      <w:lvlJc w:val="left"/>
      <w:pPr>
        <w:tabs>
          <w:tab w:val="num" w:pos="360"/>
        </w:tabs>
      </w:pPr>
    </w:lvl>
    <w:lvl w:ilvl="6" w:tplc="9FD88A3E">
      <w:numFmt w:val="none"/>
      <w:lvlText w:val=""/>
      <w:lvlJc w:val="left"/>
      <w:pPr>
        <w:tabs>
          <w:tab w:val="num" w:pos="360"/>
        </w:tabs>
      </w:pPr>
    </w:lvl>
    <w:lvl w:ilvl="7" w:tplc="D1CAEE70">
      <w:numFmt w:val="none"/>
      <w:lvlText w:val=""/>
      <w:lvlJc w:val="left"/>
      <w:pPr>
        <w:tabs>
          <w:tab w:val="num" w:pos="360"/>
        </w:tabs>
      </w:pPr>
    </w:lvl>
    <w:lvl w:ilvl="8" w:tplc="DF7AD1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6A"/>
    <w:rsid w:val="00637B1D"/>
    <w:rsid w:val="00D97687"/>
    <w:rsid w:val="00E6676A"/>
    <w:rsid w:val="00E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D895-DA5A-4454-B82F-311E1A3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2015-11-24T17:26:00Z</dcterms:created>
  <dcterms:modified xsi:type="dcterms:W3CDTF">2017-09-30T08:18:00Z</dcterms:modified>
</cp:coreProperties>
</file>