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B3" w:rsidRPr="003F6EB3" w:rsidRDefault="003F6EB3" w:rsidP="003F6EB3">
      <w:pPr>
        <w:pBdr>
          <w:top w:val="single" w:sz="6" w:space="0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</w:pPr>
      <w:r w:rsidRPr="003F6EB3"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  <w:t>Основные даты вступительных испытаний, проводимых Университетом самостоятельно</w:t>
      </w:r>
    </w:p>
    <w:p w:rsidR="003F6EB3" w:rsidRPr="003F6EB3" w:rsidRDefault="003F6EB3" w:rsidP="003F6E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 Вступительные испытания</w:t>
      </w: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1. Вступительные испытания с целью получения и учета дополнительных результатов образовательной деятельности поступающих включают: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· испытание по биологии (компьютерное тестирование, проводимое Университетом, результаты ОГЭ по биологии);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· испытание по химии (компьютерное тестирование, проводимое Университетом, и результаты ОГЭ по химии);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 качестве вступительных испытаний по русскому языку и математике засчитываются результаты ОГЭ по этим предметам.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2. Содержание вступительных испытаний с целью получения и учета дополнительных результатов образовательной деятельности абитуриентов соответствует Федеральному образовательному стандарту.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3. Форма и регламент проведения испытаний, материалы для их проведения, критерии оценки работ поступающих разрабатываются предметными комиссиями и утверждаются приёмной комиссией в соответствии с общим регламентом проведения конкурсного приёма учащихся.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4. Оценка вступительных испытаний, проводимых Университетом, проводится по 50</w:t>
      </w: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softHyphen/>
        <w:t>балльной шкале.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Результат испытания по предмету считается неудовлетворительным в том случае, если набрано 20 и менее баллов.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5. Поступающие, показавшие неудовлетворительные результаты на одном из испытаний, считаются выбывшими из конкурса.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 случае участия абитуриента в дополнительном наборе текущего учебного года положительные результаты отдельных испытаний основного набора могут быть засчитаны по желанию абитуриента.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6. Призеры и победители регионального (III) и заключительного (IV) этапов</w:t>
      </w:r>
      <w:proofErr w:type="gramStart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</w:t>
      </w:r>
      <w:proofErr w:type="gramEnd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се</w:t>
      </w: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softHyphen/>
        <w:t xml:space="preserve"> российской олимпиады школьников, Московской олимпиады школьников текущего года освобождаются от прохождения компьютерного тестирования по предмету олимпиады с зачётом максимальной суммы баллов (50 баллов).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7. Вступительные испытания в форме компьютерного тестирования проводятся Университетом: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· </w:t>
      </w:r>
      <w:r w:rsidRPr="003F6EB3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по химии 18 апреля 2016 года;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· </w:t>
      </w:r>
      <w:r w:rsidRPr="003F6EB3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по биологии 25 апреля 2016 года.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Адрес проведения: г. Москва Нахимовский проспект д.49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Сроки проведения консультаций объявляются на официальном сайте Университета не позднее 01 апреля 2016 года.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8.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Университет обеспечивает </w:t>
      </w:r>
      <w:proofErr w:type="gramStart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поступающих</w:t>
      </w:r>
      <w:proofErr w:type="gramEnd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справочными материалами: таблицы</w:t>
      </w:r>
    </w:p>
    <w:p w:rsidR="003F6EB3" w:rsidRPr="003F6EB3" w:rsidRDefault="003F6EB3" w:rsidP="003F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«Периодическая система химических элементов», «Растворимость солей, кислот и оснований в воде», «Ряд стандартных электродных потенциалов металлов».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9. Допуск </w:t>
      </w:r>
      <w:proofErr w:type="gramStart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поступающих</w:t>
      </w:r>
      <w:proofErr w:type="gramEnd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 аудитории для проведения вступительного испытания осуществляется не менее чем двумя организаторами. Один организатор стоит у входа в аудиторию, пропускает претендентов по одному в аудиторию, и следит за тем, чтобы сумки, книги и другие посторонние предметы были оставлены у входа. Второй организатор находится непосредственно в аудитории и осуществляет рассадку претендентов </w:t>
      </w: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>(случайным образом). Он же следит за тем, чтобы претенденты во время проведения вступительных испытаний не переговаривались и не менялись местами.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При возникновении вопросов, связанных с проведением вступительного испытания, поступающий поднятием руки обращается к членам экзаменационной комиссии и при подходе члена экзаменационной комиссии задает вопрос, не отвлекая внимания других поступающих. Вопросы </w:t>
      </w:r>
      <w:proofErr w:type="gramStart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поступающих</w:t>
      </w:r>
      <w:proofErr w:type="gramEnd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по содержанию оценочного средства членами экзаменационной комиссии и организаторами не рассматриваются.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Если обнаруживается некорректность формулировки, опечатка или другая неточность </w:t>
      </w:r>
      <w:proofErr w:type="spellStart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какого</w:t>
      </w: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softHyphen/>
        <w:t>либо</w:t>
      </w:r>
      <w:proofErr w:type="spellEnd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тестового задания, организатор или член экзаменационной комиссии обязан сообщить об этом факте председателю экзаменационной комиссии. Эти замечания будут внимательно проанализированы (при наличии опечатки вопрос решается в пользу поступающего).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proofErr w:type="gramStart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Поступающим</w:t>
      </w:r>
      <w:proofErr w:type="gramEnd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не разрешается выход из аудитории во время проведения вступительного испытания.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10. За нарушение правил поведения, предусмотренных настоящими Правилами, </w:t>
      </w:r>
      <w:proofErr w:type="gramStart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поступающий</w:t>
      </w:r>
      <w:proofErr w:type="gramEnd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удаляется из аудитории без предоставления права прохождения вступительного испытания повторно. По факту удаления составляется акт, который подписывается членами экзаменационной комиссии. Результаты вступительного испытания объявляются на официальном сайте и на информационном стенде не позднее двух рабочих дней после дня проведения вступительного испытания.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11. </w:t>
      </w:r>
      <w:proofErr w:type="gramStart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После объявления результатов вступительного испытания поступающий (его родители (законные представители) имеет право ознакомиться с работой поступающего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12. Поступающим, не согласным с полученными на любом из испытаний баллами,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и их родителям (законным представителям) предоставляется право обжалования результатов в апелляционной комиссии, </w:t>
      </w:r>
      <w:proofErr w:type="gramStart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график</w:t>
      </w:r>
      <w:proofErr w:type="gramEnd"/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работы которой утверждается и доводится до сведения поступающих до начала испытаний.</w:t>
      </w:r>
    </w:p>
    <w:p w:rsidR="003F6EB3" w:rsidRPr="003F6EB3" w:rsidRDefault="003F6EB3" w:rsidP="003F6E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F6EB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Апелляционной комиссией могут быть рассмотрены правильность применения критериев оценки, факты нарушения порядка проведения испытания.</w:t>
      </w:r>
    </w:p>
    <w:p w:rsidR="007E0822" w:rsidRDefault="007E0822">
      <w:bookmarkStart w:id="0" w:name="_GoBack"/>
      <w:bookmarkEnd w:id="0"/>
    </w:p>
    <w:sectPr w:rsidR="007E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A9"/>
    <w:rsid w:val="003F6EB3"/>
    <w:rsid w:val="00770AA9"/>
    <w:rsid w:val="007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F6EB3"/>
  </w:style>
  <w:style w:type="paragraph" w:styleId="a3">
    <w:name w:val="Normal (Web)"/>
    <w:basedOn w:val="a"/>
    <w:uiPriority w:val="99"/>
    <w:semiHidden/>
    <w:unhideWhenUsed/>
    <w:rsid w:val="003F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F6EB3"/>
  </w:style>
  <w:style w:type="paragraph" w:styleId="a3">
    <w:name w:val="Normal (Web)"/>
    <w:basedOn w:val="a"/>
    <w:uiPriority w:val="99"/>
    <w:semiHidden/>
    <w:unhideWhenUsed/>
    <w:rsid w:val="003F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2</cp:revision>
  <dcterms:created xsi:type="dcterms:W3CDTF">2016-11-28T10:34:00Z</dcterms:created>
  <dcterms:modified xsi:type="dcterms:W3CDTF">2016-11-28T10:34:00Z</dcterms:modified>
</cp:coreProperties>
</file>