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F2" w:rsidRDefault="00EA09F2" w:rsidP="00EA09F2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EA09F2" w:rsidRDefault="00EA09F2" w:rsidP="00EA09F2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EA09F2" w:rsidRDefault="00EA09F2" w:rsidP="00EA09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EA09F2" w:rsidRDefault="00EA09F2" w:rsidP="00EA09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EA09F2" w:rsidRDefault="00EA09F2" w:rsidP="00EA09F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637077" w:rsidRPr="00195474" w:rsidRDefault="00637077" w:rsidP="006370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077" w:rsidRPr="00195474" w:rsidRDefault="00637077" w:rsidP="006370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7077" w:rsidRPr="00195474" w:rsidRDefault="00637077" w:rsidP="00637077">
      <w:pPr>
        <w:widowControl w:val="0"/>
        <w:tabs>
          <w:tab w:val="clear" w:pos="708"/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195474"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637077" w:rsidRPr="00974E21" w:rsidRDefault="00974E21" w:rsidP="00637077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974E21">
        <w:rPr>
          <w:rFonts w:ascii="Times New Roman" w:hAnsi="Times New Roman"/>
          <w:bCs/>
          <w:sz w:val="24"/>
          <w:szCs w:val="24"/>
        </w:rPr>
        <w:t>«</w:t>
      </w:r>
      <w:r w:rsidR="005C2624">
        <w:rPr>
          <w:rFonts w:ascii="Times New Roman" w:eastAsia="Calibri" w:hAnsi="Times New Roman"/>
          <w:b/>
          <w:bCs/>
          <w:sz w:val="24"/>
          <w:szCs w:val="24"/>
        </w:rPr>
        <w:t>Системные механизмы регуляции физиологических функций</w:t>
      </w:r>
      <w:r w:rsidRPr="00974E21">
        <w:rPr>
          <w:rFonts w:ascii="Times New Roman" w:hAnsi="Times New Roman"/>
          <w:bCs/>
          <w:sz w:val="24"/>
          <w:szCs w:val="24"/>
        </w:rPr>
        <w:t xml:space="preserve">» </w:t>
      </w:r>
    </w:p>
    <w:p w:rsidR="00637077" w:rsidRPr="00974E21" w:rsidRDefault="00637077" w:rsidP="00637077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637077" w:rsidRPr="00974E21" w:rsidRDefault="00637077" w:rsidP="006370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37077" w:rsidRPr="00974E21" w:rsidRDefault="00637077" w:rsidP="00637077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974E21"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 w:rsidR="00EA09F2">
        <w:rPr>
          <w:bCs/>
          <w:u w:val="single"/>
        </w:rPr>
        <w:t>31.05.01</w:t>
      </w:r>
      <w:r w:rsidR="00EA09F2" w:rsidRPr="00EA6A5F">
        <w:rPr>
          <w:bCs/>
          <w:u w:val="single"/>
        </w:rPr>
        <w:t xml:space="preserve"> Лечебное дело</w:t>
      </w:r>
    </w:p>
    <w:p w:rsidR="005C2624" w:rsidRDefault="005C2624" w:rsidP="005C2624">
      <w:pPr>
        <w:widowControl w:val="0"/>
        <w:tabs>
          <w:tab w:val="clear" w:pos="708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 w:rsidR="00681559">
        <w:rPr>
          <w:rFonts w:ascii="Times New Roman" w:hAnsi="Times New Roman"/>
          <w:bCs/>
          <w:sz w:val="24"/>
          <w:szCs w:val="24"/>
          <w:u w:val="single"/>
        </w:rPr>
        <w:t>__________3</w:t>
      </w:r>
      <w:r>
        <w:rPr>
          <w:rFonts w:ascii="Times New Roman" w:hAnsi="Times New Roman"/>
          <w:bCs/>
          <w:sz w:val="24"/>
          <w:szCs w:val="24"/>
          <w:u w:val="single"/>
        </w:rPr>
        <w:t>______</w:t>
      </w:r>
      <w:r>
        <w:rPr>
          <w:rFonts w:ascii="Times New Roman" w:hAnsi="Times New Roman"/>
          <w:bCs/>
          <w:sz w:val="24"/>
          <w:szCs w:val="24"/>
        </w:rPr>
        <w:t xml:space="preserve"> зачетных единиц</w:t>
      </w:r>
    </w:p>
    <w:p w:rsidR="00637077" w:rsidRPr="00974E21" w:rsidRDefault="00637077" w:rsidP="00637077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74E21">
        <w:rPr>
          <w:rFonts w:ascii="Times New Roman" w:hAnsi="Times New Roman"/>
          <w:bCs/>
          <w:sz w:val="24"/>
          <w:szCs w:val="24"/>
        </w:rPr>
        <w:tab/>
      </w:r>
      <w:r w:rsidRPr="00974E21">
        <w:rPr>
          <w:rFonts w:ascii="Times New Roman" w:hAnsi="Times New Roman"/>
          <w:bCs/>
          <w:sz w:val="24"/>
          <w:szCs w:val="24"/>
        </w:rPr>
        <w:tab/>
      </w:r>
      <w:r w:rsidRPr="00974E21">
        <w:rPr>
          <w:rFonts w:ascii="Times New Roman" w:hAnsi="Times New Roman"/>
          <w:bCs/>
          <w:sz w:val="24"/>
          <w:szCs w:val="24"/>
        </w:rPr>
        <w:tab/>
      </w:r>
      <w:r w:rsidRPr="00974E21">
        <w:rPr>
          <w:rFonts w:ascii="Times New Roman" w:hAnsi="Times New Roman"/>
          <w:bCs/>
          <w:sz w:val="24"/>
          <w:szCs w:val="24"/>
        </w:rPr>
        <w:tab/>
      </w:r>
      <w:r w:rsidRPr="00974E21">
        <w:rPr>
          <w:rFonts w:ascii="Times New Roman" w:hAnsi="Times New Roman"/>
          <w:bCs/>
          <w:sz w:val="24"/>
          <w:szCs w:val="24"/>
        </w:rPr>
        <w:tab/>
      </w:r>
      <w:r w:rsidRPr="00974E21">
        <w:rPr>
          <w:rFonts w:ascii="Times New Roman" w:hAnsi="Times New Roman"/>
          <w:bCs/>
          <w:sz w:val="24"/>
          <w:szCs w:val="24"/>
        </w:rPr>
        <w:tab/>
      </w:r>
      <w:r w:rsidRPr="00974E21">
        <w:rPr>
          <w:rFonts w:ascii="Times New Roman" w:hAnsi="Times New Roman"/>
          <w:bCs/>
          <w:sz w:val="24"/>
          <w:szCs w:val="24"/>
        </w:rPr>
        <w:tab/>
      </w:r>
      <w:r w:rsidRPr="00974E21">
        <w:rPr>
          <w:rFonts w:ascii="Times New Roman" w:hAnsi="Times New Roman"/>
          <w:bCs/>
          <w:sz w:val="24"/>
          <w:szCs w:val="24"/>
        </w:rPr>
        <w:tab/>
      </w:r>
    </w:p>
    <w:p w:rsidR="00637077" w:rsidRPr="00974E21" w:rsidRDefault="00637077" w:rsidP="00637077">
      <w:pPr>
        <w:widowControl w:val="0"/>
        <w:tabs>
          <w:tab w:val="clear" w:pos="708"/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637077" w:rsidRPr="00195474" w:rsidRDefault="00637077" w:rsidP="00974E21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195474">
        <w:rPr>
          <w:rFonts w:ascii="Times New Roman" w:hAnsi="Times New Roman"/>
          <w:b/>
          <w:sz w:val="24"/>
          <w:szCs w:val="24"/>
        </w:rPr>
        <w:t>Ц</w:t>
      </w:r>
      <w:r w:rsidRPr="00195474">
        <w:rPr>
          <w:rFonts w:ascii="Times New Roman" w:hAnsi="Times New Roman"/>
          <w:b/>
          <w:bCs/>
          <w:sz w:val="24"/>
          <w:szCs w:val="24"/>
        </w:rPr>
        <w:t>ель дисциплины</w:t>
      </w:r>
      <w:r w:rsidR="00974E21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195474">
        <w:rPr>
          <w:rFonts w:ascii="Times New Roman" w:hAnsi="Times New Roman"/>
          <w:sz w:val="24"/>
          <w:szCs w:val="24"/>
        </w:rPr>
        <w:t xml:space="preserve"> </w:t>
      </w:r>
      <w:r w:rsidRPr="00195474">
        <w:rPr>
          <w:rFonts w:ascii="Times New Roman" w:hAnsi="Times New Roman"/>
          <w:snapToGrid w:val="0"/>
          <w:sz w:val="24"/>
          <w:szCs w:val="24"/>
        </w:rPr>
        <w:t>формирование и развитие у обучающихся по специальности «Лечебное дело», компетенций, направленных на</w:t>
      </w:r>
      <w:r w:rsidR="00974E2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95474">
        <w:rPr>
          <w:rFonts w:ascii="Times New Roman" w:hAnsi="Times New Roman"/>
          <w:sz w:val="24"/>
          <w:szCs w:val="24"/>
        </w:rPr>
        <w:t>способность и готовность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профессиона</w:t>
      </w:r>
      <w:r w:rsidR="00F04A58" w:rsidRPr="00195474">
        <w:rPr>
          <w:rFonts w:ascii="Times New Roman" w:hAnsi="Times New Roman"/>
          <w:sz w:val="24"/>
          <w:szCs w:val="24"/>
        </w:rPr>
        <w:t xml:space="preserve">льной и социальной деятельности; </w:t>
      </w:r>
      <w:r w:rsidRPr="00195474">
        <w:rPr>
          <w:rFonts w:ascii="Times New Roman" w:hAnsi="Times New Roman"/>
          <w:sz w:val="24"/>
          <w:szCs w:val="24"/>
        </w:rPr>
        <w:t>способность и готовность реализовать этические и деонтологические аспекты врачебной деятельности в общении с коллегами, средним и младшим медицинским персоналом, взрослым населением и подростками,</w:t>
      </w:r>
      <w:r w:rsidR="00F04A58" w:rsidRPr="00195474">
        <w:rPr>
          <w:rFonts w:ascii="Times New Roman" w:hAnsi="Times New Roman"/>
          <w:sz w:val="24"/>
          <w:szCs w:val="24"/>
        </w:rPr>
        <w:t xml:space="preserve"> их родителями и родственниками; </w:t>
      </w:r>
      <w:r w:rsidRPr="00195474">
        <w:rPr>
          <w:rFonts w:ascii="Times New Roman" w:hAnsi="Times New Roman"/>
          <w:sz w:val="24"/>
          <w:szCs w:val="24"/>
        </w:rPr>
        <w:t>способность и готовность к формированию системного подхода к анализу медицинской информации, опираясь на всеобъемлющие принципы доказательной медицины, основанной на поиске решений с использованием теоретических знаний и практических умений в целях совершенствования пр</w:t>
      </w:r>
      <w:r w:rsidR="00F04A58" w:rsidRPr="00195474">
        <w:rPr>
          <w:rFonts w:ascii="Times New Roman" w:hAnsi="Times New Roman"/>
          <w:sz w:val="24"/>
          <w:szCs w:val="24"/>
        </w:rPr>
        <w:t>офессиональной деятельности</w:t>
      </w:r>
      <w:r w:rsidRPr="00195474">
        <w:rPr>
          <w:rFonts w:ascii="Times New Roman" w:hAnsi="Times New Roman"/>
          <w:sz w:val="24"/>
          <w:szCs w:val="24"/>
        </w:rPr>
        <w:t>;</w:t>
      </w:r>
      <w:r w:rsidR="00F04A58" w:rsidRPr="00195474">
        <w:rPr>
          <w:rFonts w:ascii="Times New Roman" w:hAnsi="Times New Roman"/>
          <w:sz w:val="24"/>
          <w:szCs w:val="24"/>
        </w:rPr>
        <w:t xml:space="preserve"> </w:t>
      </w:r>
      <w:r w:rsidRPr="00195474">
        <w:rPr>
          <w:rFonts w:ascii="Times New Roman" w:hAnsi="Times New Roman"/>
          <w:sz w:val="24"/>
          <w:szCs w:val="24"/>
        </w:rPr>
        <w:t>способность и готовность проводить и интерпретировать опрос, физикальный осмотр, клиническое обследование, результаты современных лабораторно-инструментальных исследований, морфологического анализа биопсийного, операционного и секционного материала, написать медицинскую карту амбулаторного и стационарного больного;</w:t>
      </w:r>
      <w:r w:rsidR="00974E21">
        <w:rPr>
          <w:rFonts w:ascii="Times New Roman" w:hAnsi="Times New Roman"/>
          <w:sz w:val="24"/>
          <w:szCs w:val="24"/>
        </w:rPr>
        <w:t xml:space="preserve"> </w:t>
      </w:r>
      <w:r w:rsidRPr="00195474">
        <w:rPr>
          <w:rFonts w:ascii="Times New Roman" w:hAnsi="Times New Roman"/>
          <w:sz w:val="24"/>
          <w:szCs w:val="24"/>
        </w:rPr>
        <w:t>способность и готовность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взрослого человека и подростка для своевременной диагностики заболеваний и патологических процессов;</w:t>
      </w:r>
      <w:r w:rsidR="00F04A58" w:rsidRPr="00195474">
        <w:rPr>
          <w:rFonts w:ascii="Times New Roman" w:hAnsi="Times New Roman"/>
          <w:sz w:val="24"/>
          <w:szCs w:val="24"/>
        </w:rPr>
        <w:t xml:space="preserve"> </w:t>
      </w:r>
      <w:r w:rsidRPr="00195474">
        <w:rPr>
          <w:rFonts w:ascii="Times New Roman" w:hAnsi="Times New Roman"/>
          <w:sz w:val="24"/>
          <w:szCs w:val="24"/>
        </w:rPr>
        <w:t>способность и готовность изучать научно-медицинскую информацию, отечественный и зарубежный опыт по тематике исследования;</w:t>
      </w:r>
      <w:r w:rsidR="00F04A58" w:rsidRPr="00195474">
        <w:rPr>
          <w:rFonts w:ascii="Times New Roman" w:hAnsi="Times New Roman"/>
          <w:sz w:val="24"/>
          <w:szCs w:val="24"/>
        </w:rPr>
        <w:t xml:space="preserve"> </w:t>
      </w:r>
      <w:r w:rsidRPr="00195474">
        <w:rPr>
          <w:rFonts w:ascii="Times New Roman" w:hAnsi="Times New Roman"/>
          <w:sz w:val="24"/>
          <w:szCs w:val="24"/>
        </w:rPr>
        <w:t>способность и готовность к участию в освоении современных теоретических и экспериментальных методов исследования с целью создания новых перспективных средств, в организации работ по практическому использованию и вне</w:t>
      </w:r>
      <w:r w:rsidR="00F04A58" w:rsidRPr="00195474">
        <w:rPr>
          <w:rFonts w:ascii="Times New Roman" w:hAnsi="Times New Roman"/>
          <w:sz w:val="24"/>
          <w:szCs w:val="24"/>
        </w:rPr>
        <w:t>дрению результатов исследований</w:t>
      </w:r>
      <w:r w:rsidRPr="00195474">
        <w:rPr>
          <w:rFonts w:ascii="Times New Roman" w:hAnsi="Times New Roman"/>
          <w:sz w:val="24"/>
          <w:szCs w:val="24"/>
        </w:rPr>
        <w:t>.</w:t>
      </w:r>
    </w:p>
    <w:p w:rsidR="00974E21" w:rsidRDefault="00637077" w:rsidP="00974E21">
      <w:pPr>
        <w:widowControl w:val="0"/>
        <w:shd w:val="clear" w:color="auto" w:fill="FFFFFF"/>
        <w:tabs>
          <w:tab w:val="clear" w:pos="708"/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195474">
        <w:rPr>
          <w:rFonts w:ascii="Times New Roman" w:hAnsi="Times New Roman"/>
          <w:b/>
          <w:sz w:val="24"/>
          <w:szCs w:val="24"/>
        </w:rPr>
        <w:t>Задачи</w:t>
      </w:r>
      <w:r w:rsidRPr="0019547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5474">
        <w:rPr>
          <w:rFonts w:ascii="Times New Roman" w:hAnsi="Times New Roman"/>
          <w:b/>
          <w:sz w:val="24"/>
          <w:szCs w:val="24"/>
        </w:rPr>
        <w:t>дисциплины</w:t>
      </w:r>
    </w:p>
    <w:p w:rsidR="00974E21" w:rsidRDefault="00637077" w:rsidP="00974E21">
      <w:pPr>
        <w:widowControl w:val="0"/>
        <w:shd w:val="clear" w:color="auto" w:fill="FFFFFF"/>
        <w:tabs>
          <w:tab w:val="clear" w:pos="70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195474">
        <w:rPr>
          <w:rFonts w:ascii="Times New Roman" w:hAnsi="Times New Roman"/>
          <w:sz w:val="24"/>
          <w:szCs w:val="24"/>
        </w:rPr>
        <w:t>Знать:</w:t>
      </w:r>
      <w:r w:rsidR="00F04A58" w:rsidRPr="00195474">
        <w:rPr>
          <w:rFonts w:ascii="Times New Roman" w:hAnsi="Times New Roman"/>
          <w:sz w:val="24"/>
          <w:szCs w:val="24"/>
        </w:rPr>
        <w:t xml:space="preserve"> </w:t>
      </w:r>
      <w:r w:rsidRPr="00195474">
        <w:rPr>
          <w:rFonts w:ascii="Times New Roman" w:hAnsi="Times New Roman"/>
          <w:sz w:val="24"/>
          <w:szCs w:val="24"/>
        </w:rPr>
        <w:t xml:space="preserve">функциональные системы организма человека, их  регуляция  и </w:t>
      </w:r>
      <w:proofErr w:type="spellStart"/>
      <w:r w:rsidRPr="00195474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195474">
        <w:rPr>
          <w:rFonts w:ascii="Times New Roman" w:hAnsi="Times New Roman"/>
          <w:sz w:val="24"/>
          <w:szCs w:val="24"/>
        </w:rPr>
        <w:t xml:space="preserve">  при  воздействии с внешней средой в норме и патологии; анатомо-физиологические, </w:t>
      </w:r>
      <w:r w:rsidRPr="00195474">
        <w:rPr>
          <w:rFonts w:ascii="Times New Roman" w:hAnsi="Times New Roman"/>
          <w:sz w:val="24"/>
          <w:szCs w:val="24"/>
        </w:rPr>
        <w:lastRenderedPageBreak/>
        <w:t>возрастно-половые и индивидуальные особенности строения и развития здорового организма; характеристики и биофизические механизмы воздействия физических факторов на организм;</w:t>
      </w:r>
      <w:r w:rsidR="00974E21">
        <w:rPr>
          <w:rFonts w:ascii="Times New Roman" w:hAnsi="Times New Roman"/>
          <w:sz w:val="24"/>
          <w:szCs w:val="24"/>
        </w:rPr>
        <w:t xml:space="preserve"> </w:t>
      </w:r>
      <w:r w:rsidRPr="00195474">
        <w:rPr>
          <w:rFonts w:ascii="Times New Roman" w:hAnsi="Times New Roman"/>
          <w:sz w:val="24"/>
          <w:szCs w:val="24"/>
        </w:rPr>
        <w:t>механизм действия буферных  систем  организма, их  взаимосвязь  и роль в поддержании</w:t>
      </w:r>
      <w:r w:rsidR="00974E21">
        <w:rPr>
          <w:rFonts w:ascii="Times New Roman" w:hAnsi="Times New Roman"/>
          <w:sz w:val="24"/>
          <w:szCs w:val="24"/>
        </w:rPr>
        <w:t xml:space="preserve"> </w:t>
      </w:r>
      <w:r w:rsidRPr="00195474">
        <w:rPr>
          <w:rFonts w:ascii="Times New Roman" w:hAnsi="Times New Roman"/>
          <w:sz w:val="24"/>
          <w:szCs w:val="24"/>
        </w:rPr>
        <w:t>кислотно-основного состояния организма;</w:t>
      </w:r>
      <w:r w:rsidR="00F04A58" w:rsidRPr="00195474">
        <w:rPr>
          <w:rFonts w:ascii="Times New Roman" w:hAnsi="Times New Roman"/>
          <w:sz w:val="24"/>
          <w:szCs w:val="24"/>
        </w:rPr>
        <w:t xml:space="preserve"> </w:t>
      </w:r>
      <w:r w:rsidRPr="00195474">
        <w:rPr>
          <w:rFonts w:ascii="Times New Roman" w:hAnsi="Times New Roman"/>
          <w:sz w:val="24"/>
          <w:szCs w:val="24"/>
        </w:rPr>
        <w:t>основы химии  гемоглобина, его участие в  газообмене и поддержании кислотно-основного состояния</w:t>
      </w:r>
      <w:r w:rsidR="00974E21">
        <w:rPr>
          <w:rFonts w:ascii="Times New Roman" w:hAnsi="Times New Roman"/>
          <w:sz w:val="24"/>
          <w:szCs w:val="24"/>
        </w:rPr>
        <w:t>.</w:t>
      </w:r>
    </w:p>
    <w:p w:rsidR="00974E21" w:rsidRDefault="00637077" w:rsidP="00974E21">
      <w:pPr>
        <w:widowControl w:val="0"/>
        <w:shd w:val="clear" w:color="auto" w:fill="FFFFFF"/>
        <w:tabs>
          <w:tab w:val="clear" w:pos="70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195474">
        <w:rPr>
          <w:rFonts w:ascii="Times New Roman" w:hAnsi="Times New Roman"/>
          <w:bCs/>
          <w:sz w:val="24"/>
          <w:szCs w:val="24"/>
        </w:rPr>
        <w:t xml:space="preserve">Уметь: </w:t>
      </w:r>
      <w:r w:rsidRPr="00195474">
        <w:rPr>
          <w:rFonts w:ascii="Times New Roman" w:hAnsi="Times New Roman"/>
          <w:sz w:val="24"/>
          <w:szCs w:val="24"/>
        </w:rPr>
        <w:t xml:space="preserve">пользоваться </w:t>
      </w:r>
      <w:r w:rsidR="00974E21">
        <w:rPr>
          <w:rFonts w:ascii="Times New Roman" w:hAnsi="Times New Roman"/>
          <w:sz w:val="24"/>
          <w:szCs w:val="24"/>
        </w:rPr>
        <w:t>у</w:t>
      </w:r>
      <w:r w:rsidRPr="00195474">
        <w:rPr>
          <w:rFonts w:ascii="Times New Roman" w:hAnsi="Times New Roman"/>
          <w:sz w:val="24"/>
          <w:szCs w:val="24"/>
        </w:rPr>
        <w:t xml:space="preserve">чебной, научной, научно-популярной литературой, </w:t>
      </w:r>
      <w:proofErr w:type="gramStart"/>
      <w:r w:rsidRPr="00195474">
        <w:rPr>
          <w:rFonts w:ascii="Times New Roman" w:hAnsi="Times New Roman"/>
          <w:sz w:val="24"/>
          <w:szCs w:val="24"/>
        </w:rPr>
        <w:t>сетью  Интернет</w:t>
      </w:r>
      <w:proofErr w:type="gramEnd"/>
      <w:r w:rsidRPr="00195474">
        <w:rPr>
          <w:rFonts w:ascii="Times New Roman" w:hAnsi="Times New Roman"/>
          <w:sz w:val="24"/>
          <w:szCs w:val="24"/>
        </w:rPr>
        <w:t xml:space="preserve"> для профессиональной деятельности; интерпретировать результаты наиболее распространенных </w:t>
      </w:r>
      <w:r w:rsidR="00974E21">
        <w:rPr>
          <w:rFonts w:ascii="Times New Roman" w:hAnsi="Times New Roman"/>
          <w:sz w:val="24"/>
          <w:szCs w:val="24"/>
        </w:rPr>
        <w:t>м</w:t>
      </w:r>
      <w:r w:rsidRPr="00195474">
        <w:rPr>
          <w:rFonts w:ascii="Times New Roman" w:hAnsi="Times New Roman"/>
          <w:sz w:val="24"/>
          <w:szCs w:val="24"/>
        </w:rPr>
        <w:t>етодов функциональной  диагностики,  применяемых  для   выявления патологии  крови,  сердца  и  сосудов,   легких,    почек,  печени и  других  органов  и систем; определять и оценивать результаты электрокардиографии</w:t>
      </w:r>
      <w:r w:rsidR="00974E21">
        <w:rPr>
          <w:rFonts w:ascii="Times New Roman" w:hAnsi="Times New Roman"/>
          <w:sz w:val="24"/>
          <w:szCs w:val="24"/>
        </w:rPr>
        <w:t>,</w:t>
      </w:r>
      <w:r w:rsidRPr="00195474">
        <w:rPr>
          <w:rFonts w:ascii="Times New Roman" w:hAnsi="Times New Roman"/>
          <w:sz w:val="24"/>
          <w:szCs w:val="24"/>
        </w:rPr>
        <w:t xml:space="preserve"> спирографии</w:t>
      </w:r>
      <w:r w:rsidR="00974E21">
        <w:rPr>
          <w:rFonts w:ascii="Times New Roman" w:hAnsi="Times New Roman"/>
          <w:sz w:val="24"/>
          <w:szCs w:val="24"/>
        </w:rPr>
        <w:t xml:space="preserve">, </w:t>
      </w:r>
      <w:r w:rsidRPr="00195474">
        <w:rPr>
          <w:rFonts w:ascii="Times New Roman" w:hAnsi="Times New Roman"/>
          <w:sz w:val="24"/>
          <w:szCs w:val="24"/>
        </w:rPr>
        <w:t>термометрии</w:t>
      </w:r>
      <w:r w:rsidR="00974E21">
        <w:rPr>
          <w:rFonts w:ascii="Times New Roman" w:hAnsi="Times New Roman"/>
          <w:sz w:val="24"/>
          <w:szCs w:val="24"/>
        </w:rPr>
        <w:t xml:space="preserve">, </w:t>
      </w:r>
      <w:r w:rsidRPr="00195474">
        <w:rPr>
          <w:rFonts w:ascii="Times New Roman" w:hAnsi="Times New Roman"/>
          <w:sz w:val="24"/>
          <w:szCs w:val="24"/>
        </w:rPr>
        <w:t>гематологических показателей;</w:t>
      </w:r>
    </w:p>
    <w:p w:rsidR="00637077" w:rsidRPr="00195474" w:rsidRDefault="00637077" w:rsidP="00974E21">
      <w:pPr>
        <w:widowControl w:val="0"/>
        <w:shd w:val="clear" w:color="auto" w:fill="FFFFFF"/>
        <w:tabs>
          <w:tab w:val="clear" w:pos="708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195474">
        <w:rPr>
          <w:rFonts w:ascii="Times New Roman" w:hAnsi="Times New Roman"/>
          <w:sz w:val="24"/>
          <w:szCs w:val="24"/>
        </w:rPr>
        <w:t xml:space="preserve">Владеть:- медико-анатомическим понятийным аппаратом;- простейшими медицинскими инструментами (неврологический молоточек и т.п.)  </w:t>
      </w:r>
    </w:p>
    <w:p w:rsidR="00974E21" w:rsidRDefault="00974E21" w:rsidP="00974E21">
      <w:pPr>
        <w:widowControl w:val="0"/>
        <w:tabs>
          <w:tab w:val="clear" w:pos="708"/>
          <w:tab w:val="left" w:pos="709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37077" w:rsidRPr="00195474" w:rsidRDefault="00637077" w:rsidP="00974E21">
      <w:pPr>
        <w:widowControl w:val="0"/>
        <w:tabs>
          <w:tab w:val="clear" w:pos="708"/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  <w:r w:rsidRPr="00195474">
        <w:rPr>
          <w:rFonts w:ascii="Times New Roman" w:hAnsi="Times New Roman"/>
          <w:b/>
          <w:bCs/>
          <w:sz w:val="24"/>
          <w:szCs w:val="24"/>
        </w:rPr>
        <w:t xml:space="preserve">Место дисциплины в структуре </w:t>
      </w:r>
      <w:r w:rsidRPr="00195474">
        <w:rPr>
          <w:rFonts w:ascii="Times New Roman" w:hAnsi="Times New Roman"/>
          <w:b/>
          <w:bCs/>
          <w:caps/>
          <w:sz w:val="24"/>
          <w:szCs w:val="24"/>
        </w:rPr>
        <w:t>ооп</w:t>
      </w:r>
      <w:r w:rsidR="00974E21">
        <w:rPr>
          <w:rFonts w:ascii="Times New Roman" w:hAnsi="Times New Roman"/>
          <w:b/>
          <w:bCs/>
          <w:sz w:val="24"/>
          <w:szCs w:val="24"/>
        </w:rPr>
        <w:t xml:space="preserve"> ВПО Университета</w:t>
      </w:r>
      <w:r w:rsidR="00F04A58" w:rsidRPr="00195474">
        <w:rPr>
          <w:rFonts w:ascii="Times New Roman" w:hAnsi="Times New Roman"/>
          <w:bCs/>
          <w:sz w:val="24"/>
          <w:szCs w:val="24"/>
        </w:rPr>
        <w:t>:</w:t>
      </w:r>
    </w:p>
    <w:p w:rsidR="00637077" w:rsidRPr="00195474" w:rsidRDefault="00637077" w:rsidP="00637077">
      <w:pPr>
        <w:widowControl w:val="0"/>
        <w:tabs>
          <w:tab w:val="clear" w:pos="708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195474">
        <w:rPr>
          <w:rFonts w:ascii="Times New Roman" w:hAnsi="Times New Roman"/>
          <w:sz w:val="24"/>
          <w:szCs w:val="24"/>
        </w:rPr>
        <w:t>Дисциплина относится к учебному циклу (разделу) математический, естественнонаучный цикл.</w:t>
      </w:r>
    </w:p>
    <w:p w:rsidR="00B8172C" w:rsidRPr="00195474" w:rsidRDefault="00974E2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0"/>
        <w:gridCol w:w="3946"/>
      </w:tblGrid>
      <w:tr w:rsidR="00195474" w:rsidRPr="00195474" w:rsidTr="007E0FE9">
        <w:tc>
          <w:tcPr>
            <w:tcW w:w="4677" w:type="dxa"/>
            <w:shd w:val="clear" w:color="auto" w:fill="auto"/>
          </w:tcPr>
          <w:p w:rsidR="00195474" w:rsidRPr="00195474" w:rsidRDefault="00195474" w:rsidP="007E0FE9">
            <w:pPr>
              <w:shd w:val="clear" w:color="auto" w:fill="FFFFFF"/>
              <w:ind w:firstLine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195474" w:rsidRPr="00195474" w:rsidRDefault="00195474" w:rsidP="007E0FE9">
            <w:pPr>
              <w:shd w:val="clear" w:color="auto" w:fill="FFFFFF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caps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1.1. Возбуждение и возбудимость как характеристика функционального состояния нервной и мышечной ткани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1.2. Физиологические свойства скелетной мускулатуры и мышц внутренних органов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1.3. Физиологические свойства нервов и синапсов</w:t>
            </w:r>
          </w:p>
        </w:tc>
      </w:tr>
      <w:tr w:rsidR="00195474" w:rsidRPr="00195474" w:rsidTr="007E0FE9">
        <w:tc>
          <w:tcPr>
            <w:tcW w:w="4677" w:type="dxa"/>
            <w:shd w:val="clear" w:color="auto" w:fill="auto"/>
          </w:tcPr>
          <w:p w:rsidR="00195474" w:rsidRPr="00195474" w:rsidRDefault="00195474" w:rsidP="007E0FE9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195474" w:rsidRPr="00195474" w:rsidRDefault="00195474" w:rsidP="007E0FE9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195474" w:rsidRPr="00195474" w:rsidRDefault="00195474" w:rsidP="007E0FE9">
            <w:pPr>
              <w:shd w:val="clear" w:color="auto" w:fill="FFFFFF"/>
              <w:ind w:firstLine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caps/>
                <w:sz w:val="24"/>
                <w:szCs w:val="24"/>
              </w:rPr>
              <w:t>Нейрогуморальные механизмы интегративной деятельности организма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2.1. Физиологические основы гуморальной регуляции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2.2.Процессы возбуждения в центральной нервной системе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2.3. Процессы торможения в центральной нервной системе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 xml:space="preserve">2.4. Физиология управления движением. </w:t>
            </w:r>
            <w:r w:rsidRPr="00195474">
              <w:rPr>
                <w:rFonts w:ascii="Times New Roman" w:hAnsi="Times New Roman"/>
                <w:noProof/>
                <w:sz w:val="24"/>
                <w:szCs w:val="24"/>
              </w:rPr>
              <w:t>Мышечный тонус. Тонические рефлексы.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lastRenderedPageBreak/>
              <w:t>2.5. Роль вегетативной нервной системы в обеспечении различных функциональных состояний</w:t>
            </w:r>
          </w:p>
        </w:tc>
      </w:tr>
      <w:tr w:rsidR="00195474" w:rsidRPr="00195474" w:rsidTr="007E0FE9">
        <w:tc>
          <w:tcPr>
            <w:tcW w:w="4677" w:type="dxa"/>
            <w:shd w:val="clear" w:color="auto" w:fill="auto"/>
          </w:tcPr>
          <w:p w:rsidR="00195474" w:rsidRPr="00195474" w:rsidRDefault="00195474" w:rsidP="007E0FE9">
            <w:pPr>
              <w:shd w:val="clear" w:color="auto" w:fill="FFFFFF"/>
              <w:ind w:firstLine="11"/>
              <w:jc w:val="both"/>
              <w:rPr>
                <w:rFonts w:ascii="Times New Roman" w:hAnsi="Times New Roman"/>
                <w:iCs/>
                <w:caps/>
                <w:sz w:val="24"/>
                <w:szCs w:val="24"/>
              </w:rPr>
            </w:pPr>
          </w:p>
          <w:p w:rsidR="00195474" w:rsidRPr="00195474" w:rsidRDefault="00195474" w:rsidP="007E0FE9">
            <w:pPr>
              <w:shd w:val="clear" w:color="auto" w:fill="FFFFFF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iCs/>
                <w:caps/>
                <w:sz w:val="24"/>
                <w:szCs w:val="24"/>
              </w:rPr>
              <w:t>Функциональная система, обеспечивающая оптимальный для метаболизма уровень кровяного артериального давления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3.1. Физиологические свойства и особенности сердца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3.2. Нейрогуморальная регуляция деятельности сердца.</w:t>
            </w:r>
            <w:r w:rsidRPr="00195474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Кровообращение </w:t>
            </w:r>
            <w:r w:rsidRPr="00195474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 миокарде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3.3. Клинико-физиологические методы исследования функций сердца у человека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bCs/>
                <w:iCs/>
                <w:sz w:val="24"/>
                <w:szCs w:val="24"/>
              </w:rPr>
              <w:t>3.4.</w:t>
            </w:r>
            <w:r w:rsidRPr="00195474">
              <w:rPr>
                <w:rFonts w:ascii="Times New Roman" w:hAnsi="Times New Roman"/>
                <w:sz w:val="24"/>
                <w:szCs w:val="24"/>
              </w:rPr>
              <w:t xml:space="preserve"> Гемодинамика большого и малого кругов кровообращения. Методы регистрации артериального давления и исследования тонуса сосудов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3.5. Регуляция сосудистого тонуса. Механизмы саморегуляции оптимальных уровней кровяного давления</w:t>
            </w:r>
          </w:p>
        </w:tc>
      </w:tr>
      <w:tr w:rsidR="00195474" w:rsidRPr="00195474" w:rsidTr="007E0FE9">
        <w:tc>
          <w:tcPr>
            <w:tcW w:w="4677" w:type="dxa"/>
            <w:shd w:val="clear" w:color="auto" w:fill="auto"/>
          </w:tcPr>
          <w:p w:rsidR="00195474" w:rsidRPr="00195474" w:rsidRDefault="00195474" w:rsidP="007E0FE9">
            <w:pPr>
              <w:shd w:val="clear" w:color="auto" w:fill="FFFFFF"/>
              <w:ind w:firstLine="11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195474" w:rsidRPr="00195474" w:rsidRDefault="00195474" w:rsidP="007E0FE9">
            <w:pPr>
              <w:shd w:val="clear" w:color="auto" w:fill="FFFFFF"/>
              <w:ind w:firstLine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caps/>
                <w:sz w:val="24"/>
                <w:szCs w:val="24"/>
              </w:rPr>
              <w:t>Физиология крови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4.1. Жидкие среды организма, система крови и ее состав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4.2. Защитные функции крови</w:t>
            </w:r>
          </w:p>
        </w:tc>
      </w:tr>
      <w:tr w:rsidR="00195474" w:rsidRPr="00195474" w:rsidTr="007E0FE9">
        <w:tc>
          <w:tcPr>
            <w:tcW w:w="4677" w:type="dxa"/>
            <w:shd w:val="clear" w:color="auto" w:fill="auto"/>
          </w:tcPr>
          <w:p w:rsidR="00195474" w:rsidRPr="00195474" w:rsidRDefault="00195474" w:rsidP="007E0FE9">
            <w:pPr>
              <w:shd w:val="clear" w:color="auto" w:fill="FFFFFF"/>
              <w:ind w:right="79" w:firstLine="18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195474" w:rsidRPr="00195474" w:rsidRDefault="00195474" w:rsidP="007E0FE9">
            <w:pPr>
              <w:shd w:val="clear" w:color="auto" w:fill="FFFFFF"/>
              <w:ind w:right="79"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caps/>
                <w:sz w:val="24"/>
                <w:szCs w:val="24"/>
              </w:rPr>
              <w:t>Функциональная система, обеспечивающая поддержание газового состава крови на оптимальном для метаболизма уровне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5.1. Этапы дыхания и их механизмы, обеспечивающие поддержание оптимального для метаболизма газового состава в тканях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5.2. Нейрогуморальная регуляция дыхания</w:t>
            </w:r>
          </w:p>
        </w:tc>
      </w:tr>
      <w:tr w:rsidR="00195474" w:rsidRPr="00195474" w:rsidTr="007E0FE9">
        <w:tc>
          <w:tcPr>
            <w:tcW w:w="4677" w:type="dxa"/>
            <w:shd w:val="clear" w:color="auto" w:fill="auto"/>
          </w:tcPr>
          <w:p w:rsidR="00195474" w:rsidRPr="00195474" w:rsidRDefault="00195474" w:rsidP="007E0FE9">
            <w:pPr>
              <w:shd w:val="clear" w:color="auto" w:fill="FFFFFF"/>
              <w:ind w:right="32" w:hanging="7"/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195474" w:rsidRPr="00195474" w:rsidRDefault="00195474" w:rsidP="007E0FE9">
            <w:pPr>
              <w:shd w:val="clear" w:color="auto" w:fill="FFFFFF"/>
              <w:ind w:right="32" w:hanging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caps/>
                <w:sz w:val="24"/>
                <w:szCs w:val="24"/>
              </w:rPr>
              <w:t>Энергетические потребности организма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6.1. Обмен веществ и энергии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6.2. Терморегуляция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6.3 Функциональная система, обеспечивающая оптимальный для метаболизма уровень питательных веществ в организме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 xml:space="preserve">6.4. Функциональная система </w:t>
            </w:r>
            <w:r w:rsidRPr="00195474">
              <w:rPr>
                <w:rFonts w:ascii="Times New Roman" w:hAnsi="Times New Roman"/>
                <w:sz w:val="24"/>
                <w:szCs w:val="24"/>
              </w:rPr>
              <w:lastRenderedPageBreak/>
              <w:t>поддержания осмотического давления крови. Выделение</w:t>
            </w:r>
          </w:p>
        </w:tc>
      </w:tr>
      <w:tr w:rsidR="00195474" w:rsidRPr="00195474" w:rsidTr="007E0FE9">
        <w:tc>
          <w:tcPr>
            <w:tcW w:w="4677" w:type="dxa"/>
            <w:shd w:val="clear" w:color="auto" w:fill="auto"/>
          </w:tcPr>
          <w:p w:rsidR="00195474" w:rsidRPr="00195474" w:rsidRDefault="00195474" w:rsidP="007E0FE9">
            <w:pPr>
              <w:shd w:val="clear" w:color="auto" w:fill="FFFFFF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195474" w:rsidRPr="00195474" w:rsidRDefault="00195474" w:rsidP="007E0FE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caps/>
                <w:sz w:val="24"/>
                <w:szCs w:val="24"/>
              </w:rPr>
              <w:t>Физиологические механизмы целенаправленного поведения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7.1. Основные физиологические свойства сенсорных систем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7.2. Физиология зрения и слуха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7.3. Анализ закономерностей высшей деятельности</w:t>
            </w:r>
          </w:p>
          <w:p w:rsidR="00195474" w:rsidRPr="00195474" w:rsidRDefault="00195474" w:rsidP="007E0FE9">
            <w:pPr>
              <w:rPr>
                <w:rFonts w:ascii="Times New Roman" w:hAnsi="Times New Roman"/>
                <w:sz w:val="24"/>
                <w:szCs w:val="24"/>
              </w:rPr>
            </w:pPr>
            <w:r w:rsidRPr="00195474">
              <w:rPr>
                <w:rFonts w:ascii="Times New Roman" w:hAnsi="Times New Roman"/>
                <w:sz w:val="24"/>
                <w:szCs w:val="24"/>
              </w:rPr>
              <w:t>7.4. Анализ компонентов афферентного синтеза. Механизмы эмоций</w:t>
            </w:r>
          </w:p>
        </w:tc>
      </w:tr>
    </w:tbl>
    <w:p w:rsidR="00195474" w:rsidRPr="00195474" w:rsidRDefault="00195474">
      <w:pPr>
        <w:rPr>
          <w:rFonts w:ascii="Times New Roman" w:hAnsi="Times New Roman"/>
          <w:b/>
          <w:sz w:val="24"/>
          <w:szCs w:val="24"/>
        </w:rPr>
      </w:pPr>
    </w:p>
    <w:sectPr w:rsidR="00195474" w:rsidRPr="00195474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D6109"/>
    <w:multiLevelType w:val="hybridMultilevel"/>
    <w:tmpl w:val="E21020F2"/>
    <w:lvl w:ilvl="0" w:tplc="01DEED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077"/>
    <w:rsid w:val="0010604F"/>
    <w:rsid w:val="00195474"/>
    <w:rsid w:val="001B23FB"/>
    <w:rsid w:val="001B3B31"/>
    <w:rsid w:val="001F26D7"/>
    <w:rsid w:val="0022155A"/>
    <w:rsid w:val="00232DCC"/>
    <w:rsid w:val="00245F30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555744"/>
    <w:rsid w:val="005C2624"/>
    <w:rsid w:val="00637077"/>
    <w:rsid w:val="00644F69"/>
    <w:rsid w:val="00681559"/>
    <w:rsid w:val="0075193E"/>
    <w:rsid w:val="00772DAC"/>
    <w:rsid w:val="00815984"/>
    <w:rsid w:val="008467C6"/>
    <w:rsid w:val="008D4FB5"/>
    <w:rsid w:val="00913F69"/>
    <w:rsid w:val="00974E21"/>
    <w:rsid w:val="00A5664C"/>
    <w:rsid w:val="00AE4668"/>
    <w:rsid w:val="00B12B93"/>
    <w:rsid w:val="00B8172C"/>
    <w:rsid w:val="00C52CC9"/>
    <w:rsid w:val="00C6638E"/>
    <w:rsid w:val="00CB078D"/>
    <w:rsid w:val="00CB6DC0"/>
    <w:rsid w:val="00CB7C61"/>
    <w:rsid w:val="00D2129C"/>
    <w:rsid w:val="00D87572"/>
    <w:rsid w:val="00D95F7D"/>
    <w:rsid w:val="00DC615B"/>
    <w:rsid w:val="00E90486"/>
    <w:rsid w:val="00E96255"/>
    <w:rsid w:val="00EA09F2"/>
    <w:rsid w:val="00EE5679"/>
    <w:rsid w:val="00F04A58"/>
    <w:rsid w:val="00F13164"/>
    <w:rsid w:val="00F17A4E"/>
    <w:rsid w:val="00F5171A"/>
    <w:rsid w:val="00F5576B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AD4E7-EA8E-42AE-ACC2-B1C6FB6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077"/>
    <w:pPr>
      <w:tabs>
        <w:tab w:val="left" w:pos="708"/>
      </w:tabs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7077"/>
    <w:pPr>
      <w:tabs>
        <w:tab w:val="clear" w:pos="708"/>
      </w:tabs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7077"/>
    <w:rPr>
      <w:rFonts w:eastAsia="Times New Roman"/>
      <w:b/>
      <w:sz w:val="28"/>
      <w:lang w:eastAsia="ru-RU"/>
    </w:rPr>
  </w:style>
  <w:style w:type="paragraph" w:styleId="a5">
    <w:name w:val="List Paragraph"/>
    <w:basedOn w:val="a"/>
    <w:uiPriority w:val="99"/>
    <w:qFormat/>
    <w:rsid w:val="00637077"/>
    <w:pPr>
      <w:tabs>
        <w:tab w:val="clear" w:pos="708"/>
      </w:tabs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7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37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4</cp:revision>
  <dcterms:created xsi:type="dcterms:W3CDTF">2017-10-26T08:53:00Z</dcterms:created>
  <dcterms:modified xsi:type="dcterms:W3CDTF">2018-03-15T15:51:00Z</dcterms:modified>
</cp:coreProperties>
</file>