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B" w:rsidRPr="005D3AAD" w:rsidRDefault="000C05BB" w:rsidP="000C05BB">
      <w:pPr>
        <w:ind w:left="4248" w:firstLine="708"/>
        <w:jc w:val="right"/>
        <w:rPr>
          <w:i/>
          <w:sz w:val="20"/>
          <w:szCs w:val="20"/>
        </w:rPr>
      </w:pPr>
    </w:p>
    <w:p w:rsidR="000C05BB" w:rsidRDefault="000C05BB" w:rsidP="000C05BB">
      <w:pPr>
        <w:tabs>
          <w:tab w:val="left" w:pos="6096"/>
        </w:tabs>
        <w:jc w:val="center"/>
        <w:outlineLvl w:val="0"/>
      </w:pPr>
      <w:r>
        <w:t>Министерство здравоохранения Российской Федерации</w:t>
      </w:r>
    </w:p>
    <w:p w:rsidR="000C05BB" w:rsidRDefault="000C05BB" w:rsidP="000C05BB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0C05BB" w:rsidRDefault="000C05BB" w:rsidP="000C05BB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0C05BB" w:rsidRDefault="000C05BB" w:rsidP="000C05BB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0C05BB" w:rsidRDefault="000C05BB" w:rsidP="000C05BB">
      <w:pPr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0C05BB" w:rsidRDefault="000C05BB" w:rsidP="000C05BB"/>
    <w:p w:rsidR="000C05BB" w:rsidRDefault="000C05BB" w:rsidP="000C05BB">
      <w:pPr>
        <w:widowControl w:val="0"/>
        <w:jc w:val="center"/>
        <w:rPr>
          <w:b/>
        </w:rPr>
      </w:pPr>
    </w:p>
    <w:p w:rsidR="000C05BB" w:rsidRDefault="000C05BB" w:rsidP="000C05BB">
      <w:pPr>
        <w:widowControl w:val="0"/>
        <w:tabs>
          <w:tab w:val="right" w:leader="underscore" w:pos="8505"/>
        </w:tabs>
        <w:jc w:val="center"/>
        <w:outlineLvl w:val="0"/>
        <w:rPr>
          <w:bCs/>
        </w:rPr>
      </w:pPr>
      <w:r>
        <w:rPr>
          <w:bCs/>
        </w:rPr>
        <w:t xml:space="preserve">АННОТАЦИЯ ПРОГРАММЫ ДИСЦИПЛИНЫ </w:t>
      </w:r>
    </w:p>
    <w:p w:rsidR="000C05BB" w:rsidRDefault="000C05BB" w:rsidP="000C05BB">
      <w:pPr>
        <w:widowControl w:val="0"/>
        <w:jc w:val="center"/>
        <w:outlineLvl w:val="0"/>
        <w:rPr>
          <w:rFonts w:eastAsia="Calibri"/>
          <w:b/>
          <w:bCs/>
          <w:u w:val="single"/>
        </w:rPr>
      </w:pPr>
      <w:r>
        <w:rPr>
          <w:bCs/>
          <w:u w:val="single"/>
        </w:rPr>
        <w:t>«</w:t>
      </w:r>
      <w:r>
        <w:rPr>
          <w:rFonts w:eastAsia="Calibri"/>
          <w:b/>
          <w:bCs/>
          <w:u w:val="single"/>
        </w:rPr>
        <w:t>Медицинская генетика</w:t>
      </w:r>
      <w:r>
        <w:rPr>
          <w:bCs/>
          <w:u w:val="single"/>
        </w:rPr>
        <w:t xml:space="preserve">» </w:t>
      </w:r>
    </w:p>
    <w:p w:rsidR="000C05BB" w:rsidRDefault="000C05BB" w:rsidP="000C05BB">
      <w:pPr>
        <w:widowControl w:val="0"/>
        <w:jc w:val="center"/>
        <w:outlineLvl w:val="0"/>
        <w:rPr>
          <w:bCs/>
        </w:rPr>
      </w:pPr>
      <w:r>
        <w:rPr>
          <w:bCs/>
        </w:rPr>
        <w:t>(</w:t>
      </w:r>
      <w:r>
        <w:rPr>
          <w:bCs/>
          <w:i/>
        </w:rPr>
        <w:t>наименование  дисциплины</w:t>
      </w:r>
      <w:r>
        <w:rPr>
          <w:bCs/>
        </w:rPr>
        <w:t>)</w:t>
      </w:r>
    </w:p>
    <w:p w:rsidR="000C05BB" w:rsidRDefault="000C05BB" w:rsidP="000C05BB">
      <w:pPr>
        <w:widowControl w:val="0"/>
        <w:jc w:val="center"/>
        <w:rPr>
          <w:b/>
        </w:rPr>
      </w:pPr>
    </w:p>
    <w:p w:rsidR="000C05BB" w:rsidRDefault="000C05BB" w:rsidP="000C05BB">
      <w:pPr>
        <w:widowControl w:val="0"/>
        <w:rPr>
          <w:u w:val="single"/>
        </w:rPr>
      </w:pPr>
      <w:r>
        <w:rPr>
          <w:bCs/>
        </w:rPr>
        <w:t xml:space="preserve">Направление подготовки (специальность) </w:t>
      </w:r>
      <w:r>
        <w:rPr>
          <w:u w:val="single"/>
        </w:rPr>
        <w:t xml:space="preserve">31.05.01 Лечебное дело </w:t>
      </w:r>
    </w:p>
    <w:p w:rsidR="000C05BB" w:rsidRDefault="000C05BB" w:rsidP="000C05BB">
      <w:pPr>
        <w:widowControl w:val="0"/>
        <w:tabs>
          <w:tab w:val="right" w:leader="underscore" w:pos="8505"/>
        </w:tabs>
        <w:jc w:val="both"/>
        <w:outlineLvl w:val="0"/>
        <w:rPr>
          <w:bCs/>
        </w:rPr>
      </w:pPr>
      <w:r>
        <w:rPr>
          <w:bCs/>
        </w:rPr>
        <w:t xml:space="preserve">Трудоемкость дисциплины </w:t>
      </w:r>
      <w:r>
        <w:rPr>
          <w:bCs/>
          <w:u w:val="single"/>
        </w:rPr>
        <w:t>__________2________</w:t>
      </w:r>
      <w:r>
        <w:rPr>
          <w:bCs/>
        </w:rPr>
        <w:t xml:space="preserve"> зачетные единицы</w:t>
      </w:r>
    </w:p>
    <w:p w:rsidR="000C05BB" w:rsidRDefault="000C05BB" w:rsidP="000C05BB">
      <w:pPr>
        <w:ind w:left="1416" w:firstLine="708"/>
        <w:jc w:val="both"/>
      </w:pPr>
    </w:p>
    <w:p w:rsidR="000C05BB" w:rsidRPr="00B00B45" w:rsidRDefault="000C05BB" w:rsidP="000C05BB">
      <w:pPr>
        <w:widowControl w:val="0"/>
        <w:tabs>
          <w:tab w:val="left" w:pos="709"/>
        </w:tabs>
      </w:pPr>
      <w:r w:rsidRPr="00B00B45">
        <w:t xml:space="preserve"> Ц</w:t>
      </w:r>
      <w:r w:rsidRPr="00B00B45">
        <w:rPr>
          <w:bCs/>
        </w:rPr>
        <w:t xml:space="preserve">ель и </w:t>
      </w:r>
      <w:r>
        <w:rPr>
          <w:bCs/>
        </w:rPr>
        <w:t>задачи освоения дисциплины медицинская генетика</w:t>
      </w:r>
    </w:p>
    <w:p w:rsidR="000C05BB" w:rsidRPr="0071039F" w:rsidRDefault="000C05BB" w:rsidP="000C05BB">
      <w:pPr>
        <w:widowControl w:val="0"/>
        <w:shd w:val="clear" w:color="auto" w:fill="FFFFFF"/>
        <w:tabs>
          <w:tab w:val="left" w:pos="709"/>
        </w:tabs>
        <w:jc w:val="both"/>
      </w:pPr>
      <w:r w:rsidRPr="00B00B45">
        <w:rPr>
          <w:i/>
        </w:rPr>
        <w:t>Цель</w:t>
      </w:r>
      <w:r w:rsidRPr="00B00B45">
        <w:t xml:space="preserve"> освоения дисциплины:</w:t>
      </w:r>
      <w:r>
        <w:t xml:space="preserve"> формирование компетенций: </w:t>
      </w:r>
      <w:r w:rsidRPr="0071039F">
        <w:t xml:space="preserve">ОК-4, ОПК-1, ОПК-4, ОПК-9, ПК-5, ПК-6 </w:t>
      </w:r>
    </w:p>
    <w:p w:rsidR="000C05BB" w:rsidRDefault="000C05BB" w:rsidP="000C05BB">
      <w:pPr>
        <w:widowControl w:val="0"/>
        <w:shd w:val="clear" w:color="auto" w:fill="FFFFFF"/>
        <w:tabs>
          <w:tab w:val="left" w:pos="709"/>
        </w:tabs>
        <w:jc w:val="both"/>
      </w:pPr>
      <w:r w:rsidRPr="00B00B45">
        <w:rPr>
          <w:i/>
        </w:rPr>
        <w:t xml:space="preserve">Задачи </w:t>
      </w:r>
      <w:r w:rsidRPr="00B00B45">
        <w:t>дисциплины:</w:t>
      </w:r>
      <w:r>
        <w:t xml:space="preserve"> </w:t>
      </w:r>
      <w:r w:rsidRPr="00B00B45">
        <w:t>(</w:t>
      </w:r>
      <w:r w:rsidRPr="00B00B45">
        <w:rPr>
          <w:i/>
        </w:rPr>
        <w:t>знать, уметь, владеть</w:t>
      </w:r>
      <w:r w:rsidRPr="00B00B45">
        <w:t>).</w:t>
      </w:r>
    </w:p>
    <w:p w:rsidR="000C05BB" w:rsidRDefault="000C05BB" w:rsidP="000C05BB">
      <w:pPr>
        <w:ind w:firstLine="176"/>
        <w:jc w:val="both"/>
      </w:pPr>
      <w:r w:rsidRPr="006530BE">
        <w:rPr>
          <w:b/>
        </w:rPr>
        <w:t>Знать:</w:t>
      </w:r>
      <w:r w:rsidRPr="002E36AD">
        <w:t xml:space="preserve"> </w:t>
      </w:r>
    </w:p>
    <w:p w:rsidR="000C05BB" w:rsidRPr="007679EE" w:rsidRDefault="000C05BB" w:rsidP="000C05BB">
      <w:pPr>
        <w:jc w:val="both"/>
      </w:pPr>
      <w:r>
        <w:t xml:space="preserve"> </w:t>
      </w:r>
      <w:r w:rsidRPr="007679EE">
        <w:t>- 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</w:t>
      </w:r>
    </w:p>
    <w:p w:rsidR="000C05BB" w:rsidRPr="007679EE" w:rsidRDefault="000C05BB" w:rsidP="000C05BB">
      <w:pPr>
        <w:jc w:val="both"/>
      </w:pPr>
      <w:r w:rsidRPr="007679EE">
        <w:t xml:space="preserve">- законы генетики ее значение для медицины, закономерности наследственности в индивидуальном развитии как основы понимания патогенеза и этиологии наследственных и </w:t>
      </w:r>
      <w:proofErr w:type="spellStart"/>
      <w:r w:rsidRPr="007679EE">
        <w:t>мультифакториальных</w:t>
      </w:r>
      <w:proofErr w:type="spellEnd"/>
      <w:r w:rsidRPr="007679EE">
        <w:t xml:space="preserve"> заболеваний человека;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 xml:space="preserve">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принципы происхождения и диагностическую значимость морфогенетических вариантов </w:t>
      </w:r>
      <w:r>
        <w:t>развития и</w:t>
      </w:r>
      <w:r w:rsidRPr="006530BE">
        <w:t xml:space="preserve"> врожденны</w:t>
      </w:r>
      <w:r>
        <w:t>х</w:t>
      </w:r>
      <w:r w:rsidRPr="006530BE">
        <w:t xml:space="preserve"> аномали</w:t>
      </w:r>
      <w:r>
        <w:t>й.</w:t>
      </w:r>
      <w:r w:rsidRPr="006530BE">
        <w:t xml:space="preserve"> </w:t>
      </w:r>
    </w:p>
    <w:p w:rsidR="000C05BB" w:rsidRDefault="000C05BB" w:rsidP="000C05BB">
      <w:pPr>
        <w:ind w:firstLine="176"/>
        <w:jc w:val="both"/>
      </w:pPr>
      <w:r w:rsidRPr="006530BE">
        <w:rPr>
          <w:b/>
        </w:rPr>
        <w:t>Уметь:</w:t>
      </w:r>
      <w:r w:rsidRPr="002E36AD">
        <w:t xml:space="preserve"> </w:t>
      </w:r>
    </w:p>
    <w:p w:rsidR="000C05BB" w:rsidRPr="007679EE" w:rsidRDefault="000C05BB" w:rsidP="000C05BB">
      <w:pPr>
        <w:ind w:firstLine="176"/>
        <w:jc w:val="both"/>
      </w:pPr>
      <w:r w:rsidRPr="007679EE">
        <w:t>- объяснить характер отклонений в ходе развития, которые могут привести к формированию вариантов аномалий и пороков;</w:t>
      </w:r>
    </w:p>
    <w:p w:rsidR="000C05BB" w:rsidRPr="007679EE" w:rsidRDefault="000C05BB" w:rsidP="000C05BB">
      <w:pPr>
        <w:ind w:firstLine="176"/>
        <w:jc w:val="both"/>
      </w:pPr>
      <w:r w:rsidRPr="007679EE">
        <w:t>- решать генетические задачи;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 w:rsidRPr="006530BE">
        <w:t>физикальное</w:t>
      </w:r>
      <w:proofErr w:type="spellEnd"/>
      <w:r w:rsidRPr="006530BE"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>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>наметить объем дополнительных исследований в соответствии с прогнозом болезни, для уточнения диагноза и получения достаточного результата;</w:t>
      </w:r>
    </w:p>
    <w:p w:rsidR="000C05BB" w:rsidRPr="006530BE" w:rsidRDefault="000C05BB" w:rsidP="000C05BB">
      <w:pPr>
        <w:ind w:firstLine="176"/>
        <w:jc w:val="both"/>
      </w:pPr>
      <w:r>
        <w:t xml:space="preserve">- </w:t>
      </w:r>
      <w:r w:rsidRPr="006530BE">
        <w:t>сформулировать клинический диагноз;</w:t>
      </w:r>
    </w:p>
    <w:p w:rsidR="000C05BB" w:rsidRDefault="000C05BB" w:rsidP="000C05BB">
      <w:pPr>
        <w:ind w:firstLine="176"/>
        <w:jc w:val="both"/>
      </w:pPr>
      <w:r w:rsidRPr="006530BE">
        <w:rPr>
          <w:b/>
        </w:rPr>
        <w:t>Владеть:</w:t>
      </w:r>
      <w:r w:rsidRPr="006530BE">
        <w:t xml:space="preserve"> </w:t>
      </w:r>
    </w:p>
    <w:p w:rsidR="000C05BB" w:rsidRPr="007679EE" w:rsidRDefault="000C05BB" w:rsidP="000C05BB">
      <w:pPr>
        <w:ind w:firstLine="176"/>
        <w:jc w:val="both"/>
      </w:pPr>
      <w:r w:rsidRPr="007679EE">
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этики;</w:t>
      </w:r>
    </w:p>
    <w:p w:rsidR="000C05BB" w:rsidRPr="007679EE" w:rsidRDefault="000C05BB" w:rsidP="000C05BB">
      <w:pPr>
        <w:ind w:firstLine="176"/>
        <w:jc w:val="both"/>
      </w:pPr>
      <w:r w:rsidRPr="007679EE">
        <w:t>- методами изучения наследственности у человека (цитогенетический метод,</w:t>
      </w:r>
      <w:r>
        <w:t xml:space="preserve"> </w:t>
      </w:r>
      <w:proofErr w:type="gramStart"/>
      <w:r w:rsidRPr="007679EE">
        <w:t>генеалогический метод</w:t>
      </w:r>
      <w:proofErr w:type="gramEnd"/>
      <w:r w:rsidRPr="007679EE">
        <w:t>, близнецовый метод);</w:t>
      </w:r>
    </w:p>
    <w:p w:rsidR="000C05BB" w:rsidRPr="006530BE" w:rsidRDefault="000C05BB" w:rsidP="000C05BB">
      <w:pPr>
        <w:jc w:val="both"/>
      </w:pPr>
      <w:r>
        <w:t xml:space="preserve">- </w:t>
      </w:r>
      <w:r w:rsidRPr="006530BE">
        <w:t>интерпретацией результатов лабораторных, инструментальных методов диагностики;</w:t>
      </w:r>
    </w:p>
    <w:p w:rsidR="000C05BB" w:rsidRDefault="000C05BB" w:rsidP="000C05BB">
      <w:pPr>
        <w:ind w:firstLine="176"/>
        <w:jc w:val="both"/>
      </w:pPr>
      <w:r>
        <w:lastRenderedPageBreak/>
        <w:t xml:space="preserve">- </w:t>
      </w:r>
      <w:r w:rsidRPr="006530BE">
        <w:t>алгоритмом постановки предварительного диагноза с последующим направлением пациента к соответствующему врачу-специалисту</w:t>
      </w:r>
      <w:r>
        <w:t>.</w:t>
      </w:r>
    </w:p>
    <w:p w:rsidR="000C05BB" w:rsidRPr="006530BE" w:rsidRDefault="000C05BB" w:rsidP="000C05BB">
      <w:pPr>
        <w:ind w:firstLine="176"/>
        <w:jc w:val="both"/>
      </w:pPr>
    </w:p>
    <w:p w:rsidR="000C05BB" w:rsidRPr="00B00B45" w:rsidRDefault="000C05BB" w:rsidP="000C05BB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B00B45">
        <w:rPr>
          <w:bCs/>
        </w:rPr>
        <w:t xml:space="preserve">Место дисциплины в структуре </w:t>
      </w:r>
      <w:r w:rsidRPr="00B00B45">
        <w:rPr>
          <w:bCs/>
          <w:caps/>
        </w:rPr>
        <w:t>ооп</w:t>
      </w:r>
      <w:r w:rsidRPr="00B00B45">
        <w:rPr>
          <w:bCs/>
        </w:rPr>
        <w:t xml:space="preserve"> ВПО Университета</w:t>
      </w:r>
    </w:p>
    <w:p w:rsidR="000C05BB" w:rsidRDefault="000C05BB" w:rsidP="000C05BB">
      <w:pPr>
        <w:widowControl w:val="0"/>
        <w:tabs>
          <w:tab w:val="left" w:pos="709"/>
        </w:tabs>
        <w:jc w:val="both"/>
        <w:rPr>
          <w:i/>
        </w:rPr>
      </w:pPr>
      <w:r w:rsidRPr="00B00B45">
        <w:tab/>
        <w:t xml:space="preserve">Дисциплина </w:t>
      </w:r>
      <w:r w:rsidRPr="00B00B45">
        <w:rPr>
          <w:u w:val="single"/>
        </w:rPr>
        <w:tab/>
      </w:r>
      <w:r w:rsidRPr="000C05BB">
        <w:t>медицинская генетика</w:t>
      </w:r>
      <w:r>
        <w:t xml:space="preserve"> </w:t>
      </w:r>
      <w:r w:rsidRPr="00B00B45">
        <w:t>относится к учебн</w:t>
      </w:r>
      <w:r w:rsidRPr="00B00B45">
        <w:t>о</w:t>
      </w:r>
      <w:r w:rsidRPr="00B00B45">
        <w:t>му циклу (разделу)</w:t>
      </w:r>
      <w:r>
        <w:t xml:space="preserve"> </w:t>
      </w:r>
      <w:r w:rsidRPr="00343856">
        <w:rPr>
          <w:i/>
        </w:rPr>
        <w:t xml:space="preserve">базовая часть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4787"/>
      </w:tblGrid>
      <w:tr w:rsidR="000C05BB" w:rsidRPr="00B00B45" w:rsidTr="000C05BB">
        <w:tc>
          <w:tcPr>
            <w:tcW w:w="467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</w:pPr>
            <w:r w:rsidRPr="00B00B45">
              <w:rPr>
                <w:bCs/>
              </w:rPr>
              <w:t>Наименование раздела дисципл</w:t>
            </w:r>
            <w:r w:rsidRPr="00B00B45">
              <w:rPr>
                <w:bCs/>
              </w:rPr>
              <w:t>и</w:t>
            </w:r>
            <w:r w:rsidRPr="00B00B45">
              <w:rPr>
                <w:bCs/>
              </w:rPr>
              <w:t>ны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</w:pPr>
            <w:r w:rsidRPr="00B00B45">
              <w:rPr>
                <w:bCs/>
              </w:rPr>
              <w:t>Содержание раздела в дида</w:t>
            </w:r>
            <w:r w:rsidRPr="00B00B45">
              <w:rPr>
                <w:bCs/>
              </w:rPr>
              <w:t>к</w:t>
            </w:r>
            <w:r w:rsidRPr="00B00B45">
              <w:rPr>
                <w:bCs/>
              </w:rPr>
              <w:t>тических единицах (темы ра</w:t>
            </w:r>
            <w:r w:rsidRPr="00B00B45">
              <w:rPr>
                <w:bCs/>
              </w:rPr>
              <w:t>з</w:t>
            </w:r>
            <w:r w:rsidRPr="00B00B45">
              <w:rPr>
                <w:bCs/>
              </w:rPr>
              <w:t>делов)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  <w:rPr>
                <w:bCs/>
              </w:rPr>
            </w:pPr>
            <w:r w:rsidRPr="00B00B45">
              <w:rPr>
                <w:bCs/>
              </w:rPr>
              <w:t>3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0C05BB" w:rsidRPr="00B00B45" w:rsidRDefault="000C05BB" w:rsidP="00141218">
            <w:pPr>
              <w:widowControl w:val="0"/>
              <w:ind w:left="-57" w:right="-57"/>
              <w:jc w:val="center"/>
              <w:rPr>
                <w:bCs/>
              </w:rPr>
            </w:pPr>
            <w:r w:rsidRPr="00B00B45">
              <w:rPr>
                <w:bCs/>
              </w:rPr>
              <w:t>4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Генные болезни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1.1 Семиотика наследственных болезней. 1.2  Этиология, патогенез и лабораторная диагностика генных болезней. 1.3 Клиническая картина и лечение генных болезней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Хромосомные болезни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2.1 Хромосомная патология. 2.2 Цитогенетические методы диагностики.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Болезни с наследственным предрасположением.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3.1 Значение наследственной предрасположенности в общей патологии человека.3.2. Генетический полиморфизм популяций как основа наследственной предрасположенности.       3.3 </w:t>
            </w:r>
            <w:proofErr w:type="spellStart"/>
            <w:r>
              <w:rPr>
                <w:bCs/>
              </w:rPr>
              <w:t>Моногеннно</w:t>
            </w:r>
            <w:proofErr w:type="spellEnd"/>
            <w:r>
              <w:rPr>
                <w:bCs/>
              </w:rPr>
              <w:t xml:space="preserve"> обусловленная предрасположенность. </w:t>
            </w:r>
            <w:proofErr w:type="spellStart"/>
            <w:r>
              <w:rPr>
                <w:bCs/>
              </w:rPr>
              <w:t>Экогенетика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фармакогенетические</w:t>
            </w:r>
            <w:proofErr w:type="spellEnd"/>
            <w:r>
              <w:rPr>
                <w:bCs/>
              </w:rPr>
              <w:t xml:space="preserve"> реакции.  </w:t>
            </w:r>
          </w:p>
        </w:tc>
      </w:tr>
      <w:tr w:rsidR="000C05BB" w:rsidRPr="00B00B45" w:rsidTr="000C05BB">
        <w:tc>
          <w:tcPr>
            <w:tcW w:w="467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>Основы профилактики наследственной и врожденной патологии</w:t>
            </w:r>
          </w:p>
        </w:tc>
        <w:tc>
          <w:tcPr>
            <w:tcW w:w="4787" w:type="dxa"/>
            <w:shd w:val="clear" w:color="auto" w:fill="auto"/>
          </w:tcPr>
          <w:p w:rsidR="000C05BB" w:rsidRPr="00B00B45" w:rsidRDefault="000C05BB" w:rsidP="0014121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4.1 Массовая диагностика наследственных и врожденных болезней. 4.2 Медико-генетические организационные основы профилактики наследственной и врожденной патологии. 4.3 </w:t>
            </w:r>
            <w:proofErr w:type="spellStart"/>
            <w:r>
              <w:rPr>
                <w:bCs/>
              </w:rPr>
              <w:t>Пренатальная</w:t>
            </w:r>
            <w:proofErr w:type="spellEnd"/>
            <w:r>
              <w:rPr>
                <w:bCs/>
              </w:rPr>
              <w:t xml:space="preserve"> диагностика</w:t>
            </w:r>
          </w:p>
        </w:tc>
      </w:tr>
    </w:tbl>
    <w:p w:rsidR="000C05BB" w:rsidRDefault="000C05BB" w:rsidP="000C05BB">
      <w:pPr>
        <w:tabs>
          <w:tab w:val="right" w:leader="underscore" w:pos="9639"/>
        </w:tabs>
        <w:ind w:firstLine="539"/>
        <w:jc w:val="both"/>
        <w:rPr>
          <w:bCs/>
        </w:rPr>
      </w:pPr>
    </w:p>
    <w:sectPr w:rsidR="000C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AE" w:rsidRDefault="005373AE" w:rsidP="000C05BB">
      <w:r>
        <w:separator/>
      </w:r>
    </w:p>
  </w:endnote>
  <w:endnote w:type="continuationSeparator" w:id="0">
    <w:p w:rsidR="005373AE" w:rsidRDefault="005373AE" w:rsidP="000C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AE" w:rsidRDefault="005373AE" w:rsidP="000C05BB">
      <w:r>
        <w:separator/>
      </w:r>
    </w:p>
  </w:footnote>
  <w:footnote w:type="continuationSeparator" w:id="0">
    <w:p w:rsidR="005373AE" w:rsidRDefault="005373AE" w:rsidP="000C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C36"/>
    <w:multiLevelType w:val="multilevel"/>
    <w:tmpl w:val="B182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B54BB"/>
    <w:multiLevelType w:val="hybridMultilevel"/>
    <w:tmpl w:val="3072D528"/>
    <w:lvl w:ilvl="0" w:tplc="EA6A9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E6973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3">
    <w:nsid w:val="156D252A"/>
    <w:multiLevelType w:val="hybridMultilevel"/>
    <w:tmpl w:val="38F6C2C2"/>
    <w:lvl w:ilvl="0" w:tplc="B4C6B1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F6A78"/>
    <w:multiLevelType w:val="hybridMultilevel"/>
    <w:tmpl w:val="10A6FB2C"/>
    <w:lvl w:ilvl="0" w:tplc="E96C7F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0158C"/>
    <w:multiLevelType w:val="hybridMultilevel"/>
    <w:tmpl w:val="946C7F78"/>
    <w:lvl w:ilvl="0" w:tplc="04965EA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7D53E76"/>
    <w:multiLevelType w:val="multilevel"/>
    <w:tmpl w:val="A0020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8" w:hanging="2160"/>
      </w:pPr>
      <w:rPr>
        <w:rFonts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35BC0"/>
    <w:multiLevelType w:val="hybridMultilevel"/>
    <w:tmpl w:val="CC509A36"/>
    <w:lvl w:ilvl="0" w:tplc="D884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030B53"/>
    <w:multiLevelType w:val="hybridMultilevel"/>
    <w:tmpl w:val="6C3E1772"/>
    <w:lvl w:ilvl="0" w:tplc="F2A66668">
      <w:start w:val="14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438B"/>
    <w:multiLevelType w:val="multilevel"/>
    <w:tmpl w:val="D73485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A38D1"/>
    <w:multiLevelType w:val="multilevel"/>
    <w:tmpl w:val="F208D98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6">
    <w:nsid w:val="5E634C71"/>
    <w:multiLevelType w:val="hybridMultilevel"/>
    <w:tmpl w:val="B55C3624"/>
    <w:lvl w:ilvl="0" w:tplc="B8D0B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0076B0"/>
    <w:multiLevelType w:val="multilevel"/>
    <w:tmpl w:val="361C2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6AE11579"/>
    <w:multiLevelType w:val="hybridMultilevel"/>
    <w:tmpl w:val="B6BCD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30EEF"/>
    <w:multiLevelType w:val="hybridMultilevel"/>
    <w:tmpl w:val="1B48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65FFE"/>
    <w:multiLevelType w:val="hybridMultilevel"/>
    <w:tmpl w:val="AA0E90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24"/>
  </w:num>
  <w:num w:numId="5">
    <w:abstractNumId w:val="16"/>
  </w:num>
  <w:num w:numId="6">
    <w:abstractNumId w:val="27"/>
  </w:num>
  <w:num w:numId="7">
    <w:abstractNumId w:val="5"/>
  </w:num>
  <w:num w:numId="8">
    <w:abstractNumId w:val="7"/>
  </w:num>
  <w:num w:numId="9">
    <w:abstractNumId w:val="14"/>
  </w:num>
  <w:num w:numId="10">
    <w:abstractNumId w:val="29"/>
  </w:num>
  <w:num w:numId="11">
    <w:abstractNumId w:val="20"/>
  </w:num>
  <w:num w:numId="12">
    <w:abstractNumId w:val="8"/>
  </w:num>
  <w:num w:numId="13">
    <w:abstractNumId w:val="2"/>
  </w:num>
  <w:num w:numId="14">
    <w:abstractNumId w:val="15"/>
  </w:num>
  <w:num w:numId="15">
    <w:abstractNumId w:val="31"/>
  </w:num>
  <w:num w:numId="16">
    <w:abstractNumId w:val="23"/>
  </w:num>
  <w:num w:numId="17">
    <w:abstractNumId w:val="1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0"/>
  </w:num>
  <w:num w:numId="27">
    <w:abstractNumId w:val="0"/>
  </w:num>
  <w:num w:numId="28">
    <w:abstractNumId w:val="10"/>
  </w:num>
  <w:num w:numId="29">
    <w:abstractNumId w:val="12"/>
  </w:num>
  <w:num w:numId="30">
    <w:abstractNumId w:val="26"/>
  </w:num>
  <w:num w:numId="31">
    <w:abstractNumId w:val="1"/>
  </w:num>
  <w:num w:numId="32">
    <w:abstractNumId w:val="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5BB"/>
    <w:rsid w:val="000C05BB"/>
    <w:rsid w:val="005373AE"/>
    <w:rsid w:val="00F3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05BB"/>
    <w:pPr>
      <w:keepNext/>
      <w:jc w:val="both"/>
      <w:outlineLvl w:val="0"/>
    </w:pPr>
    <w:rPr>
      <w:i/>
    </w:rPr>
  </w:style>
  <w:style w:type="paragraph" w:styleId="2">
    <w:name w:val="heading 2"/>
    <w:basedOn w:val="a0"/>
    <w:next w:val="a0"/>
    <w:link w:val="20"/>
    <w:qFormat/>
    <w:rsid w:val="000C05BB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0"/>
    <w:next w:val="a0"/>
    <w:link w:val="30"/>
    <w:autoRedefine/>
    <w:qFormat/>
    <w:rsid w:val="000C05BB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0"/>
    <w:next w:val="a0"/>
    <w:link w:val="40"/>
    <w:qFormat/>
    <w:rsid w:val="000C0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05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05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C05BB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0"/>
    <w:next w:val="a0"/>
    <w:link w:val="80"/>
    <w:qFormat/>
    <w:rsid w:val="000C05BB"/>
    <w:pPr>
      <w:keepNext/>
      <w:jc w:val="right"/>
      <w:outlineLvl w:val="7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0C05B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05BB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C05BB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05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0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05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05BB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C05B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">
    <w:name w:val=" Знак Знак Знак Знак"/>
    <w:basedOn w:val="a0"/>
    <w:rsid w:val="000C05BB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0"/>
    <w:link w:val="a5"/>
    <w:rsid w:val="000C0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semiHidden/>
    <w:rsid w:val="000C0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semiHidden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0C05BB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0C05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Для таблиц"/>
    <w:basedOn w:val="a0"/>
    <w:rsid w:val="000C05BB"/>
  </w:style>
  <w:style w:type="paragraph" w:styleId="ab">
    <w:name w:val="Normal (Web)"/>
    <w:basedOn w:val="a0"/>
    <w:rsid w:val="000C05BB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1">
    <w:name w:val="Body Text 2"/>
    <w:basedOn w:val="a0"/>
    <w:link w:val="22"/>
    <w:rsid w:val="000C05BB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basedOn w:val="a1"/>
    <w:link w:val="21"/>
    <w:rsid w:val="000C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0"/>
    <w:link w:val="ad"/>
    <w:semiHidden/>
    <w:rsid w:val="000C05B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0C0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0C05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0C05B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0"/>
    <w:link w:val="af1"/>
    <w:rsid w:val="000C05BB"/>
    <w:pPr>
      <w:jc w:val="center"/>
      <w:outlineLvl w:val="2"/>
    </w:pPr>
    <w:rPr>
      <w:b/>
      <w:sz w:val="28"/>
    </w:rPr>
  </w:style>
  <w:style w:type="character" w:customStyle="1" w:styleId="af1">
    <w:name w:val="Основной текст Знак"/>
    <w:basedOn w:val="a1"/>
    <w:link w:val="af0"/>
    <w:rsid w:val="000C05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0"/>
    <w:link w:val="32"/>
    <w:semiHidden/>
    <w:rsid w:val="000C05BB"/>
    <w:pPr>
      <w:jc w:val="both"/>
    </w:pPr>
    <w:rPr>
      <w:lang/>
    </w:rPr>
  </w:style>
  <w:style w:type="character" w:customStyle="1" w:styleId="32">
    <w:name w:val="Основной текст 3 Знак"/>
    <w:basedOn w:val="a1"/>
    <w:link w:val="31"/>
    <w:semiHidden/>
    <w:rsid w:val="000C05BB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0"/>
    <w:link w:val="24"/>
    <w:semiHidden/>
    <w:rsid w:val="000C05BB"/>
    <w:pPr>
      <w:tabs>
        <w:tab w:val="left" w:pos="426"/>
      </w:tabs>
      <w:ind w:left="426" w:hanging="426"/>
      <w:jc w:val="both"/>
    </w:pPr>
    <w:rPr>
      <w:b/>
      <w:lang/>
    </w:rPr>
  </w:style>
  <w:style w:type="character" w:customStyle="1" w:styleId="24">
    <w:name w:val="Основной текст с отступом 2 Знак"/>
    <w:basedOn w:val="a1"/>
    <w:link w:val="23"/>
    <w:semiHidden/>
    <w:rsid w:val="000C05BB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33">
    <w:name w:val="Body Text Indent 3"/>
    <w:basedOn w:val="a0"/>
    <w:link w:val="34"/>
    <w:semiHidden/>
    <w:rsid w:val="000C05BB"/>
    <w:pPr>
      <w:tabs>
        <w:tab w:val="left" w:pos="1701"/>
      </w:tabs>
      <w:spacing w:before="120"/>
      <w:ind w:left="1701" w:hanging="708"/>
      <w:jc w:val="both"/>
    </w:pPr>
    <w:rPr>
      <w:lang/>
    </w:rPr>
  </w:style>
  <w:style w:type="character" w:customStyle="1" w:styleId="34">
    <w:name w:val="Основной текст с отступом 3 Знак"/>
    <w:basedOn w:val="a1"/>
    <w:link w:val="33"/>
    <w:semiHidden/>
    <w:rsid w:val="000C05BB"/>
    <w:rPr>
      <w:rFonts w:ascii="Times New Roman" w:eastAsia="Times New Roman" w:hAnsi="Times New Roman" w:cs="Times New Roman"/>
      <w:sz w:val="24"/>
      <w:szCs w:val="24"/>
      <w:lang/>
    </w:rPr>
  </w:style>
  <w:style w:type="character" w:styleId="af2">
    <w:name w:val="footnote reference"/>
    <w:semiHidden/>
    <w:rsid w:val="000C05BB"/>
    <w:rPr>
      <w:vertAlign w:val="superscript"/>
    </w:rPr>
  </w:style>
  <w:style w:type="paragraph" w:styleId="af3">
    <w:name w:val="Plain Text"/>
    <w:basedOn w:val="a0"/>
    <w:link w:val="af4"/>
    <w:rsid w:val="000C05BB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rsid w:val="000C05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6"/>
    <w:semiHidden/>
    <w:rsid w:val="000C05BB"/>
    <w:rPr>
      <w:lang w:eastAsia="ru-RU"/>
    </w:rPr>
  </w:style>
  <w:style w:type="paragraph" w:styleId="af6">
    <w:name w:val="annotation text"/>
    <w:basedOn w:val="a0"/>
    <w:link w:val="af5"/>
    <w:semiHidden/>
    <w:rsid w:val="000C05BB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1"/>
    <w:link w:val="af6"/>
    <w:uiPriority w:val="99"/>
    <w:semiHidden/>
    <w:rsid w:val="000C05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2"/>
    <w:rsid w:val="000C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0C05BB"/>
    <w:pPr>
      <w:widowControl w:val="0"/>
      <w:spacing w:after="200" w:line="276" w:lineRule="auto"/>
      <w:ind w:left="720"/>
    </w:pPr>
    <w:rPr>
      <w:rFonts w:ascii="Calibri" w:hAnsi="Calibri" w:cs="Courier New"/>
      <w:color w:val="000000"/>
      <w:sz w:val="22"/>
      <w:szCs w:val="22"/>
    </w:rPr>
  </w:style>
  <w:style w:type="character" w:customStyle="1" w:styleId="FontStyle17">
    <w:name w:val="Font Style17"/>
    <w:rsid w:val="000C05B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C0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dudnik_e_n</dc:creator>
  <cp:lastModifiedBy>dudnik_e_n</cp:lastModifiedBy>
  <cp:revision>1</cp:revision>
  <dcterms:created xsi:type="dcterms:W3CDTF">2018-03-15T15:43:00Z</dcterms:created>
  <dcterms:modified xsi:type="dcterms:W3CDTF">2018-03-15T15:47:00Z</dcterms:modified>
</cp:coreProperties>
</file>