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092"/>
        <w:gridCol w:w="842"/>
        <w:gridCol w:w="1275"/>
      </w:tblGrid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37" w:type="pct"/>
          </w:tcPr>
          <w:p w:rsidR="00314F73" w:rsidRDefault="00314F73" w:rsidP="00D870F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66B0A">
              <w:rPr>
                <w:rFonts w:ascii="Times New Roman" w:hAnsi="Times New Roman"/>
                <w:b/>
              </w:rPr>
              <w:t>6.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03670">
              <w:rPr>
                <w:rFonts w:ascii="Times New Roman" w:hAnsi="Times New Roman"/>
                <w:b/>
              </w:rPr>
              <w:t xml:space="preserve"> Гипертоническая болезнь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70">
              <w:rPr>
                <w:rFonts w:ascii="Times New Roman" w:hAnsi="Times New Roman"/>
                <w:sz w:val="24"/>
                <w:szCs w:val="24"/>
              </w:rPr>
              <w:t>ОК-1;</w:t>
            </w:r>
          </w:p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70">
              <w:rPr>
                <w:rFonts w:ascii="Times New Roman" w:hAnsi="Times New Roman"/>
                <w:sz w:val="24"/>
                <w:szCs w:val="24"/>
              </w:rPr>
              <w:t>ПК- 1,5,6,8,</w:t>
            </w:r>
          </w:p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670">
              <w:rPr>
                <w:rFonts w:ascii="Times New Roman" w:hAnsi="Times New Roman"/>
                <w:sz w:val="24"/>
                <w:szCs w:val="24"/>
              </w:rPr>
              <w:t>11,15,16</w:t>
            </w:r>
          </w:p>
        </w:tc>
      </w:tr>
      <w:tr w:rsidR="00314F73" w:rsidRPr="00203670" w:rsidTr="00D870F4">
        <w:tc>
          <w:tcPr>
            <w:tcW w:w="407" w:type="pct"/>
          </w:tcPr>
          <w:p w:rsidR="00314F73" w:rsidRPr="00C66B0A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</w:t>
            </w:r>
            <w:r w:rsidRPr="00C66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РЕКОМЕНДУЮТ  ОГРАНИЧИВАТЬ СУТОЧНОЕ УПОТРЕБЛЕНИЕ СОЛИ У ПАЦИЕНТА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  <w:r w:rsidRPr="00203670">
              <w:rPr>
                <w:rFonts w:ascii="Times New Roman" w:hAnsi="Times New Roman"/>
              </w:rPr>
              <w:t xml:space="preserve"> ДО</w:t>
            </w:r>
          </w:p>
          <w:p w:rsidR="00314F73" w:rsidRPr="00203670" w:rsidRDefault="00314F73" w:rsidP="00314F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5-</w:t>
            </w:r>
            <w:smartTag w:uri="urn:schemas-microsoft-com:office:smarttags" w:element="metricconverter">
              <w:smartTagPr>
                <w:attr w:name="ProductID" w:val="6 г"/>
              </w:smartTagPr>
              <w:r w:rsidRPr="00203670">
                <w:rPr>
                  <w:rFonts w:ascii="Times New Roman" w:hAnsi="Times New Roman"/>
                </w:rPr>
                <w:t>6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1-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203670">
                <w:rPr>
                  <w:rFonts w:ascii="Times New Roman" w:hAnsi="Times New Roman"/>
                </w:rPr>
                <w:t>3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2-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203670">
                <w:rPr>
                  <w:rFonts w:ascii="Times New Roman" w:hAnsi="Times New Roman"/>
                </w:rPr>
                <w:t>4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3-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03670">
                <w:rPr>
                  <w:rFonts w:ascii="Times New Roman" w:hAnsi="Times New Roman"/>
                </w:rPr>
                <w:t>5 г</w:t>
              </w:r>
            </w:smartTag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НИЖНИЙ ПРЕДЕЛ БЕЗОПАСНОГО СНИЖЕНИЯ СИСТОЛИЧЕСКОГО И ДИАСТОЛИЧЕСКОГО АД: </w:t>
            </w:r>
          </w:p>
          <w:p w:rsidR="00314F73" w:rsidRPr="00203670" w:rsidRDefault="00314F73" w:rsidP="00314F7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110 и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203670">
                <w:rPr>
                  <w:rFonts w:ascii="Times New Roman" w:hAnsi="Times New Roman"/>
                </w:rPr>
                <w:t xml:space="preserve">70 </w:t>
              </w:r>
              <w:proofErr w:type="spellStart"/>
              <w:r w:rsidRPr="00203670">
                <w:rPr>
                  <w:rFonts w:ascii="Times New Roman" w:hAnsi="Times New Roman"/>
                </w:rPr>
                <w:t>мм</w:t>
              </w:r>
            </w:smartTag>
            <w:proofErr w:type="gramStart"/>
            <w:r w:rsidRPr="00203670">
              <w:rPr>
                <w:rFonts w:ascii="Times New Roman" w:hAnsi="Times New Roman"/>
              </w:rPr>
              <w:t>.р</w:t>
            </w:r>
            <w:proofErr w:type="gramEnd"/>
            <w:r w:rsidRPr="00203670">
              <w:rPr>
                <w:rFonts w:ascii="Times New Roman" w:hAnsi="Times New Roman"/>
              </w:rPr>
              <w:t>т.ст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  <w:p w:rsidR="00314F73" w:rsidRPr="00203670" w:rsidRDefault="00314F73" w:rsidP="00314F7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110 и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203670">
                <w:rPr>
                  <w:rFonts w:ascii="Times New Roman" w:hAnsi="Times New Roman"/>
                </w:rPr>
                <w:t xml:space="preserve">60 </w:t>
              </w:r>
              <w:proofErr w:type="spellStart"/>
              <w:r w:rsidRPr="00203670">
                <w:rPr>
                  <w:rFonts w:ascii="Times New Roman" w:hAnsi="Times New Roman"/>
                </w:rPr>
                <w:t>мм</w:t>
              </w:r>
            </w:smartTag>
            <w:proofErr w:type="gramStart"/>
            <w:r w:rsidRPr="00203670">
              <w:rPr>
                <w:rFonts w:ascii="Times New Roman" w:hAnsi="Times New Roman"/>
              </w:rPr>
              <w:t>.р</w:t>
            </w:r>
            <w:proofErr w:type="gramEnd"/>
            <w:r w:rsidRPr="00203670">
              <w:rPr>
                <w:rFonts w:ascii="Times New Roman" w:hAnsi="Times New Roman"/>
              </w:rPr>
              <w:t>т.ст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  <w:p w:rsidR="00314F73" w:rsidRPr="00203670" w:rsidRDefault="00314F73" w:rsidP="00314F7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120 и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203670">
                <w:rPr>
                  <w:rFonts w:ascii="Times New Roman" w:hAnsi="Times New Roman"/>
                </w:rPr>
                <w:t xml:space="preserve">70 </w:t>
              </w:r>
              <w:proofErr w:type="spellStart"/>
              <w:r w:rsidRPr="00203670">
                <w:rPr>
                  <w:rFonts w:ascii="Times New Roman" w:hAnsi="Times New Roman"/>
                </w:rPr>
                <w:t>мм</w:t>
              </w:r>
            </w:smartTag>
            <w:proofErr w:type="gramStart"/>
            <w:r w:rsidRPr="00203670">
              <w:rPr>
                <w:rFonts w:ascii="Times New Roman" w:hAnsi="Times New Roman"/>
              </w:rPr>
              <w:t>.р</w:t>
            </w:r>
            <w:proofErr w:type="gramEnd"/>
            <w:r w:rsidRPr="00203670">
              <w:rPr>
                <w:rFonts w:ascii="Times New Roman" w:hAnsi="Times New Roman"/>
              </w:rPr>
              <w:t>т.ст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  <w:p w:rsidR="00314F73" w:rsidRPr="00203670" w:rsidRDefault="00314F73" w:rsidP="00314F7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90 и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203670">
                <w:rPr>
                  <w:rFonts w:ascii="Times New Roman" w:hAnsi="Times New Roman"/>
                </w:rPr>
                <w:t xml:space="preserve">60 </w:t>
              </w:r>
              <w:proofErr w:type="spellStart"/>
              <w:r w:rsidRPr="00203670">
                <w:rPr>
                  <w:rFonts w:ascii="Times New Roman" w:hAnsi="Times New Roman"/>
                </w:rPr>
                <w:t>мм</w:t>
              </w:r>
            </w:smartTag>
            <w:proofErr w:type="gramStart"/>
            <w:r w:rsidRPr="00203670">
              <w:rPr>
                <w:rFonts w:ascii="Times New Roman" w:hAnsi="Times New Roman"/>
              </w:rPr>
              <w:t>.р</w:t>
            </w:r>
            <w:proofErr w:type="gramEnd"/>
            <w:r w:rsidRPr="00203670">
              <w:rPr>
                <w:rFonts w:ascii="Times New Roman" w:hAnsi="Times New Roman"/>
              </w:rPr>
              <w:t>т.ст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ОГРАНИЧИВАТЬ УПОТРЕБЛЕНИЕ НАТРИЯ В СУТКИ У ПАЦИЕНТА С АРТЕРИАЛЬНОЙ ГИПЕРТОНИЕЙ СЛЕДУЕТ </w:t>
            </w:r>
            <w:proofErr w:type="gramStart"/>
            <w:r w:rsidRPr="00203670">
              <w:rPr>
                <w:rFonts w:ascii="Times New Roman" w:hAnsi="Times New Roman"/>
              </w:rPr>
              <w:t>ДО</w:t>
            </w:r>
            <w:proofErr w:type="gramEnd"/>
            <w:r w:rsidRPr="00203670">
              <w:rPr>
                <w:rFonts w:ascii="Times New Roman" w:hAnsi="Times New Roman"/>
              </w:rPr>
              <w:t>:</w:t>
            </w:r>
          </w:p>
          <w:p w:rsidR="00314F73" w:rsidRPr="00203670" w:rsidRDefault="00314F73" w:rsidP="00314F7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203670">
                <w:rPr>
                  <w:rFonts w:ascii="Times New Roman" w:hAnsi="Times New Roman"/>
                </w:rPr>
                <w:t>3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7-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203670">
                <w:rPr>
                  <w:rFonts w:ascii="Times New Roman" w:hAnsi="Times New Roman"/>
                </w:rPr>
                <w:t>10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5-</w:t>
            </w:r>
            <w:smartTag w:uri="urn:schemas-microsoft-com:office:smarttags" w:element="metricconverter">
              <w:smartTagPr>
                <w:attr w:name="ProductID" w:val="7 г"/>
              </w:smartTagPr>
              <w:r w:rsidRPr="00203670">
                <w:rPr>
                  <w:rFonts w:ascii="Times New Roman" w:hAnsi="Times New Roman"/>
                </w:rPr>
                <w:t>7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3-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03670">
                <w:rPr>
                  <w:rFonts w:ascii="Times New Roman" w:hAnsi="Times New Roman"/>
                </w:rPr>
                <w:t>5 г</w:t>
              </w:r>
            </w:smartTag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НЕБИВОЛОЛ ЯВЛЯЕТСЯ:</w:t>
            </w:r>
          </w:p>
          <w:p w:rsidR="00314F73" w:rsidRPr="00203670" w:rsidRDefault="00314F73" w:rsidP="00314F7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высокоселективным</w:t>
            </w:r>
            <w:proofErr w:type="gramEnd"/>
            <w:r w:rsidRPr="00203670">
              <w:rPr>
                <w:rFonts w:ascii="Times New Roman" w:hAnsi="Times New Roman"/>
              </w:rPr>
              <w:t xml:space="preserve"> бета1-адренблокатором с </w:t>
            </w:r>
            <w:proofErr w:type="spellStart"/>
            <w:r w:rsidRPr="00203670">
              <w:rPr>
                <w:rFonts w:ascii="Times New Roman" w:hAnsi="Times New Roman"/>
              </w:rPr>
              <w:t>вазодилатирующими</w:t>
            </w:r>
            <w:proofErr w:type="spellEnd"/>
            <w:r w:rsidRPr="00203670">
              <w:rPr>
                <w:rFonts w:ascii="Times New Roman" w:hAnsi="Times New Roman"/>
              </w:rPr>
              <w:t xml:space="preserve"> свойствами</w:t>
            </w:r>
          </w:p>
          <w:p w:rsidR="00314F73" w:rsidRPr="00203670" w:rsidRDefault="00314F73" w:rsidP="00314F7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неселективным</w:t>
            </w:r>
            <w:proofErr w:type="gramEnd"/>
            <w:r w:rsidRPr="00203670">
              <w:rPr>
                <w:rFonts w:ascii="Times New Roman" w:hAnsi="Times New Roman"/>
              </w:rPr>
              <w:t xml:space="preserve"> бета1-блокатором с </w:t>
            </w:r>
            <w:proofErr w:type="spellStart"/>
            <w:r w:rsidRPr="00203670">
              <w:rPr>
                <w:rFonts w:ascii="Times New Roman" w:hAnsi="Times New Roman"/>
              </w:rPr>
              <w:t>вазодилатирующими</w:t>
            </w:r>
            <w:proofErr w:type="spellEnd"/>
            <w:r w:rsidRPr="00203670">
              <w:rPr>
                <w:rFonts w:ascii="Times New Roman" w:hAnsi="Times New Roman"/>
              </w:rPr>
              <w:t xml:space="preserve"> свойствами</w:t>
            </w:r>
          </w:p>
          <w:p w:rsidR="00314F73" w:rsidRPr="00203670" w:rsidRDefault="00314F73" w:rsidP="00314F7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неселективным альф</w:t>
            </w:r>
            <w:proofErr w:type="gramStart"/>
            <w:r w:rsidRPr="00203670">
              <w:rPr>
                <w:rFonts w:ascii="Times New Roman" w:hAnsi="Times New Roman"/>
              </w:rPr>
              <w:t>а-</w:t>
            </w:r>
            <w:proofErr w:type="gramEnd"/>
            <w:r w:rsidRPr="00203670">
              <w:rPr>
                <w:rFonts w:ascii="Times New Roman" w:hAnsi="Times New Roman"/>
              </w:rPr>
              <w:t xml:space="preserve"> и бета-адреноблокатором</w:t>
            </w:r>
          </w:p>
          <w:p w:rsidR="00314F73" w:rsidRPr="00203670" w:rsidRDefault="00314F73" w:rsidP="00314F73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высокоселективным альф</w:t>
            </w:r>
            <w:proofErr w:type="gramStart"/>
            <w:r w:rsidRPr="00203670">
              <w:rPr>
                <w:rFonts w:ascii="Times New Roman" w:hAnsi="Times New Roman"/>
              </w:rPr>
              <w:t>а-</w:t>
            </w:r>
            <w:proofErr w:type="gramEnd"/>
            <w:r w:rsidRPr="00203670">
              <w:rPr>
                <w:rFonts w:ascii="Times New Roman" w:hAnsi="Times New Roman"/>
              </w:rPr>
              <w:t xml:space="preserve"> и бета-адреноблокатором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ХАРАКТЕРНЫМ ПОБОЧНЫМ ЭФФЕКТОМ ИАПФ ЯВЛЯЕТСЯ:</w:t>
            </w:r>
          </w:p>
          <w:p w:rsidR="00314F73" w:rsidRPr="00203670" w:rsidRDefault="00314F73" w:rsidP="00314F7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Кашель</w:t>
            </w:r>
          </w:p>
          <w:p w:rsidR="00314F73" w:rsidRPr="00203670" w:rsidRDefault="00314F73" w:rsidP="00314F7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Головная боль</w:t>
            </w:r>
          </w:p>
          <w:p w:rsidR="00314F73" w:rsidRPr="00203670" w:rsidRDefault="00314F73" w:rsidP="00314F7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Запоры</w:t>
            </w:r>
          </w:p>
          <w:p w:rsidR="00314F73" w:rsidRPr="00203670" w:rsidRDefault="00314F73" w:rsidP="00314F73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Мышечная слабость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ДВОЙНЫМ ПУТЕМ ВЫВЕДЕНИЯ ИЗ ОРГАНИЗМА ОБЛАДАЕТ:</w:t>
            </w:r>
          </w:p>
          <w:p w:rsidR="00314F73" w:rsidRPr="00203670" w:rsidRDefault="00314F73" w:rsidP="00314F7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фозиноприл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эналаприл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lastRenderedPageBreak/>
              <w:t>периндоприл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лизиноприл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ПРОТИВОПОКАЗАНИЕМ ДЛЯ НАЗНАЧЕНИЯ ИАПФ ЯВЛЯЮТСЯ:</w:t>
            </w:r>
          </w:p>
          <w:p w:rsidR="00314F73" w:rsidRPr="00203670" w:rsidRDefault="00314F73" w:rsidP="00314F73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беременность</w:t>
            </w:r>
          </w:p>
          <w:p w:rsidR="00314F73" w:rsidRPr="00203670" w:rsidRDefault="00314F73" w:rsidP="00314F73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гипокалиемия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обструктивные</w:t>
            </w:r>
            <w:proofErr w:type="spellEnd"/>
            <w:r w:rsidRPr="00203670">
              <w:rPr>
                <w:rFonts w:ascii="Times New Roman" w:hAnsi="Times New Roman"/>
              </w:rPr>
              <w:t xml:space="preserve"> заболевания легких</w:t>
            </w:r>
          </w:p>
          <w:p w:rsidR="00314F73" w:rsidRPr="00203670" w:rsidRDefault="00314F73" w:rsidP="00314F73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гипергликемия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НЕРАЦИОНАЛЬНОЙ КОМБИНАЦИЕЙ АНТИГИПЕРТЕНЗИВНЫХ ПРЕПАРАТОВ СЧИТАЕТСЯ СОЧЕТАНИЕ </w:t>
            </w:r>
          </w:p>
          <w:p w:rsidR="00314F73" w:rsidRPr="00203670" w:rsidRDefault="00314F73" w:rsidP="00314F7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β-</w:t>
            </w:r>
            <w:proofErr w:type="spellStart"/>
            <w:r w:rsidRPr="00203670">
              <w:rPr>
                <w:rFonts w:ascii="Times New Roman" w:hAnsi="Times New Roman"/>
              </w:rPr>
              <w:t>адреноблокатор</w:t>
            </w:r>
            <w:proofErr w:type="spellEnd"/>
            <w:r w:rsidRPr="00203670">
              <w:rPr>
                <w:rFonts w:ascii="Times New Roman" w:hAnsi="Times New Roman"/>
              </w:rPr>
              <w:t xml:space="preserve"> + антагонист кальция </w:t>
            </w:r>
            <w:proofErr w:type="spellStart"/>
            <w:r w:rsidRPr="00203670">
              <w:rPr>
                <w:rFonts w:ascii="Times New Roman" w:hAnsi="Times New Roman"/>
              </w:rPr>
              <w:t>недигидропиридинового</w:t>
            </w:r>
            <w:proofErr w:type="spellEnd"/>
            <w:r w:rsidRPr="00203670">
              <w:rPr>
                <w:rFonts w:ascii="Times New Roman" w:hAnsi="Times New Roman"/>
              </w:rPr>
              <w:t xml:space="preserve"> ряда </w:t>
            </w:r>
          </w:p>
          <w:p w:rsidR="00314F73" w:rsidRPr="00203670" w:rsidRDefault="00314F73" w:rsidP="00314F7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β-</w:t>
            </w:r>
            <w:proofErr w:type="spellStart"/>
            <w:r w:rsidRPr="00203670">
              <w:rPr>
                <w:rFonts w:ascii="Times New Roman" w:hAnsi="Times New Roman"/>
              </w:rPr>
              <w:t>адреноблокатор</w:t>
            </w:r>
            <w:proofErr w:type="spellEnd"/>
            <w:r w:rsidRPr="00203670">
              <w:rPr>
                <w:rFonts w:ascii="Times New Roman" w:hAnsi="Times New Roman"/>
              </w:rPr>
              <w:t xml:space="preserve"> + антагонист кальция </w:t>
            </w:r>
            <w:proofErr w:type="spellStart"/>
            <w:r w:rsidRPr="00203670">
              <w:rPr>
                <w:rFonts w:ascii="Times New Roman" w:hAnsi="Times New Roman"/>
              </w:rPr>
              <w:t>дигидропиридинового</w:t>
            </w:r>
            <w:proofErr w:type="spellEnd"/>
            <w:r w:rsidRPr="00203670">
              <w:rPr>
                <w:rFonts w:ascii="Times New Roman" w:hAnsi="Times New Roman"/>
              </w:rPr>
              <w:t xml:space="preserve"> ряда </w:t>
            </w:r>
          </w:p>
          <w:p w:rsidR="00314F73" w:rsidRPr="00203670" w:rsidRDefault="00314F73" w:rsidP="00314F7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сартан</w:t>
            </w:r>
            <w:proofErr w:type="spellEnd"/>
            <w:r w:rsidRPr="00203670">
              <w:rPr>
                <w:rFonts w:ascii="Times New Roman" w:hAnsi="Times New Roman"/>
              </w:rPr>
              <w:t xml:space="preserve"> + диуретик </w:t>
            </w:r>
          </w:p>
          <w:p w:rsidR="00314F73" w:rsidRPr="00203670" w:rsidRDefault="00314F73" w:rsidP="00314F73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ИАПФ + диуретик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ПРЕПАРАТОМ ПЕРВОГО ВЫБОРА ДЛЯ ЛЕЧЕНИЯ  АГ ВО ВРЕМЯ БЕРЕМЕННОСТИ ЯВЛЯЕТСЯ:</w:t>
            </w:r>
          </w:p>
          <w:p w:rsidR="00314F73" w:rsidRPr="00203670" w:rsidRDefault="00314F73" w:rsidP="00314F7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метилдопа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нифидипин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периндоприл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небиволол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У МУЖЧИНЫ 78 ЛЕТ С АДЕНОМОЙ ПРОСТАТЫ ПРЕДПОЧТИТЕЛЬНО НАЧАТЬ ЛЕЧЕНИЕ АГ С НАЗНАЧЕНИЯ</w:t>
            </w:r>
          </w:p>
          <w:p w:rsidR="00314F73" w:rsidRPr="00203670" w:rsidRDefault="00314F73" w:rsidP="00314F73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доксазозина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карведилола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кандесартана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гидрохлортиазида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ПРОТИВОПОКАЗАНИЕМ К НАЗНАЧЕНИЮ ТИАЗИДНЫХ ДИУРЕТИКОВ ЯВЛЯЕТСЯ:</w:t>
            </w:r>
          </w:p>
          <w:p w:rsidR="00314F73" w:rsidRPr="00203670" w:rsidRDefault="00314F73" w:rsidP="00314F73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подагра </w:t>
            </w:r>
          </w:p>
          <w:p w:rsidR="00314F73" w:rsidRPr="00203670" w:rsidRDefault="00314F73" w:rsidP="00314F73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сахарный диабет</w:t>
            </w:r>
          </w:p>
          <w:p w:rsidR="00314F73" w:rsidRPr="00203670" w:rsidRDefault="00314F73" w:rsidP="00314F73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ИБС</w:t>
            </w:r>
          </w:p>
          <w:p w:rsidR="00314F73" w:rsidRPr="00203670" w:rsidRDefault="00314F73" w:rsidP="00314F73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инсульт в анамнезе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ПРОТИВОПОКАЗАНИЕМ К НАЗНАЧЕНИЮ САРТАНОВ ЯВЛЯЕТСЯ</w:t>
            </w:r>
          </w:p>
          <w:p w:rsidR="00314F73" w:rsidRPr="00203670" w:rsidRDefault="00314F73" w:rsidP="00314F73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беременность</w:t>
            </w:r>
          </w:p>
          <w:p w:rsidR="00314F73" w:rsidRPr="00203670" w:rsidRDefault="00314F73" w:rsidP="00314F73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подагра</w:t>
            </w:r>
          </w:p>
          <w:p w:rsidR="00314F73" w:rsidRPr="00203670" w:rsidRDefault="00314F73" w:rsidP="00314F73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сахарный диабет</w:t>
            </w:r>
          </w:p>
          <w:p w:rsidR="00314F73" w:rsidRPr="00203670" w:rsidRDefault="00314F73" w:rsidP="00314F73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инсульт в анамнезе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ПРОТИВОПОКАЗАНИЕМ К НАЗНАЧЕНИЮ БЕТА-АДРЕНОБЛОКАТОРОВ ЯВЛЯЕТСЯ?</w:t>
            </w:r>
          </w:p>
          <w:p w:rsidR="00314F73" w:rsidRPr="00203670" w:rsidRDefault="00314F73" w:rsidP="00314F73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03670">
              <w:rPr>
                <w:rFonts w:ascii="Times New Roman" w:hAnsi="Times New Roman"/>
              </w:rPr>
              <w:t>атрио-вентрикулярная</w:t>
            </w:r>
            <w:proofErr w:type="spellEnd"/>
            <w:proofErr w:type="gramEnd"/>
            <w:r w:rsidRPr="00203670">
              <w:rPr>
                <w:rFonts w:ascii="Times New Roman" w:hAnsi="Times New Roman"/>
              </w:rPr>
              <w:t xml:space="preserve"> блокада 2-3 степени</w:t>
            </w:r>
          </w:p>
          <w:p w:rsidR="00314F73" w:rsidRPr="00203670" w:rsidRDefault="00314F73" w:rsidP="00314F73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хроническая </w:t>
            </w:r>
            <w:proofErr w:type="spellStart"/>
            <w:r w:rsidRPr="00203670">
              <w:rPr>
                <w:rFonts w:ascii="Times New Roman" w:hAnsi="Times New Roman"/>
              </w:rPr>
              <w:t>обструктивная</w:t>
            </w:r>
            <w:proofErr w:type="spellEnd"/>
            <w:r w:rsidRPr="00203670">
              <w:rPr>
                <w:rFonts w:ascii="Times New Roman" w:hAnsi="Times New Roman"/>
              </w:rPr>
              <w:t xml:space="preserve"> болезнь легких</w:t>
            </w:r>
          </w:p>
          <w:p w:rsidR="00314F73" w:rsidRPr="00203670" w:rsidRDefault="00314F73" w:rsidP="00314F73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хроническая сердечная недостаточность</w:t>
            </w:r>
          </w:p>
          <w:p w:rsidR="00314F73" w:rsidRPr="00203670" w:rsidRDefault="00314F73" w:rsidP="00314F73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сахарный диабет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ПРОТИВОПОКАЗАНИЕМ ДЛЯ НАЗНАЧЕНИЯ АНТАГОНИСТОВ КАЛЬЦИЯ  ДИГИДРОПИРИДИНОВОГО РЯДА ЯВЛЯЕТСЯ:</w:t>
            </w:r>
          </w:p>
          <w:p w:rsidR="00314F73" w:rsidRPr="00203670" w:rsidRDefault="00314F73" w:rsidP="00314F73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кардиогенный шок</w:t>
            </w:r>
          </w:p>
          <w:p w:rsidR="00314F73" w:rsidRPr="00203670" w:rsidRDefault="00314F73" w:rsidP="00314F73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сердечная недостаточность.</w:t>
            </w:r>
          </w:p>
          <w:p w:rsidR="00314F73" w:rsidRPr="00203670" w:rsidRDefault="00314F73" w:rsidP="00314F73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беременность.</w:t>
            </w:r>
          </w:p>
          <w:p w:rsidR="00314F73" w:rsidRPr="00203670" w:rsidRDefault="00314F73" w:rsidP="00314F73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брадикардия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ПРЕПАРАТОМ ВЫБОРА ДЛЯ ЛЕЧЕНИЯ СИНДРОМА КОНА ЯВЛЯЕТСЯ</w:t>
            </w:r>
          </w:p>
          <w:p w:rsidR="00314F73" w:rsidRPr="00203670" w:rsidRDefault="00314F73" w:rsidP="00314F73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антагонист альдостерона</w:t>
            </w:r>
          </w:p>
          <w:p w:rsidR="00314F73" w:rsidRPr="00203670" w:rsidRDefault="00314F73" w:rsidP="00314F73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антагонист кальция</w:t>
            </w:r>
          </w:p>
          <w:p w:rsidR="00314F73" w:rsidRPr="00203670" w:rsidRDefault="00314F73" w:rsidP="00314F73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антагонист рецепторов 1 типа к </w:t>
            </w:r>
            <w:proofErr w:type="spellStart"/>
            <w:r w:rsidRPr="00203670">
              <w:rPr>
                <w:rFonts w:ascii="Times New Roman" w:hAnsi="Times New Roman"/>
              </w:rPr>
              <w:t>ангиотензину</w:t>
            </w:r>
            <w:proofErr w:type="gramStart"/>
            <w:r w:rsidRPr="00203670">
              <w:rPr>
                <w:rFonts w:ascii="Times New Roman" w:hAnsi="Times New Roman"/>
              </w:rPr>
              <w:t>ii</w:t>
            </w:r>
            <w:proofErr w:type="spellEnd"/>
            <w:proofErr w:type="gramEnd"/>
          </w:p>
          <w:p w:rsidR="00314F73" w:rsidRPr="00203670" w:rsidRDefault="00314F73" w:rsidP="00314F73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бета-адреноблокатор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АНТИГИПЕРТЕНЗИВНЫМИ ПРЕПАРАТАМИ ВЫБОРА ДЛЯ ВТОРИЧНОЙ ПРОФИЛАКТИКИ ПОСЛЕ ИНСУЛЬТА ЯВЛЯЮТСЯ</w:t>
            </w:r>
          </w:p>
          <w:p w:rsidR="00314F73" w:rsidRPr="00203670" w:rsidRDefault="00314F73" w:rsidP="00314F73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сартаны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бета-адреноблокаторы</w:t>
            </w:r>
          </w:p>
          <w:p w:rsidR="00314F73" w:rsidRPr="00203670" w:rsidRDefault="00314F73" w:rsidP="00314F73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альфа-</w:t>
            </w:r>
            <w:proofErr w:type="spellStart"/>
            <w:r w:rsidRPr="00203670">
              <w:rPr>
                <w:rFonts w:ascii="Times New Roman" w:hAnsi="Times New Roman"/>
              </w:rPr>
              <w:t>адреноблокаторы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антагонисты кальция </w:t>
            </w:r>
            <w:proofErr w:type="spellStart"/>
            <w:r w:rsidRPr="00203670">
              <w:rPr>
                <w:rFonts w:ascii="Times New Roman" w:hAnsi="Times New Roman"/>
              </w:rPr>
              <w:t>недигидропиридинового</w:t>
            </w:r>
            <w:proofErr w:type="spellEnd"/>
            <w:r w:rsidRPr="00203670">
              <w:rPr>
                <w:rFonts w:ascii="Times New Roman" w:hAnsi="Times New Roman"/>
              </w:rPr>
              <w:t xml:space="preserve"> ряда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ПРЕПАРАТАМИ В  НАИБОЛЬШЕЙ СТЕПЕНИ, СНИЖАЮЩИМИ РИСК РАЗВИТИЯ СЕРДЕЧНОЙ НЕДОСТАТОЧНОСТИ, ЯВЛЯЮТСЯ </w:t>
            </w:r>
          </w:p>
          <w:p w:rsidR="00314F73" w:rsidRPr="00203670" w:rsidRDefault="00314F73" w:rsidP="00314F73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диуретики</w:t>
            </w:r>
          </w:p>
          <w:p w:rsidR="00314F73" w:rsidRPr="00203670" w:rsidRDefault="00314F73" w:rsidP="00314F73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антагонисты кальция</w:t>
            </w:r>
          </w:p>
          <w:p w:rsidR="00314F73" w:rsidRPr="00203670" w:rsidRDefault="00314F73" w:rsidP="00314F73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сартаны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бета-адреноблокаторы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ПРИ НЕЭФФЕКТИВНОСТИ МОНОТЕРАПИИ БОЛЬНОМУ СО 2-Й СТЕПЕНЬЮ АГ НУЖНО:  </w:t>
            </w:r>
          </w:p>
          <w:p w:rsidR="00314F73" w:rsidRPr="00203670" w:rsidRDefault="00314F73" w:rsidP="00314F73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назначить комбинированное лечение</w:t>
            </w:r>
          </w:p>
          <w:p w:rsidR="00314F73" w:rsidRPr="00203670" w:rsidRDefault="00314F73" w:rsidP="00314F73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увеличить дозу получаемого препарата в два раза</w:t>
            </w:r>
          </w:p>
          <w:p w:rsidR="00314F73" w:rsidRPr="00203670" w:rsidRDefault="00314F73" w:rsidP="00314F73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увеличить дозу получаемого препарата до </w:t>
            </w:r>
            <w:proofErr w:type="gramStart"/>
            <w:r w:rsidRPr="00203670">
              <w:rPr>
                <w:rFonts w:ascii="Times New Roman" w:hAnsi="Times New Roman"/>
              </w:rPr>
              <w:t>максимальной</w:t>
            </w:r>
            <w:proofErr w:type="gramEnd"/>
          </w:p>
          <w:p w:rsidR="00314F73" w:rsidRPr="00203670" w:rsidRDefault="00314F73" w:rsidP="00314F73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заменить препарат одной группы на препарат другой группы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6/1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С КАКИХ ГРУПП ПРЕПАРАТОВ ПРЕДПОЧТИТЕЛЬНО НАЧИНАТЬ ТЕРАПИЮ У ЛИЦ СТАРШЕ 55 ЛЕТ:</w:t>
            </w:r>
          </w:p>
          <w:p w:rsidR="00314F73" w:rsidRPr="00203670" w:rsidRDefault="00314F73" w:rsidP="00314F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антагонисты кальция или диуретики</w:t>
            </w:r>
          </w:p>
          <w:p w:rsidR="00314F73" w:rsidRPr="00203670" w:rsidRDefault="00314F73" w:rsidP="00314F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иАПФ</w:t>
            </w:r>
            <w:proofErr w:type="spellEnd"/>
            <w:r w:rsidRPr="00203670">
              <w:rPr>
                <w:rFonts w:ascii="Times New Roman" w:hAnsi="Times New Roman"/>
              </w:rPr>
              <w:t xml:space="preserve"> или </w:t>
            </w:r>
            <w:proofErr w:type="spellStart"/>
            <w:r w:rsidRPr="00203670">
              <w:rPr>
                <w:rFonts w:ascii="Times New Roman" w:hAnsi="Times New Roman"/>
              </w:rPr>
              <w:t>сартаны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бета-адреноблокаторы</w:t>
            </w:r>
          </w:p>
          <w:p w:rsidR="00314F73" w:rsidRPr="00203670" w:rsidRDefault="00314F73" w:rsidP="00314F73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агонисты </w:t>
            </w:r>
            <w:proofErr w:type="spellStart"/>
            <w:r w:rsidRPr="00203670">
              <w:rPr>
                <w:rFonts w:ascii="Times New Roman" w:hAnsi="Times New Roman"/>
              </w:rPr>
              <w:t>имидазолиновых</w:t>
            </w:r>
            <w:proofErr w:type="spellEnd"/>
            <w:r w:rsidRPr="00203670">
              <w:rPr>
                <w:rFonts w:ascii="Times New Roman" w:hAnsi="Times New Roman"/>
              </w:rPr>
              <w:t xml:space="preserve"> рецепторов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ДЛЯ ЛЕЧЕНИЯ </w:t>
            </w:r>
            <w:proofErr w:type="gramStart"/>
            <w:r w:rsidRPr="00203670">
              <w:rPr>
                <w:rFonts w:ascii="Times New Roman" w:hAnsi="Times New Roman"/>
              </w:rPr>
              <w:t>АГ У</w:t>
            </w:r>
            <w:proofErr w:type="gramEnd"/>
            <w:r w:rsidRPr="00203670">
              <w:rPr>
                <w:rFonts w:ascii="Times New Roman" w:hAnsi="Times New Roman"/>
              </w:rPr>
              <w:t xml:space="preserve"> ПАЦИЕНТОВ С СЕРДЕЧНОЙ НЕДОСТАТОЧНОСТЬЮ ЦЕЛЕСООБРАЗНО ИСПОЛЬЗОВАТЬ КОМБИНАЦИЮ </w:t>
            </w:r>
          </w:p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А. бета-адреноблокаторы + ИАПФ (</w:t>
            </w:r>
            <w:proofErr w:type="spellStart"/>
            <w:r w:rsidRPr="00203670">
              <w:rPr>
                <w:rFonts w:ascii="Times New Roman" w:hAnsi="Times New Roman"/>
              </w:rPr>
              <w:t>сартаны</w:t>
            </w:r>
            <w:proofErr w:type="spellEnd"/>
            <w:r w:rsidRPr="00203670">
              <w:rPr>
                <w:rFonts w:ascii="Times New Roman" w:hAnsi="Times New Roman"/>
              </w:rPr>
              <w:t>) + диуретики +  антагонисты альдостерона</w:t>
            </w:r>
          </w:p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Pr="00203670">
              <w:rPr>
                <w:rFonts w:ascii="Times New Roman" w:hAnsi="Times New Roman"/>
              </w:rPr>
              <w:t>АПФ</w:t>
            </w:r>
            <w:proofErr w:type="spellEnd"/>
            <w:r w:rsidRPr="00203670">
              <w:rPr>
                <w:rFonts w:ascii="Times New Roman" w:hAnsi="Times New Roman"/>
              </w:rPr>
              <w:t xml:space="preserve"> + диуретики+ антагонисты кальция</w:t>
            </w:r>
          </w:p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В. бета-адреноблокаторы + антагонисты кальция + антагонисты альдостерона</w:t>
            </w:r>
          </w:p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Г. бета-адреноблокаторы + агонисты </w:t>
            </w:r>
            <w:proofErr w:type="spellStart"/>
            <w:r w:rsidRPr="00203670">
              <w:rPr>
                <w:rFonts w:ascii="Times New Roman" w:hAnsi="Times New Roman"/>
              </w:rPr>
              <w:t>имидазолиновых</w:t>
            </w:r>
            <w:proofErr w:type="spellEnd"/>
            <w:r w:rsidRPr="00203670">
              <w:rPr>
                <w:rFonts w:ascii="Times New Roman" w:hAnsi="Times New Roman"/>
              </w:rPr>
              <w:t xml:space="preserve"> рецепторов + альфа-</w:t>
            </w:r>
            <w:proofErr w:type="spellStart"/>
            <w:r w:rsidRPr="00203670">
              <w:rPr>
                <w:rFonts w:ascii="Times New Roman" w:hAnsi="Times New Roman"/>
              </w:rPr>
              <w:t>адреноблокаторы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ЕСЛИ ПРИ ЛЕЧЕНИИ ЛИЗИНОПРИЛОМ ЧЕРЕЗ 2 НЕДЕЛИ  ЗАРЕГИСТРИРОВАНО  ПОВЫШЕНИЕ УРОВНЯ КРЕАТИНИНА ОТ  98 МКМОЛЬ/Л ДО 120  МКМОЛЬ /Л, СЛЕДУЕТ</w:t>
            </w:r>
          </w:p>
          <w:p w:rsidR="00314F73" w:rsidRPr="00203670" w:rsidRDefault="00314F73" w:rsidP="00314F73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продолжить терапию </w:t>
            </w:r>
            <w:proofErr w:type="spellStart"/>
            <w:r w:rsidRPr="00203670">
              <w:rPr>
                <w:rFonts w:ascii="Times New Roman" w:hAnsi="Times New Roman"/>
              </w:rPr>
              <w:t>лизиноприлом</w:t>
            </w:r>
            <w:proofErr w:type="spellEnd"/>
            <w:r w:rsidRPr="00203670">
              <w:rPr>
                <w:rFonts w:ascii="Times New Roman" w:hAnsi="Times New Roman"/>
              </w:rPr>
              <w:t xml:space="preserve"> в той же дозе с последующим контролем уровня  </w:t>
            </w:r>
            <w:proofErr w:type="spellStart"/>
            <w:r w:rsidRPr="00203670">
              <w:rPr>
                <w:rFonts w:ascii="Times New Roman" w:hAnsi="Times New Roman"/>
              </w:rPr>
              <w:t>креатинина</w:t>
            </w:r>
            <w:proofErr w:type="spellEnd"/>
            <w:r w:rsidRPr="00203670">
              <w:rPr>
                <w:rFonts w:ascii="Times New Roman" w:hAnsi="Times New Roman"/>
              </w:rPr>
              <w:t xml:space="preserve"> через 1-2 недели</w:t>
            </w:r>
          </w:p>
          <w:p w:rsidR="00314F73" w:rsidRPr="00203670" w:rsidRDefault="00314F73" w:rsidP="00314F73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отменить </w:t>
            </w:r>
            <w:proofErr w:type="spellStart"/>
            <w:r w:rsidRPr="00203670">
              <w:rPr>
                <w:rFonts w:ascii="Times New Roman" w:hAnsi="Times New Roman"/>
              </w:rPr>
              <w:t>лизиноприл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уменьшить дозу </w:t>
            </w:r>
            <w:proofErr w:type="spellStart"/>
            <w:r w:rsidRPr="00203670">
              <w:rPr>
                <w:rFonts w:ascii="Times New Roman" w:hAnsi="Times New Roman"/>
              </w:rPr>
              <w:t>лизиноприла</w:t>
            </w:r>
            <w:proofErr w:type="spellEnd"/>
            <w:r w:rsidRPr="00203670">
              <w:rPr>
                <w:rFonts w:ascii="Times New Roman" w:hAnsi="Times New Roman"/>
              </w:rPr>
              <w:t xml:space="preserve"> в 2 раза под контролем уровня </w:t>
            </w:r>
            <w:proofErr w:type="spellStart"/>
            <w:r w:rsidRPr="00203670">
              <w:rPr>
                <w:rFonts w:ascii="Times New Roman" w:hAnsi="Times New Roman"/>
              </w:rPr>
              <w:t>креатинина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заменить </w:t>
            </w:r>
            <w:proofErr w:type="spellStart"/>
            <w:r w:rsidRPr="00203670">
              <w:rPr>
                <w:rFonts w:ascii="Times New Roman" w:hAnsi="Times New Roman"/>
              </w:rPr>
              <w:t>лизиноприл</w:t>
            </w:r>
            <w:proofErr w:type="spellEnd"/>
            <w:r w:rsidRPr="00203670">
              <w:rPr>
                <w:rFonts w:ascii="Times New Roman" w:hAnsi="Times New Roman"/>
              </w:rPr>
              <w:t xml:space="preserve"> на </w:t>
            </w:r>
            <w:proofErr w:type="spellStart"/>
            <w:r w:rsidRPr="00203670">
              <w:rPr>
                <w:rFonts w:ascii="Times New Roman" w:hAnsi="Times New Roman"/>
              </w:rPr>
              <w:t>фозиноприл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ЕСЛИ ПРИ ТЕРАПИИ ИАПФ  ЧЕРЕЗ 1 НЕДЕЛЮ ОТМЕЧЕНО УВЕЛИЧЕНИЕ КРЕАТИНИНА ОТ 120 МКМОЛЬ/Л ДО 300 МКМОЛЬ/Л, СЛЕДУЕТ</w:t>
            </w:r>
          </w:p>
          <w:p w:rsidR="00314F73" w:rsidRPr="00203670" w:rsidRDefault="00314F73" w:rsidP="00314F73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отменить ИАПФ и направить на консультацию к нефрологу</w:t>
            </w:r>
          </w:p>
          <w:p w:rsidR="00314F73" w:rsidRPr="00203670" w:rsidRDefault="00314F73" w:rsidP="00314F73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оставить прежнюю терапию и повести контроль уровня </w:t>
            </w:r>
            <w:proofErr w:type="spellStart"/>
            <w:r w:rsidRPr="00203670">
              <w:rPr>
                <w:rFonts w:ascii="Times New Roman" w:hAnsi="Times New Roman"/>
              </w:rPr>
              <w:t>креатинина</w:t>
            </w:r>
            <w:proofErr w:type="spellEnd"/>
            <w:r w:rsidRPr="00203670">
              <w:rPr>
                <w:rFonts w:ascii="Times New Roman" w:hAnsi="Times New Roman"/>
              </w:rPr>
              <w:t xml:space="preserve"> через 1 неделю</w:t>
            </w:r>
          </w:p>
          <w:p w:rsidR="00314F73" w:rsidRPr="00203670" w:rsidRDefault="00314F73" w:rsidP="00314F73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продолжить терапию ИАПФ в сниженной в два раза дозе</w:t>
            </w:r>
          </w:p>
          <w:p w:rsidR="00314F73" w:rsidRPr="00203670" w:rsidRDefault="00314F73" w:rsidP="00314F73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 xml:space="preserve">заменить ИАПФ на </w:t>
            </w:r>
            <w:proofErr w:type="spellStart"/>
            <w:r w:rsidRPr="00203670">
              <w:rPr>
                <w:rFonts w:ascii="Times New Roman" w:hAnsi="Times New Roman"/>
              </w:rPr>
              <w:t>сартан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НАЗНАЧЕНИЕ СТАТИНОВ ПРИ АГ НЕОБХОДИМО</w:t>
            </w:r>
          </w:p>
          <w:p w:rsidR="00314F73" w:rsidRPr="00203670" w:rsidRDefault="00314F73" w:rsidP="00314F73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наличии ассоциированных с АГ состояниях</w:t>
            </w:r>
          </w:p>
          <w:p w:rsidR="00314F73" w:rsidRPr="00203670" w:rsidRDefault="00314F73" w:rsidP="00314F73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у всех больных с АГ</w:t>
            </w:r>
          </w:p>
          <w:p w:rsidR="00314F73" w:rsidRPr="00203670" w:rsidRDefault="00314F73" w:rsidP="00314F73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только при уровне общего холестерина более 5 </w:t>
            </w:r>
            <w:proofErr w:type="spellStart"/>
            <w:r w:rsidRPr="00203670">
              <w:rPr>
                <w:rFonts w:ascii="Times New Roman" w:hAnsi="Times New Roman"/>
              </w:rPr>
              <w:t>ммоль</w:t>
            </w:r>
            <w:proofErr w:type="spellEnd"/>
            <w:r w:rsidRPr="00203670">
              <w:rPr>
                <w:rFonts w:ascii="Times New Roman" w:hAnsi="Times New Roman"/>
              </w:rPr>
              <w:t>/л</w:t>
            </w:r>
          </w:p>
          <w:p w:rsidR="00314F73" w:rsidRPr="00203670" w:rsidRDefault="00314F73" w:rsidP="00314F73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только при уровне липопротеидов низкой плотности более 3 </w:t>
            </w:r>
            <w:proofErr w:type="spellStart"/>
            <w:r w:rsidRPr="00203670">
              <w:rPr>
                <w:rFonts w:ascii="Times New Roman" w:hAnsi="Times New Roman"/>
              </w:rPr>
              <w:t>ммоль</w:t>
            </w:r>
            <w:proofErr w:type="spellEnd"/>
            <w:r w:rsidRPr="00203670">
              <w:rPr>
                <w:rFonts w:ascii="Times New Roman" w:hAnsi="Times New Roman"/>
              </w:rPr>
              <w:t>/л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НАЗНАЧЕНИЕ АЦЕТИЛСАЛИЦИЛОВОЙ КИСЛОТЫ ПРИ АГ ПОКАЗАНО</w:t>
            </w:r>
          </w:p>
          <w:p w:rsidR="00314F73" w:rsidRPr="00203670" w:rsidRDefault="00314F73" w:rsidP="00314F73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только при хорошей коррекции АД</w:t>
            </w:r>
          </w:p>
          <w:p w:rsidR="00314F73" w:rsidRPr="00203670" w:rsidRDefault="00314F73" w:rsidP="00314F73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всем мужчинам старше 40 лет</w:t>
            </w:r>
          </w:p>
          <w:p w:rsidR="00314F73" w:rsidRPr="00203670" w:rsidRDefault="00314F73" w:rsidP="00314F73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всем женщинам старше 60 лет</w:t>
            </w:r>
          </w:p>
          <w:p w:rsidR="00314F73" w:rsidRPr="00203670" w:rsidRDefault="00314F73" w:rsidP="00314F73">
            <w:pPr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выявлении почечной недостаточности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ПРЕПАРАТАМИ ВЫБОРА ДЛЯ ЛЕЧЕНИЯ </w:t>
            </w:r>
            <w:proofErr w:type="gramStart"/>
            <w:r w:rsidRPr="00203670">
              <w:rPr>
                <w:rFonts w:ascii="Times New Roman" w:hAnsi="Times New Roman"/>
              </w:rPr>
              <w:t>АГ У</w:t>
            </w:r>
            <w:proofErr w:type="gramEnd"/>
            <w:r w:rsidRPr="00203670">
              <w:rPr>
                <w:rFonts w:ascii="Times New Roman" w:hAnsi="Times New Roman"/>
              </w:rPr>
              <w:t xml:space="preserve"> ПАЦИЕНТОВ С ПОДАГРОЙ ЯВЛЯЮТСЯ</w:t>
            </w:r>
          </w:p>
          <w:p w:rsidR="00314F73" w:rsidRPr="00203670" w:rsidRDefault="00314F73" w:rsidP="00314F73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сартаны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тиазидные</w:t>
            </w:r>
            <w:proofErr w:type="spellEnd"/>
            <w:r w:rsidRPr="00203670">
              <w:rPr>
                <w:rFonts w:ascii="Times New Roman" w:hAnsi="Times New Roman"/>
              </w:rPr>
              <w:t xml:space="preserve"> диуретики </w:t>
            </w:r>
          </w:p>
          <w:p w:rsidR="00314F73" w:rsidRPr="00203670" w:rsidRDefault="00314F73" w:rsidP="00314F73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прямые ингибиторы ренина</w:t>
            </w:r>
          </w:p>
          <w:p w:rsidR="00314F73" w:rsidRPr="00203670" w:rsidRDefault="00314F73" w:rsidP="00314F73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бета-адреноблокаторы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ДЛЯ ОДНОКРАТНОГО ПРИЕМА В СУТКИ У БОЛЬНЫХ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  <w:r w:rsidRPr="00203670">
              <w:rPr>
                <w:rFonts w:ascii="Times New Roman" w:hAnsi="Times New Roman"/>
              </w:rPr>
              <w:t xml:space="preserve"> ИСПОЛЬЗУЮТ </w:t>
            </w:r>
          </w:p>
          <w:p w:rsidR="00314F73" w:rsidRPr="00203670" w:rsidRDefault="00314F73" w:rsidP="00314F73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метопролола</w:t>
            </w:r>
            <w:proofErr w:type="spell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сукцинат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пропранолол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лозартан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нифедипин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АГ СЧИТАЮТ РЕЗИСТЕНТНОЙ К ЛЕЧЕНИЮ ПРИ ОТСУТСТВИИ ДОСТИЖЕНИЯ ЦЕЛЕВЫХ УРОВНЕЙ АД ПРИ НАЗНАЧЕНИИ КОМБИНАЦИИ </w:t>
            </w:r>
          </w:p>
          <w:p w:rsidR="00314F73" w:rsidRPr="00203670" w:rsidRDefault="00314F73" w:rsidP="00314F7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диуретика + двух препаратов других групп в адекватных дозировках + антагониста минералокортикоидных рецепторов</w:t>
            </w:r>
          </w:p>
          <w:p w:rsidR="00314F73" w:rsidRPr="00203670" w:rsidRDefault="00314F73" w:rsidP="00314F7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трех групп </w:t>
            </w:r>
            <w:proofErr w:type="spellStart"/>
            <w:r w:rsidRPr="00203670">
              <w:rPr>
                <w:rFonts w:ascii="Times New Roman" w:hAnsi="Times New Roman"/>
              </w:rPr>
              <w:t>антигипертензинвых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препаратов</w:t>
            </w:r>
          </w:p>
          <w:p w:rsidR="00314F73" w:rsidRPr="00203670" w:rsidRDefault="00314F73" w:rsidP="00314F7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четырех групп </w:t>
            </w:r>
            <w:proofErr w:type="spellStart"/>
            <w:r w:rsidRPr="00203670">
              <w:rPr>
                <w:rFonts w:ascii="Times New Roman" w:hAnsi="Times New Roman"/>
              </w:rPr>
              <w:t>антигипертензивных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препаратов, из которых два являются </w:t>
            </w:r>
            <w:proofErr w:type="spellStart"/>
            <w:r w:rsidRPr="00203670">
              <w:rPr>
                <w:rFonts w:ascii="Times New Roman" w:hAnsi="Times New Roman"/>
              </w:rPr>
              <w:t>тиазидным</w:t>
            </w:r>
            <w:proofErr w:type="spellEnd"/>
            <w:r w:rsidRPr="00203670">
              <w:rPr>
                <w:rFonts w:ascii="Times New Roman" w:hAnsi="Times New Roman"/>
              </w:rPr>
              <w:t xml:space="preserve"> и петлевым диуретиком</w:t>
            </w:r>
          </w:p>
          <w:p w:rsidR="00314F73" w:rsidRPr="00203670" w:rsidRDefault="00314F73" w:rsidP="00314F73">
            <w:pPr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203670">
              <w:rPr>
                <w:rFonts w:ascii="Times New Roman" w:hAnsi="Times New Roman"/>
              </w:rPr>
              <w:t>иуретика + ИАПФ в течение трех месяцев терапии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ДЛЯ ЛЕЧЕНИЯ </w:t>
            </w:r>
            <w:proofErr w:type="gramStart"/>
            <w:r w:rsidRPr="00203670">
              <w:rPr>
                <w:rFonts w:ascii="Times New Roman" w:hAnsi="Times New Roman"/>
              </w:rPr>
              <w:t>АГ У</w:t>
            </w:r>
            <w:proofErr w:type="gramEnd"/>
            <w:r w:rsidRPr="00203670">
              <w:rPr>
                <w:rFonts w:ascii="Times New Roman" w:hAnsi="Times New Roman"/>
              </w:rPr>
              <w:t xml:space="preserve"> ПАЦИЕНТОВ С СЕРДЕЧНОЙ </w:t>
            </w:r>
            <w:r w:rsidRPr="00203670">
              <w:rPr>
                <w:rFonts w:ascii="Times New Roman" w:hAnsi="Times New Roman"/>
              </w:rPr>
              <w:lastRenderedPageBreak/>
              <w:t xml:space="preserve">НЕДОСТАТОЧНОСТЬЮ ЦЕЛЕСООБРАЗНО ВЫБРАТЬ ДИУРЕТИК </w:t>
            </w:r>
          </w:p>
          <w:p w:rsidR="00314F73" w:rsidRPr="00203670" w:rsidRDefault="00314F73" w:rsidP="00314F73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торасемид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фуросемид</w:t>
            </w:r>
          </w:p>
          <w:p w:rsidR="00314F73" w:rsidRPr="00203670" w:rsidRDefault="00314F73" w:rsidP="00314F73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гидрохлотиазид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индапамид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6/2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СЛЕДУЕТ РЕКОМЕНДОВАТЬ БОЛЬНЫМ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  <w:r w:rsidRPr="00203670">
              <w:rPr>
                <w:rFonts w:ascii="Times New Roman" w:hAnsi="Times New Roman"/>
              </w:rPr>
              <w:t xml:space="preserve"> УПОТРЕБЛЕНИЕ ОВОЩЕЙ И ФРУКТОВ В СУТКИ</w:t>
            </w:r>
          </w:p>
          <w:p w:rsidR="00314F73" w:rsidRPr="00203670" w:rsidRDefault="00314F73" w:rsidP="00314F73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500 г и более</w:t>
            </w:r>
          </w:p>
          <w:p w:rsidR="00314F73" w:rsidRPr="00203670" w:rsidRDefault="00314F73" w:rsidP="00314F73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203670">
                <w:rPr>
                  <w:rFonts w:ascii="Times New Roman" w:hAnsi="Times New Roman"/>
                </w:rPr>
                <w:t>400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203670">
                <w:rPr>
                  <w:rFonts w:ascii="Times New Roman" w:hAnsi="Times New Roman"/>
                </w:rPr>
                <w:t>300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203670">
                <w:rPr>
                  <w:rFonts w:ascii="Times New Roman" w:hAnsi="Times New Roman"/>
                </w:rPr>
                <w:t>100 г</w:t>
              </w:r>
            </w:smartTag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СЛЕДУЕТ РЕКОМЕНДОВАТЬ БОЛЬНЫМ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  <w:r w:rsidRPr="00203670">
              <w:rPr>
                <w:rFonts w:ascii="Times New Roman" w:hAnsi="Times New Roman"/>
              </w:rPr>
              <w:t xml:space="preserve"> ФИЗИЧЕСКИЕ НАГРУЗКИ</w:t>
            </w:r>
          </w:p>
          <w:p w:rsidR="00314F73" w:rsidRPr="00203670" w:rsidRDefault="00314F73" w:rsidP="00314F73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аэробные, динамические</w:t>
            </w:r>
          </w:p>
          <w:p w:rsidR="00314F73" w:rsidRPr="00203670" w:rsidRDefault="00314F73" w:rsidP="00314F73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изометрические </w:t>
            </w:r>
          </w:p>
          <w:p w:rsidR="00314F73" w:rsidRPr="00203670" w:rsidRDefault="00314F73" w:rsidP="00314F73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</w:t>
            </w:r>
            <w:proofErr w:type="spellStart"/>
            <w:r w:rsidRPr="00203670">
              <w:rPr>
                <w:rFonts w:ascii="Times New Roman" w:hAnsi="Times New Roman"/>
              </w:rPr>
              <w:t>натуживанием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 наклонами вперед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ДЛЯ ЛЕЧЕНИЯ </w:t>
            </w:r>
            <w:proofErr w:type="gramStart"/>
            <w:r w:rsidRPr="00203670">
              <w:rPr>
                <w:rFonts w:ascii="Times New Roman" w:hAnsi="Times New Roman"/>
              </w:rPr>
              <w:t>АГ У</w:t>
            </w:r>
            <w:proofErr w:type="gramEnd"/>
            <w:r w:rsidRPr="00203670">
              <w:rPr>
                <w:rFonts w:ascii="Times New Roman" w:hAnsi="Times New Roman"/>
              </w:rPr>
              <w:t xml:space="preserve"> ПАЦИЕНТОВ С СЕРДЕЧНОЙ НЕДОСТАТОЧНОСТЬЮ ЦЕЛЕСООБРАЗНО ВЫБРАТЬ ДИУРЕТИК </w:t>
            </w:r>
          </w:p>
          <w:p w:rsidR="00314F73" w:rsidRPr="00203670" w:rsidRDefault="00314F73" w:rsidP="00314F73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торасемид</w:t>
            </w:r>
            <w:proofErr w:type="spellEnd"/>
          </w:p>
          <w:p w:rsidR="00314F73" w:rsidRDefault="00314F73" w:rsidP="00314F73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фуросемид</w:t>
            </w:r>
          </w:p>
          <w:p w:rsidR="00314F73" w:rsidRPr="00203670" w:rsidRDefault="00314F73" w:rsidP="00314F73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гидрохлотиазид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индапамид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СЛЕДУЕТ РЕКОМЕНДОВАТЬ БОЛЬНЫМ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  <w:r w:rsidRPr="00203670">
              <w:rPr>
                <w:rFonts w:ascii="Times New Roman" w:hAnsi="Times New Roman"/>
              </w:rPr>
              <w:t xml:space="preserve"> УПОТРЕБЛЕНИЕ ОВОЩЕЙ И ФРУКТОВ В СУТКИ</w:t>
            </w:r>
          </w:p>
          <w:p w:rsidR="00314F73" w:rsidRPr="00203670" w:rsidRDefault="00314F73" w:rsidP="00314F73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500 г и более</w:t>
            </w:r>
          </w:p>
          <w:p w:rsidR="00314F73" w:rsidRPr="00203670" w:rsidRDefault="00314F73" w:rsidP="00314F73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203670">
                <w:rPr>
                  <w:rFonts w:ascii="Times New Roman" w:hAnsi="Times New Roman"/>
                </w:rPr>
                <w:t>400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г"/>
              </w:smartTagPr>
              <w:r w:rsidRPr="00203670">
                <w:rPr>
                  <w:rFonts w:ascii="Times New Roman" w:hAnsi="Times New Roman"/>
                </w:rPr>
                <w:t>300 г</w:t>
              </w:r>
            </w:smartTag>
          </w:p>
          <w:p w:rsidR="00314F73" w:rsidRPr="00203670" w:rsidRDefault="00314F73" w:rsidP="00314F73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203670">
                <w:rPr>
                  <w:rFonts w:ascii="Times New Roman" w:hAnsi="Times New Roman"/>
                </w:rPr>
                <w:t>100 г</w:t>
              </w:r>
            </w:smartTag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rPr>
          <w:trHeight w:val="2573"/>
        </w:trPr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СЛЕДУЕТ РЕКОМЕНДОВАТЬ БОЛЬНЫМ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  <w:r w:rsidRPr="00203670">
              <w:rPr>
                <w:rFonts w:ascii="Times New Roman" w:hAnsi="Times New Roman"/>
              </w:rPr>
              <w:t xml:space="preserve"> ФИЗИЧЕСКИЕ НАГРУЗКИ</w:t>
            </w:r>
          </w:p>
          <w:p w:rsidR="00314F73" w:rsidRPr="00203670" w:rsidRDefault="00314F73" w:rsidP="00314F73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аэробные, динамические</w:t>
            </w:r>
          </w:p>
          <w:p w:rsidR="00314F73" w:rsidRPr="00203670" w:rsidRDefault="00314F73" w:rsidP="00314F73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изометрические </w:t>
            </w:r>
          </w:p>
          <w:p w:rsidR="00314F73" w:rsidRPr="00203670" w:rsidRDefault="00314F73" w:rsidP="00314F73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 </w:t>
            </w:r>
            <w:proofErr w:type="spellStart"/>
            <w:r w:rsidRPr="00203670">
              <w:rPr>
                <w:rFonts w:ascii="Times New Roman" w:hAnsi="Times New Roman"/>
              </w:rPr>
              <w:t>натуживанием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 наклонами вперед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НАИЛУЧШИМ МЕТОДОМ КОНТРОЛЯ ЭФФЕКТИВНОСТИ ЛЕЧЕНИЯ АГ ЯВЛЯЕТСЯ</w:t>
            </w:r>
          </w:p>
          <w:p w:rsidR="00314F73" w:rsidRPr="00203670" w:rsidRDefault="00314F73" w:rsidP="00314F73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r w:rsidRPr="00203670">
              <w:rPr>
                <w:rFonts w:ascii="Times New Roman" w:hAnsi="Times New Roman"/>
              </w:rPr>
              <w:t>уточное</w:t>
            </w:r>
            <w:proofErr w:type="gramEnd"/>
            <w:r w:rsidRPr="00203670"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мониторирование</w:t>
            </w:r>
            <w:proofErr w:type="spellEnd"/>
            <w:r w:rsidRPr="00203670">
              <w:rPr>
                <w:rFonts w:ascii="Times New Roman" w:hAnsi="Times New Roman"/>
              </w:rPr>
              <w:t xml:space="preserve"> АД</w:t>
            </w:r>
          </w:p>
          <w:p w:rsidR="00314F73" w:rsidRPr="00203670" w:rsidRDefault="00314F73" w:rsidP="00314F73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периодическое самостоятельное измерение АД пациентом</w:t>
            </w:r>
          </w:p>
          <w:p w:rsidR="00314F73" w:rsidRPr="00203670" w:rsidRDefault="00314F73" w:rsidP="00314F73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измерение АД  врачом через 2 недели от начала терапии</w:t>
            </w:r>
          </w:p>
          <w:p w:rsidR="00314F73" w:rsidRPr="00203670" w:rsidRDefault="00314F73" w:rsidP="00314F73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измерение </w:t>
            </w:r>
            <w:proofErr w:type="gramStart"/>
            <w:r w:rsidRPr="00203670">
              <w:rPr>
                <w:rFonts w:ascii="Times New Roman" w:hAnsi="Times New Roman"/>
              </w:rPr>
              <w:t>АД</w:t>
            </w:r>
            <w:proofErr w:type="gramEnd"/>
            <w:r w:rsidRPr="00203670">
              <w:rPr>
                <w:rFonts w:ascii="Times New Roman" w:hAnsi="Times New Roman"/>
              </w:rPr>
              <w:t xml:space="preserve"> лежа и стоя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ПРЕПАРАТОМ ПЕРВОГО ВЫБОРА ДЛЯ ЛЕЧЕНИЯ </w:t>
            </w:r>
            <w:proofErr w:type="gramStart"/>
            <w:r w:rsidRPr="00203670">
              <w:rPr>
                <w:rFonts w:ascii="Times New Roman" w:hAnsi="Times New Roman"/>
              </w:rPr>
              <w:t>АГ У</w:t>
            </w:r>
            <w:proofErr w:type="gramEnd"/>
            <w:r w:rsidRPr="00203670">
              <w:rPr>
                <w:rFonts w:ascii="Times New Roman" w:hAnsi="Times New Roman"/>
              </w:rPr>
              <w:t xml:space="preserve"> ЛИЦ ПОЖИЛОГО ВОЗРАСТА  ЯВЛЯЕТСЯ:</w:t>
            </w:r>
          </w:p>
          <w:p w:rsidR="00314F73" w:rsidRPr="00203670" w:rsidRDefault="00314F73" w:rsidP="00314F73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индапамид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эналаприл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бисопролол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верапамил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ПРИ АРТЕРИАЛЬНОЙ ГИПЕРТЕНЗИИ И ФРАКЦИИ ВЫБРОСА МЕНЕЕ 35% ПРОТИВОПОКАЗАН ПРИЕМ</w:t>
            </w:r>
          </w:p>
          <w:p w:rsidR="00314F73" w:rsidRPr="00203670" w:rsidRDefault="00314F73" w:rsidP="00314F73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верапамила</w:t>
            </w:r>
            <w:proofErr w:type="spellEnd"/>
            <w:r w:rsidRPr="00203670">
              <w:rPr>
                <w:rFonts w:ascii="Times New Roman" w:hAnsi="Times New Roman"/>
              </w:rPr>
              <w:t xml:space="preserve"> и </w:t>
            </w:r>
            <w:proofErr w:type="spellStart"/>
            <w:r w:rsidRPr="00203670">
              <w:rPr>
                <w:rFonts w:ascii="Times New Roman" w:hAnsi="Times New Roman"/>
              </w:rPr>
              <w:t>дилтиазема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дигидропиридиновых</w:t>
            </w:r>
            <w:proofErr w:type="spellEnd"/>
            <w:r w:rsidRPr="00203670">
              <w:rPr>
                <w:rFonts w:ascii="Times New Roman" w:hAnsi="Times New Roman"/>
              </w:rPr>
              <w:t xml:space="preserve"> антагонистов кальция</w:t>
            </w:r>
          </w:p>
          <w:p w:rsidR="00314F73" w:rsidRPr="00203670" w:rsidRDefault="00314F73" w:rsidP="00314F73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бета-адреноблокаторов</w:t>
            </w:r>
          </w:p>
          <w:p w:rsidR="00314F73" w:rsidRPr="00203670" w:rsidRDefault="00314F73" w:rsidP="00314F73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тиазидных</w:t>
            </w:r>
            <w:proofErr w:type="spellEnd"/>
            <w:r w:rsidRPr="00203670">
              <w:rPr>
                <w:rFonts w:ascii="Times New Roman" w:hAnsi="Times New Roman"/>
              </w:rPr>
              <w:t xml:space="preserve"> диуретиков 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ЗОФЕНОПРИЛ ОТНОСИТСЯ К ПРЕПАРАТАМ </w:t>
            </w:r>
          </w:p>
          <w:p w:rsidR="00314F73" w:rsidRPr="00203670" w:rsidRDefault="00314F73" w:rsidP="00314F73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содержащим</w:t>
            </w:r>
            <w:proofErr w:type="gramEnd"/>
            <w:r w:rsidRPr="00203670">
              <w:rPr>
                <w:rFonts w:ascii="Times New Roman" w:hAnsi="Times New Roman"/>
              </w:rPr>
              <w:t xml:space="preserve"> сульфгидрильную группу</w:t>
            </w:r>
          </w:p>
          <w:p w:rsidR="00314F73" w:rsidRPr="00203670" w:rsidRDefault="00314F73" w:rsidP="00314F73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выводящимся</w:t>
            </w:r>
            <w:proofErr w:type="gramEnd"/>
            <w:r w:rsidRPr="00203670">
              <w:rPr>
                <w:rFonts w:ascii="Times New Roman" w:hAnsi="Times New Roman"/>
              </w:rPr>
              <w:t xml:space="preserve"> преимущественно через кишечник</w:t>
            </w:r>
          </w:p>
          <w:p w:rsidR="00314F73" w:rsidRPr="00203670" w:rsidRDefault="00314F73" w:rsidP="00314F73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гидрофильным</w:t>
            </w:r>
          </w:p>
          <w:p w:rsidR="00314F73" w:rsidRPr="00203670" w:rsidRDefault="00314F73" w:rsidP="00314F73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блокирующим</w:t>
            </w:r>
            <w:proofErr w:type="gramEnd"/>
            <w:r w:rsidRPr="00203670">
              <w:rPr>
                <w:rFonts w:ascii="Times New Roman" w:hAnsi="Times New Roman"/>
              </w:rPr>
              <w:t xml:space="preserve">  рецепторы к </w:t>
            </w:r>
            <w:proofErr w:type="spellStart"/>
            <w:r w:rsidRPr="00203670">
              <w:rPr>
                <w:rFonts w:ascii="Times New Roman" w:hAnsi="Times New Roman"/>
              </w:rPr>
              <w:t>ангиотензину</w:t>
            </w:r>
            <w:proofErr w:type="spellEnd"/>
            <w:r w:rsidRPr="00203670">
              <w:rPr>
                <w:rFonts w:ascii="Times New Roman" w:hAnsi="Times New Roman"/>
              </w:rPr>
              <w:t xml:space="preserve"> II первого типа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ТЕЛМИСАРТАН ОТНОСИТСЯ К ПРЕПАРАТАМ</w:t>
            </w:r>
          </w:p>
          <w:p w:rsidR="00314F73" w:rsidRPr="00203670" w:rsidRDefault="00314F73" w:rsidP="00314F73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высоколипофильным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выводящимся</w:t>
            </w:r>
            <w:proofErr w:type="gramEnd"/>
            <w:r w:rsidRPr="00203670">
              <w:rPr>
                <w:rFonts w:ascii="Times New Roman" w:hAnsi="Times New Roman"/>
              </w:rPr>
              <w:t xml:space="preserve"> преимущественно почками</w:t>
            </w:r>
          </w:p>
          <w:p w:rsidR="00314F73" w:rsidRPr="00203670" w:rsidRDefault="00314F73" w:rsidP="00314F73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 низким связыванием с белками плазмы крови</w:t>
            </w:r>
          </w:p>
          <w:p w:rsidR="00314F73" w:rsidRPr="00203670" w:rsidRDefault="00314F73" w:rsidP="00314F73">
            <w:pPr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 xml:space="preserve">для </w:t>
            </w:r>
            <w:proofErr w:type="spellStart"/>
            <w:r w:rsidRPr="00203670">
              <w:rPr>
                <w:rFonts w:ascii="Times New Roman" w:hAnsi="Times New Roman"/>
              </w:rPr>
              <w:t>двухкратного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приема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6/3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ПОВЫШЕНИЕ АД МОЖЕТ ВЫЗЫВАТЬ ПРИЕМ</w:t>
            </w:r>
          </w:p>
          <w:p w:rsidR="00314F73" w:rsidRPr="00203670" w:rsidRDefault="00314F73" w:rsidP="00314F73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оральных контрацептивов</w:t>
            </w:r>
          </w:p>
          <w:p w:rsidR="00314F73" w:rsidRPr="00203670" w:rsidRDefault="00314F73" w:rsidP="00314F73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никорандила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амиодарона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триметазидина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6/40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АНГИОТЕНЗИН II ОКАЗЫВАЕТ КАРДИОПРОТЕКТИВНЫЕ ЭФФЕКТЫ  ПРИ ДЕЙСТВИИ НА РЕЦЕПТОРЫ</w:t>
            </w:r>
          </w:p>
          <w:p w:rsidR="00314F73" w:rsidRPr="00203670" w:rsidRDefault="00314F73" w:rsidP="00314F73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к </w:t>
            </w:r>
            <w:proofErr w:type="spellStart"/>
            <w:r w:rsidRPr="00203670">
              <w:rPr>
                <w:rFonts w:ascii="Times New Roman" w:hAnsi="Times New Roman"/>
              </w:rPr>
              <w:t>ангиотензину</w:t>
            </w:r>
            <w:proofErr w:type="spellEnd"/>
            <w:r w:rsidRPr="00203670">
              <w:rPr>
                <w:rFonts w:ascii="Times New Roman" w:hAnsi="Times New Roman"/>
              </w:rPr>
              <w:t xml:space="preserve"> II 2 типа</w:t>
            </w:r>
          </w:p>
          <w:p w:rsidR="00314F73" w:rsidRPr="00203670" w:rsidRDefault="00314F73" w:rsidP="00314F73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к </w:t>
            </w:r>
            <w:proofErr w:type="spellStart"/>
            <w:r w:rsidRPr="00203670">
              <w:rPr>
                <w:rFonts w:ascii="Times New Roman" w:hAnsi="Times New Roman"/>
              </w:rPr>
              <w:t>ангиотензину</w:t>
            </w:r>
            <w:proofErr w:type="spellEnd"/>
            <w:r w:rsidRPr="00203670">
              <w:rPr>
                <w:rFonts w:ascii="Times New Roman" w:hAnsi="Times New Roman"/>
              </w:rPr>
              <w:t xml:space="preserve"> II 1 типа</w:t>
            </w:r>
          </w:p>
          <w:p w:rsidR="00314F73" w:rsidRPr="00203670" w:rsidRDefault="00314F73" w:rsidP="00314F73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к </w:t>
            </w:r>
            <w:proofErr w:type="spellStart"/>
            <w:r w:rsidRPr="00203670">
              <w:rPr>
                <w:rFonts w:ascii="Times New Roman" w:hAnsi="Times New Roman"/>
              </w:rPr>
              <w:t>брадикинину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к </w:t>
            </w:r>
            <w:proofErr w:type="spellStart"/>
            <w:r w:rsidRPr="00203670">
              <w:rPr>
                <w:rFonts w:ascii="Times New Roman" w:hAnsi="Times New Roman"/>
              </w:rPr>
              <w:t>натрийутретическому</w:t>
            </w:r>
            <w:proofErr w:type="spellEnd"/>
            <w:r w:rsidRPr="00203670">
              <w:rPr>
                <w:rFonts w:ascii="Times New Roman" w:hAnsi="Times New Roman"/>
              </w:rPr>
              <w:t xml:space="preserve"> пептиду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6/4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ДИУРЕТИКИ ПРИВОДЯТ К</w:t>
            </w:r>
          </w:p>
          <w:p w:rsidR="00314F73" w:rsidRPr="00203670" w:rsidRDefault="00314F73" w:rsidP="00314F73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гиперальдостеронизму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гиперкалиемии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гиперволемии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гипернатриемии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6/4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ПРЯМОЙ ИНГИБИТОР РЕНИНА</w:t>
            </w:r>
          </w:p>
          <w:p w:rsidR="00314F73" w:rsidRPr="00203670" w:rsidRDefault="00314F73" w:rsidP="00314F73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не </w:t>
            </w:r>
            <w:proofErr w:type="gramStart"/>
            <w:r w:rsidRPr="00203670">
              <w:rPr>
                <w:rFonts w:ascii="Times New Roman" w:hAnsi="Times New Roman"/>
              </w:rPr>
              <w:t>рекомендован</w:t>
            </w:r>
            <w:proofErr w:type="gramEnd"/>
            <w:r w:rsidRPr="00203670">
              <w:rPr>
                <w:rFonts w:ascii="Times New Roman" w:hAnsi="Times New Roman"/>
              </w:rPr>
              <w:t xml:space="preserve"> при лечении пациента </w:t>
            </w:r>
            <w:proofErr w:type="spellStart"/>
            <w:r w:rsidRPr="00203670">
              <w:rPr>
                <w:rFonts w:ascii="Times New Roman" w:hAnsi="Times New Roman"/>
              </w:rPr>
              <w:t>циклоспорином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следует добавить к ИАПФ при недостаточном гипотензивном эффекте</w:t>
            </w:r>
          </w:p>
          <w:p w:rsidR="00314F73" w:rsidRPr="00203670" w:rsidRDefault="00314F73" w:rsidP="00314F73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являются препаратами первого выбора при </w:t>
            </w:r>
            <w:proofErr w:type="spellStart"/>
            <w:r w:rsidRPr="00203670">
              <w:rPr>
                <w:rFonts w:ascii="Times New Roman" w:hAnsi="Times New Roman"/>
              </w:rPr>
              <w:t>высокорениновых</w:t>
            </w:r>
            <w:proofErr w:type="spellEnd"/>
            <w:r w:rsidRPr="00203670">
              <w:rPr>
                <w:rFonts w:ascii="Times New Roman" w:hAnsi="Times New Roman"/>
              </w:rPr>
              <w:t xml:space="preserve"> формах АГ </w:t>
            </w:r>
          </w:p>
          <w:p w:rsidR="00314F73" w:rsidRPr="00203670" w:rsidRDefault="00314F73" w:rsidP="00314F73">
            <w:pPr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увеличивает частоту отеков при приеме </w:t>
            </w:r>
            <w:proofErr w:type="spellStart"/>
            <w:r w:rsidRPr="00203670">
              <w:rPr>
                <w:rFonts w:ascii="Times New Roman" w:hAnsi="Times New Roman"/>
              </w:rPr>
              <w:t>амлодипина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6/4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ЛЕРКАНИДИПИН</w:t>
            </w:r>
          </w:p>
          <w:p w:rsidR="00314F73" w:rsidRPr="00203670" w:rsidRDefault="00314F73" w:rsidP="00314F73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в меньшей степени вызывает отеки, чем  </w:t>
            </w:r>
            <w:proofErr w:type="spellStart"/>
            <w:r w:rsidRPr="00203670">
              <w:rPr>
                <w:rFonts w:ascii="Times New Roman" w:hAnsi="Times New Roman"/>
              </w:rPr>
              <w:t>амлодипин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не </w:t>
            </w:r>
            <w:proofErr w:type="gramStart"/>
            <w:r w:rsidRPr="00203670">
              <w:rPr>
                <w:rFonts w:ascii="Times New Roman" w:hAnsi="Times New Roman"/>
              </w:rPr>
              <w:t>рекомендован</w:t>
            </w:r>
            <w:proofErr w:type="gramEnd"/>
            <w:r w:rsidRPr="00203670">
              <w:rPr>
                <w:rFonts w:ascii="Times New Roman" w:hAnsi="Times New Roman"/>
              </w:rPr>
              <w:t xml:space="preserve"> при лечении </w:t>
            </w:r>
            <w:proofErr w:type="spellStart"/>
            <w:r w:rsidRPr="00203670">
              <w:rPr>
                <w:rFonts w:ascii="Times New Roman" w:hAnsi="Times New Roman"/>
              </w:rPr>
              <w:t>сартанами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не рекомендован для лечения АГ у пациентов с ИБС</w:t>
            </w:r>
            <w:proofErr w:type="gramEnd"/>
          </w:p>
          <w:p w:rsidR="00314F73" w:rsidRPr="00203670" w:rsidRDefault="00314F73" w:rsidP="00314F73">
            <w:pPr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в большей степени увеличивает частоту пульса, чем </w:t>
            </w:r>
            <w:proofErr w:type="spellStart"/>
            <w:r w:rsidRPr="00203670">
              <w:rPr>
                <w:rFonts w:ascii="Times New Roman" w:hAnsi="Times New Roman"/>
              </w:rPr>
              <w:t>нифедипин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6/4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У БОЛЬНЫХ, ОТНОСЯЩИХСЯ К ГРУППЕ УМЕРЕННОГО РИСКА,   НАЗНАЧЕНИЕ МЕДИКАМЕНТОЗНОЙ ТЕРАПИИ РЕКОМЕНДОВАНО </w:t>
            </w:r>
          </w:p>
          <w:p w:rsidR="00314F73" w:rsidRPr="00203670" w:rsidRDefault="00314F73" w:rsidP="00314F73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при отсутствии достижения целевых значений АД после соблюдения рекомендаций по изменению образа жизни в течение нескольких недель </w:t>
            </w:r>
          </w:p>
          <w:p w:rsidR="00314F73" w:rsidRPr="00203670" w:rsidRDefault="00314F73" w:rsidP="00314F73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 xml:space="preserve">сразу после установления диагноза </w:t>
            </w:r>
          </w:p>
          <w:p w:rsidR="00314F73" w:rsidRPr="00203670" w:rsidRDefault="00314F73" w:rsidP="00314F73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наличии поражения органов-мишеней</w:t>
            </w:r>
          </w:p>
          <w:p w:rsidR="00314F73" w:rsidRPr="00203670" w:rsidRDefault="00314F73" w:rsidP="00314F73">
            <w:pPr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при наличии ассоциированных с АГ состояний или заболеваний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6/4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АГ,  РЕЗИСТЕНТНОЙ К ЛЕЧЕНИЮ СЧИТАЮТ ПРИ НЕЭФФЕКТИВНОСТИ ЛЕЧЕНИЯ СООЧЕТАНИЕМ</w:t>
            </w:r>
          </w:p>
          <w:p w:rsidR="00314F73" w:rsidRPr="00203670" w:rsidRDefault="00314F73" w:rsidP="00314F73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четырех  групп </w:t>
            </w:r>
            <w:proofErr w:type="spellStart"/>
            <w:r w:rsidRPr="00203670">
              <w:rPr>
                <w:rFonts w:ascii="Times New Roman" w:hAnsi="Times New Roman"/>
              </w:rPr>
              <w:t>антигипертензивных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препаратов в адекватных дозах, содержащих в комбинации диуретик и антагонист минералокортикоидных рецепторов</w:t>
            </w:r>
          </w:p>
          <w:p w:rsidR="00314F73" w:rsidRPr="00203670" w:rsidRDefault="00314F73" w:rsidP="00314F73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трех групп </w:t>
            </w:r>
            <w:proofErr w:type="spellStart"/>
            <w:r w:rsidRPr="00203670">
              <w:rPr>
                <w:rFonts w:ascii="Times New Roman" w:hAnsi="Times New Roman"/>
              </w:rPr>
              <w:t>антигипертензивных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препаратов</w:t>
            </w:r>
          </w:p>
          <w:p w:rsidR="00314F73" w:rsidRPr="00203670" w:rsidRDefault="00314F73" w:rsidP="00314F73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трех групп </w:t>
            </w:r>
            <w:proofErr w:type="spellStart"/>
            <w:r w:rsidRPr="00203670">
              <w:rPr>
                <w:rFonts w:ascii="Times New Roman" w:hAnsi="Times New Roman"/>
              </w:rPr>
              <w:t>антигипертензивных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препаратов, один из которых является диуретиком </w:t>
            </w:r>
          </w:p>
          <w:p w:rsidR="00314F73" w:rsidRPr="00203670" w:rsidRDefault="00314F73" w:rsidP="00314F73">
            <w:pPr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трех групп </w:t>
            </w:r>
            <w:proofErr w:type="spellStart"/>
            <w:r w:rsidRPr="00203670">
              <w:rPr>
                <w:rFonts w:ascii="Times New Roman" w:hAnsi="Times New Roman"/>
              </w:rPr>
              <w:t>антигипертензивных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препаратов, один является препаратом центрального действия 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6/4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КОМБИНИРОВАННАЯ АНТИГИПЕРТЕНЗИВНАЯ ТЕРАПИЯ ФИКСИРОВАННЫМИ ГОТОВЫМИ ЛЕКАРСТВЕННЫМИ ФОРМАМИ</w:t>
            </w:r>
          </w:p>
          <w:p w:rsidR="00314F73" w:rsidRPr="00203670" w:rsidRDefault="00314F73" w:rsidP="00314F73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обеспечивает достижение целевых значений АД у большего числа больных и более ранние сроки</w:t>
            </w:r>
          </w:p>
          <w:p w:rsidR="00314F73" w:rsidRPr="00203670" w:rsidRDefault="00314F73" w:rsidP="00314F73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значимо увеличивает затраты на лечение</w:t>
            </w:r>
          </w:p>
          <w:p w:rsidR="00314F73" w:rsidRPr="00203670" w:rsidRDefault="00314F73" w:rsidP="00314F73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снижает вероятность удержания на терапии</w:t>
            </w:r>
          </w:p>
          <w:p w:rsidR="00314F73" w:rsidRPr="00203670" w:rsidRDefault="00314F73" w:rsidP="00314F73">
            <w:pPr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снижает </w:t>
            </w:r>
            <w:proofErr w:type="spellStart"/>
            <w:r w:rsidRPr="00203670">
              <w:rPr>
                <w:rFonts w:ascii="Times New Roman" w:hAnsi="Times New Roman"/>
              </w:rPr>
              <w:t>комплаентность</w:t>
            </w:r>
            <w:proofErr w:type="spellEnd"/>
            <w:r w:rsidRPr="00203670">
              <w:rPr>
                <w:rFonts w:ascii="Times New Roman" w:hAnsi="Times New Roman"/>
              </w:rPr>
              <w:t xml:space="preserve"> к лечению 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6/4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САХАРНЫЙ ДИАБЕТ У ПАЦИЕНТОВ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  <w:r w:rsidRPr="00203670">
              <w:rPr>
                <w:rFonts w:ascii="Times New Roman" w:hAnsi="Times New Roman"/>
              </w:rPr>
              <w:t xml:space="preserve"> СНИЖАЕТ</w:t>
            </w:r>
          </w:p>
          <w:p w:rsidR="00314F73" w:rsidRPr="00203670" w:rsidRDefault="00314F73" w:rsidP="00314F73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вероятность достижения целевых значений АД</w:t>
            </w:r>
          </w:p>
          <w:p w:rsidR="00314F73" w:rsidRPr="00203670" w:rsidRDefault="00314F73" w:rsidP="00314F73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комплаентность</w:t>
            </w:r>
            <w:proofErr w:type="spellEnd"/>
            <w:r w:rsidRPr="00203670">
              <w:rPr>
                <w:rFonts w:ascii="Times New Roman" w:hAnsi="Times New Roman"/>
              </w:rPr>
              <w:t xml:space="preserve"> к лечению </w:t>
            </w:r>
          </w:p>
          <w:p w:rsidR="00314F73" w:rsidRPr="00203670" w:rsidRDefault="00314F73" w:rsidP="00314F73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вероятность удержания на терапии</w:t>
            </w:r>
          </w:p>
          <w:p w:rsidR="00314F73" w:rsidRPr="00203670" w:rsidRDefault="00314F73" w:rsidP="00314F73">
            <w:pPr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вероятность поражения органов </w:t>
            </w:r>
            <w:proofErr w:type="gramStart"/>
            <w:r w:rsidRPr="00203670">
              <w:rPr>
                <w:rFonts w:ascii="Times New Roman" w:hAnsi="Times New Roman"/>
              </w:rPr>
              <w:t>-</w:t>
            </w:r>
            <w:proofErr w:type="spellStart"/>
            <w:r w:rsidRPr="00203670">
              <w:rPr>
                <w:rFonts w:ascii="Times New Roman" w:hAnsi="Times New Roman"/>
              </w:rPr>
              <w:t>м</w:t>
            </w:r>
            <w:proofErr w:type="gramEnd"/>
            <w:r w:rsidRPr="00203670">
              <w:rPr>
                <w:rFonts w:ascii="Times New Roman" w:hAnsi="Times New Roman"/>
              </w:rPr>
              <w:t>ишений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6/4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ПРИ ВЫПОЛНЕНИИ ПЕРВИЧНОГО ЧКВ  ПРИ ОКС С ПОДЪЕМОМ СЕГМЕНТА ST  НЕ РЕКОМЕНДОВАНО ИСПОЛЬЗОВАНИЕ </w:t>
            </w:r>
          </w:p>
          <w:p w:rsidR="00314F73" w:rsidRPr="00203670" w:rsidRDefault="00314F73" w:rsidP="00314F73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фондапаринукса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нефракционированного</w:t>
            </w:r>
            <w:proofErr w:type="spellEnd"/>
            <w:r w:rsidRPr="00203670">
              <w:rPr>
                <w:rFonts w:ascii="Times New Roman" w:hAnsi="Times New Roman"/>
              </w:rPr>
              <w:t xml:space="preserve"> гепарина</w:t>
            </w:r>
          </w:p>
          <w:p w:rsidR="00314F73" w:rsidRPr="00203670" w:rsidRDefault="00314F73" w:rsidP="00314F73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</w:t>
            </w:r>
            <w:r w:rsidRPr="00203670">
              <w:rPr>
                <w:rFonts w:ascii="Times New Roman" w:hAnsi="Times New Roman"/>
              </w:rPr>
              <w:t>ноксипарина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</w:t>
            </w:r>
            <w:r w:rsidRPr="00203670">
              <w:rPr>
                <w:rFonts w:ascii="Times New Roman" w:hAnsi="Times New Roman"/>
              </w:rPr>
              <w:t>ивалирудина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6/4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7" w:type="pct"/>
            <w:vAlign w:val="bottom"/>
          </w:tcPr>
          <w:p w:rsidR="00314F73" w:rsidRPr="00421382" w:rsidRDefault="00314F73" w:rsidP="00D870F4">
            <w:pPr>
              <w:pStyle w:val="a3"/>
              <w:numPr>
                <w:ilvl w:val="0"/>
                <w:numId w:val="0"/>
              </w:numPr>
              <w:ind w:left="720"/>
              <w:rPr>
                <w:color w:val="000000"/>
                <w:sz w:val="27"/>
                <w:szCs w:val="27"/>
              </w:rPr>
            </w:pPr>
            <w:r w:rsidRPr="00203670">
              <w:t xml:space="preserve"> </w:t>
            </w:r>
            <w:r w:rsidRPr="00421382">
              <w:rPr>
                <w:color w:val="000000"/>
                <w:sz w:val="27"/>
                <w:szCs w:val="27"/>
              </w:rPr>
              <w:t>ЗАРЕГИСТРИРОВАННЫЕ ПОВТОРНО ЗНАЧЕНИЯ АД 150/80, 160/70 170/70 ММ РТ</w:t>
            </w:r>
            <w:proofErr w:type="gramStart"/>
            <w:r w:rsidRPr="00421382">
              <w:rPr>
                <w:color w:val="000000"/>
                <w:sz w:val="27"/>
                <w:szCs w:val="27"/>
              </w:rPr>
              <w:t>.С</w:t>
            </w:r>
            <w:proofErr w:type="gramEnd"/>
            <w:r w:rsidRPr="00421382">
              <w:rPr>
                <w:color w:val="000000"/>
                <w:sz w:val="27"/>
                <w:szCs w:val="27"/>
              </w:rPr>
              <w:t>Т. СООТВЕТСТВУЮТ ПОНЯТИЮ Правильный ответ: А ТК-РК</w:t>
            </w:r>
          </w:p>
          <w:p w:rsidR="00314F73" w:rsidRPr="007D3BF3" w:rsidRDefault="00314F73" w:rsidP="00314F73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</w:rPr>
            </w:pPr>
            <w:r w:rsidRPr="007D3BF3">
              <w:rPr>
                <w:rFonts w:ascii="Times New Roman" w:hAnsi="Times New Roman"/>
              </w:rPr>
              <w:lastRenderedPageBreak/>
              <w:t>изолированной систолической гипертонии</w:t>
            </w:r>
          </w:p>
          <w:p w:rsidR="00314F73" w:rsidRPr="007D3BF3" w:rsidRDefault="00314F73" w:rsidP="00314F73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</w:rPr>
            </w:pPr>
            <w:r w:rsidRPr="007D3BF3">
              <w:rPr>
                <w:rFonts w:ascii="Times New Roman" w:hAnsi="Times New Roman"/>
              </w:rPr>
              <w:t>изолированной диастолической гипертонии</w:t>
            </w:r>
          </w:p>
          <w:p w:rsidR="00314F73" w:rsidRPr="007D3BF3" w:rsidRDefault="00314F73" w:rsidP="00314F73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/>
              </w:rPr>
            </w:pPr>
            <w:r w:rsidRPr="007D3BF3">
              <w:rPr>
                <w:rFonts w:ascii="Times New Roman" w:hAnsi="Times New Roman"/>
              </w:rPr>
              <w:t xml:space="preserve"> гипертонии «белого халата»</w:t>
            </w:r>
          </w:p>
          <w:p w:rsidR="00314F73" w:rsidRPr="00421382" w:rsidRDefault="00314F73" w:rsidP="00314F73">
            <w:pPr>
              <w:numPr>
                <w:ilvl w:val="0"/>
                <w:numId w:val="48"/>
              </w:numPr>
              <w:spacing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7D3BF3">
              <w:rPr>
                <w:rFonts w:ascii="Times New Roman" w:hAnsi="Times New Roman"/>
              </w:rPr>
              <w:t>систоло</w:t>
            </w:r>
            <w:proofErr w:type="spellEnd"/>
            <w:r w:rsidRPr="007D3BF3">
              <w:rPr>
                <w:rFonts w:ascii="Times New Roman" w:hAnsi="Times New Roman"/>
              </w:rPr>
              <w:t>-диастолической</w:t>
            </w:r>
            <w:proofErr w:type="gramEnd"/>
            <w:r w:rsidRPr="007D3BF3">
              <w:rPr>
                <w:rFonts w:ascii="Times New Roman" w:hAnsi="Times New Roman"/>
              </w:rPr>
              <w:t xml:space="preserve"> </w:t>
            </w:r>
            <w:proofErr w:type="spellStart"/>
            <w:r w:rsidRPr="007D3BF3">
              <w:rPr>
                <w:rFonts w:ascii="Times New Roman" w:hAnsi="Times New Roman"/>
              </w:rPr>
              <w:t>гипертони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У БОЛЬНЫХ, ОТНОСЯЩИХСЯ К ГРУППЕ ВЫСОКОГО РИСКА,  ЦЕЛЕВЫМ ЯВЛЯЕТСЯ АД:</w:t>
            </w:r>
          </w:p>
          <w:p w:rsidR="00314F73" w:rsidRPr="00203670" w:rsidRDefault="00314F73" w:rsidP="00314F73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&lt;140/90 мм </w:t>
            </w:r>
            <w:proofErr w:type="spellStart"/>
            <w:r w:rsidRPr="00203670">
              <w:rPr>
                <w:rFonts w:ascii="Times New Roman" w:hAnsi="Times New Roman"/>
              </w:rPr>
              <w:t>ртст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&lt;130/80 мм </w:t>
            </w:r>
            <w:proofErr w:type="spellStart"/>
            <w:r w:rsidRPr="00203670">
              <w:rPr>
                <w:rFonts w:ascii="Times New Roman" w:hAnsi="Times New Roman"/>
              </w:rPr>
              <w:t>рт.ст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  <w:p w:rsidR="00314F73" w:rsidRPr="00203670" w:rsidRDefault="00314F73" w:rsidP="00314F73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&lt;125/80 мм </w:t>
            </w:r>
            <w:proofErr w:type="spellStart"/>
            <w:r w:rsidRPr="00203670">
              <w:rPr>
                <w:rFonts w:ascii="Times New Roman" w:hAnsi="Times New Roman"/>
              </w:rPr>
              <w:t>ртст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&lt; 130/85 мм </w:t>
            </w:r>
            <w:proofErr w:type="spellStart"/>
            <w:r w:rsidRPr="00203670">
              <w:rPr>
                <w:rFonts w:ascii="Times New Roman" w:hAnsi="Times New Roman"/>
              </w:rPr>
              <w:t>рт.ст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ПРЕПАРАТОМ  ВЫБОРА ДЛЯ ЛЕЧЕНИЯ ГИПЕРТОНИЧЕСКОГО КРИЗА ЯВЛЯЕТСЯ</w:t>
            </w:r>
          </w:p>
          <w:p w:rsidR="00314F73" w:rsidRPr="00203670" w:rsidRDefault="00314F73" w:rsidP="00314F7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каптоприл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клофелин </w:t>
            </w:r>
          </w:p>
          <w:p w:rsidR="00314F73" w:rsidRPr="00203670" w:rsidRDefault="00314F73" w:rsidP="00314F7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моксонидин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5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нифедипин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ПРЕПАРАТОМ  ВЫБОРА ДЛЯ ЛЕЧЕНИЯ ГИПЕРТОНИЧЕСКОГО КРИЗА, ОСЛОЖНЕННОГО ОСТРОЙ ЛЕВОЖЕЛУДОЧКОВОЙ НЕДОСТАТОЧНОСТЬЮ,  ЯВЛЯЕТСЯ</w:t>
            </w:r>
          </w:p>
          <w:p w:rsidR="00314F73" w:rsidRPr="00203670" w:rsidRDefault="00314F73" w:rsidP="00314F73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каптоприл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клофелин </w:t>
            </w:r>
          </w:p>
          <w:p w:rsidR="00314F73" w:rsidRPr="00203670" w:rsidRDefault="00314F73" w:rsidP="00314F73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моксонидин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нифедипин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ПРОТИВОПОКАЗАНИЕМ К НАЗНАЧЕНИЮ БЕТАКСАЛОЛА ЯВЛЯЕТСЯ</w:t>
            </w:r>
          </w:p>
          <w:p w:rsidR="00314F73" w:rsidRPr="00203670" w:rsidRDefault="00314F73" w:rsidP="00314F73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синдром слабости синусового узла</w:t>
            </w:r>
          </w:p>
          <w:p w:rsidR="00314F73" w:rsidRPr="00203670" w:rsidRDefault="00314F73" w:rsidP="00314F73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сердечная недостаточность I-II  </w:t>
            </w:r>
            <w:proofErr w:type="spellStart"/>
            <w:r w:rsidRPr="00203670">
              <w:rPr>
                <w:rFonts w:ascii="Times New Roman" w:hAnsi="Times New Roman"/>
              </w:rPr>
              <w:t>фк</w:t>
            </w:r>
            <w:proofErr w:type="spellEnd"/>
            <w:r w:rsidRPr="00203670">
              <w:rPr>
                <w:rFonts w:ascii="Times New Roman" w:hAnsi="Times New Roman"/>
              </w:rPr>
              <w:t xml:space="preserve"> по NYHA</w:t>
            </w:r>
          </w:p>
          <w:p w:rsidR="00314F73" w:rsidRPr="00203670" w:rsidRDefault="00314F73" w:rsidP="00314F73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хронический бронхит</w:t>
            </w:r>
          </w:p>
          <w:p w:rsidR="00314F73" w:rsidRPr="00203670" w:rsidRDefault="00314F73" w:rsidP="00314F73">
            <w:pPr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открытоугольная</w:t>
            </w:r>
            <w:proofErr w:type="spellEnd"/>
            <w:r w:rsidRPr="00203670">
              <w:rPr>
                <w:rFonts w:ascii="Times New Roman" w:hAnsi="Times New Roman"/>
              </w:rPr>
              <w:t xml:space="preserve"> глаукома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МАКСИМАЛЬНАЯ РЕКОМЕНДОВАННАЯ СУТОЧНАЯ ДОЗА БЕТАКСОЛОЛА  ПРИ ЛЕЧЕНИИ АГ</w:t>
            </w:r>
          </w:p>
          <w:p w:rsidR="00314F73" w:rsidRPr="00203670" w:rsidRDefault="00314F73" w:rsidP="00314F73">
            <w:pPr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40 мг</w:t>
            </w:r>
          </w:p>
          <w:p w:rsidR="00314F73" w:rsidRPr="00203670" w:rsidRDefault="00314F73" w:rsidP="00314F73">
            <w:pPr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20 мг</w:t>
            </w:r>
          </w:p>
          <w:p w:rsidR="00314F73" w:rsidRPr="00203670" w:rsidRDefault="00314F73" w:rsidP="00314F73">
            <w:pPr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10 мг</w:t>
            </w:r>
          </w:p>
          <w:p w:rsidR="00314F73" w:rsidRPr="00203670" w:rsidRDefault="00314F73" w:rsidP="00314F73">
            <w:pPr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5 мг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МАКСИМАЛЬНАЯ РЕКОМЕНДОВАННАЯ СУТОЧНАЯ ДОЗА ТОРАСЕМИДА ПРИ ЛЕЧЕНИИ АГ</w:t>
            </w:r>
          </w:p>
          <w:p w:rsidR="00314F73" w:rsidRPr="00203670" w:rsidRDefault="00314F73" w:rsidP="00314F73">
            <w:pPr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10 мг</w:t>
            </w:r>
          </w:p>
          <w:p w:rsidR="00314F73" w:rsidRPr="00203670" w:rsidRDefault="00314F73" w:rsidP="00314F73">
            <w:pPr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20 мг</w:t>
            </w:r>
          </w:p>
          <w:p w:rsidR="00314F73" w:rsidRPr="00203670" w:rsidRDefault="00314F73" w:rsidP="00314F73">
            <w:pPr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7,5 мг</w:t>
            </w:r>
          </w:p>
          <w:p w:rsidR="00314F73" w:rsidRPr="00203670" w:rsidRDefault="00314F73" w:rsidP="00314F73">
            <w:pPr>
              <w:numPr>
                <w:ilvl w:val="0"/>
                <w:numId w:val="5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5 мг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ПРИ РАЗВИТИИ </w:t>
            </w:r>
            <w:proofErr w:type="gramStart"/>
            <w:r w:rsidRPr="00203670">
              <w:rPr>
                <w:rFonts w:ascii="Times New Roman" w:hAnsi="Times New Roman"/>
              </w:rPr>
              <w:t>АТРИО-ВЕНТРИКУЛЯРНОЙ</w:t>
            </w:r>
            <w:proofErr w:type="gramEnd"/>
            <w:r w:rsidRPr="00203670">
              <w:rPr>
                <w:rFonts w:ascii="Times New Roman" w:hAnsi="Times New Roman"/>
              </w:rPr>
              <w:t xml:space="preserve"> БЛОКАДЫ, ВСЛЕДСТВИИ  ПРИЕМА БЕТА-АДРЕНОБЛОКАТОРОВ, ЦЕЛЕСООБРАЗНО ИСПОЛЬЗОВАТЬ</w:t>
            </w:r>
          </w:p>
          <w:p w:rsidR="00314F73" w:rsidRPr="00203670" w:rsidRDefault="00314F73" w:rsidP="00314F73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адреналин</w:t>
            </w:r>
          </w:p>
          <w:p w:rsidR="00314F73" w:rsidRPr="00203670" w:rsidRDefault="00314F73" w:rsidP="00314F73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аминофиллин</w:t>
            </w:r>
          </w:p>
          <w:p w:rsidR="00314F73" w:rsidRPr="00203670" w:rsidRDefault="00314F73" w:rsidP="00314F73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дигоксин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5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гидрохлортиазид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МАКСИМАЛЬНАЯ РЕКОМЕНДОВАННАЯ СУТОЧНАЯ ДОЗА БИСОПРОЛОЛА ДЛЯ БОЛЬНЫХ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  <w:r w:rsidRPr="00203670">
              <w:rPr>
                <w:rFonts w:ascii="Times New Roman" w:hAnsi="Times New Roman"/>
              </w:rPr>
              <w:t>, ОСЛОЖНЕННОЙ ХСН</w:t>
            </w:r>
          </w:p>
          <w:p w:rsidR="00314F73" w:rsidRPr="00203670" w:rsidRDefault="00314F73" w:rsidP="00314F73">
            <w:pPr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10 мг</w:t>
            </w:r>
          </w:p>
          <w:p w:rsidR="00314F73" w:rsidRPr="00203670" w:rsidRDefault="00314F73" w:rsidP="00314F73">
            <w:pPr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15 мг</w:t>
            </w:r>
          </w:p>
          <w:p w:rsidR="00314F73" w:rsidRPr="00203670" w:rsidRDefault="00314F73" w:rsidP="00314F73">
            <w:pPr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20 мг</w:t>
            </w:r>
          </w:p>
          <w:p w:rsidR="00314F73" w:rsidRPr="00203670" w:rsidRDefault="00314F73" w:rsidP="00314F73">
            <w:pPr>
              <w:numPr>
                <w:ilvl w:val="0"/>
                <w:numId w:val="5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40 мг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МАКСИМАЛЬНАЯ РЕКОМЕНДОВАННАЯ СУТОЧНАЯ ДОЗА БИСОПРОЛОЛА ДЛЯ БОЛЬНЫХ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</w:p>
          <w:p w:rsidR="00314F73" w:rsidRPr="00203670" w:rsidRDefault="00314F73" w:rsidP="00314F73">
            <w:pPr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20 мг</w:t>
            </w:r>
          </w:p>
          <w:p w:rsidR="00314F73" w:rsidRPr="00203670" w:rsidRDefault="00314F73" w:rsidP="00314F73">
            <w:pPr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15 мг</w:t>
            </w:r>
          </w:p>
          <w:p w:rsidR="00314F73" w:rsidRPr="00203670" w:rsidRDefault="00314F73" w:rsidP="00314F73">
            <w:pPr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10 мг</w:t>
            </w:r>
          </w:p>
          <w:p w:rsidR="00314F73" w:rsidRPr="00203670" w:rsidRDefault="00314F73" w:rsidP="00314F73">
            <w:pPr>
              <w:numPr>
                <w:ilvl w:val="0"/>
                <w:numId w:val="5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40 мг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6/5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ПРЕПАРАТАМИ ВЫБОРА ДЛЯ УМЕНЬШЕНИЯ СТЕПЕНИ АЛЬБУМИНУРИИ  ЯВЛЯЮТСЯ</w:t>
            </w:r>
          </w:p>
          <w:p w:rsidR="00314F73" w:rsidRPr="00203670" w:rsidRDefault="00314F73" w:rsidP="00314F73">
            <w:pPr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Pr="00203670">
              <w:rPr>
                <w:rFonts w:ascii="Times New Roman" w:hAnsi="Times New Roman"/>
              </w:rPr>
              <w:t>АПФ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дигидропиридиновые</w:t>
            </w:r>
            <w:proofErr w:type="spellEnd"/>
            <w:r w:rsidRPr="00203670">
              <w:rPr>
                <w:rFonts w:ascii="Times New Roman" w:hAnsi="Times New Roman"/>
              </w:rPr>
              <w:t xml:space="preserve"> антагонисты кальция </w:t>
            </w:r>
          </w:p>
          <w:p w:rsidR="00314F73" w:rsidRPr="00203670" w:rsidRDefault="00314F73" w:rsidP="00314F73">
            <w:pPr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диуретики</w:t>
            </w:r>
          </w:p>
          <w:p w:rsidR="00314F73" w:rsidRPr="00203670" w:rsidRDefault="00314F73" w:rsidP="00314F73">
            <w:pPr>
              <w:numPr>
                <w:ilvl w:val="0"/>
                <w:numId w:val="5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бета-адреноблокаторы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6/6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ЭНДОВАСКУЛЯРНАЯ ДЕНЕРВАЦИЯ ПОЧЕЧНЫХ АРТЕРИЙ</w:t>
            </w:r>
          </w:p>
          <w:p w:rsidR="00314F73" w:rsidRPr="00203670" w:rsidRDefault="00314F73" w:rsidP="00314F73">
            <w:pPr>
              <w:numPr>
                <w:ilvl w:val="0"/>
                <w:numId w:val="59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показана</w:t>
            </w:r>
            <w:proofErr w:type="gramEnd"/>
            <w:r w:rsidRPr="00203670">
              <w:rPr>
                <w:rFonts w:ascii="Times New Roman" w:hAnsi="Times New Roman"/>
              </w:rPr>
              <w:t xml:space="preserve"> для лечения резистентной АГ</w:t>
            </w:r>
          </w:p>
          <w:p w:rsidR="00314F73" w:rsidRPr="00203670" w:rsidRDefault="00314F73" w:rsidP="00314F73">
            <w:pPr>
              <w:numPr>
                <w:ilvl w:val="0"/>
                <w:numId w:val="5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значимо снижает функцию почек</w:t>
            </w:r>
          </w:p>
          <w:p w:rsidR="00314F73" w:rsidRPr="00203670" w:rsidRDefault="00314F73" w:rsidP="00314F73">
            <w:pPr>
              <w:numPr>
                <w:ilvl w:val="0"/>
                <w:numId w:val="59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эффективна</w:t>
            </w:r>
            <w:proofErr w:type="gramEnd"/>
            <w:r w:rsidRPr="00203670">
              <w:rPr>
                <w:rFonts w:ascii="Times New Roman" w:hAnsi="Times New Roman"/>
              </w:rPr>
              <w:t xml:space="preserve"> только при </w:t>
            </w:r>
            <w:proofErr w:type="spellStart"/>
            <w:r w:rsidRPr="00203670">
              <w:rPr>
                <w:rFonts w:ascii="Times New Roman" w:hAnsi="Times New Roman"/>
              </w:rPr>
              <w:t>симтоматической</w:t>
            </w:r>
            <w:proofErr w:type="spellEnd"/>
            <w:r w:rsidRPr="00203670">
              <w:rPr>
                <w:rFonts w:ascii="Times New Roman" w:hAnsi="Times New Roman"/>
              </w:rPr>
              <w:t xml:space="preserve"> реноваскулярной гипертонии</w:t>
            </w:r>
          </w:p>
          <w:p w:rsidR="00314F73" w:rsidRPr="00203670" w:rsidRDefault="00314F73" w:rsidP="00314F73">
            <w:pPr>
              <w:numPr>
                <w:ilvl w:val="0"/>
                <w:numId w:val="59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противопоказана</w:t>
            </w:r>
            <w:proofErr w:type="gramEnd"/>
            <w:r w:rsidRPr="00203670">
              <w:rPr>
                <w:rFonts w:ascii="Times New Roman" w:hAnsi="Times New Roman"/>
              </w:rPr>
              <w:t xml:space="preserve"> при сопутствующей ИБС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6/6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НАИБОЛЕЕ РАСПРОСТРАНЕННЫМ  МЕТОДОМ ХИРУРГИЧЕСКОГО ЛЕЧЕНИЯ ФИБРОМУСКУЛЯРНОЙ ГИПЕРПЛАЗИИ ПОЧЕЧНОЙ АРТЕРИИ ЯВЛЯЕТСЯ</w:t>
            </w:r>
          </w:p>
          <w:p w:rsidR="00314F73" w:rsidRPr="00203670" w:rsidRDefault="00314F73" w:rsidP="00314F73">
            <w:pPr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ангопластика</w:t>
            </w:r>
            <w:proofErr w:type="spellEnd"/>
            <w:r w:rsidRPr="00203670">
              <w:rPr>
                <w:rFonts w:ascii="Times New Roman" w:hAnsi="Times New Roman"/>
              </w:rPr>
              <w:t xml:space="preserve"> почечной артерии </w:t>
            </w:r>
          </w:p>
          <w:p w:rsidR="00314F73" w:rsidRPr="00203670" w:rsidRDefault="00314F73" w:rsidP="00314F73">
            <w:pPr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нефропексия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нефрэктомия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протезирование с использованием </w:t>
            </w:r>
            <w:proofErr w:type="spellStart"/>
            <w:r w:rsidRPr="00203670">
              <w:rPr>
                <w:rFonts w:ascii="Times New Roman" w:hAnsi="Times New Roman"/>
              </w:rPr>
              <w:t>сосудистогоаутотрансплантанта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6/6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НАИБОЛЕЕ РАСПРОСТРАНЕННЫМ  МЕТОДОМ ХИРУРГИЧЕСКОГО ЛЕЧЕНИЯ ФИБРОМУСКУЛЯРНОЙ ГИПЕРПЛАЗИИ ПОЧЕЧНОЙ АРТЕРИИ ЯВЛЯЕТСЯ</w:t>
            </w:r>
          </w:p>
          <w:p w:rsidR="00314F73" w:rsidRPr="00203670" w:rsidRDefault="00314F73" w:rsidP="00314F73">
            <w:pPr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ангопластика</w:t>
            </w:r>
            <w:proofErr w:type="spellEnd"/>
            <w:r w:rsidRPr="00203670">
              <w:rPr>
                <w:rFonts w:ascii="Times New Roman" w:hAnsi="Times New Roman"/>
              </w:rPr>
              <w:t xml:space="preserve"> почечной артерии </w:t>
            </w:r>
          </w:p>
          <w:p w:rsidR="00314F73" w:rsidRPr="00203670" w:rsidRDefault="00314F73" w:rsidP="00314F73">
            <w:pPr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нефропексия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нефрэктомия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протезирование с использованием </w:t>
            </w:r>
            <w:proofErr w:type="spellStart"/>
            <w:r w:rsidRPr="00203670">
              <w:rPr>
                <w:rFonts w:ascii="Times New Roman" w:hAnsi="Times New Roman"/>
              </w:rPr>
              <w:t>сосудистогоаутотрансплантанта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6/6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ВЫБОР ПРЕПАРАТА ДЛЯ ЛЕЧЕНИЯ ПОВЫШЕННОГО АД ЗАВИСИТ </w:t>
            </w:r>
            <w:proofErr w:type="gramStart"/>
            <w:r w:rsidRPr="00203670">
              <w:rPr>
                <w:rFonts w:ascii="Times New Roman" w:hAnsi="Times New Roman"/>
              </w:rPr>
              <w:t>ОТ</w:t>
            </w:r>
            <w:proofErr w:type="gramEnd"/>
          </w:p>
          <w:p w:rsidR="00314F73" w:rsidRPr="00203670" w:rsidRDefault="00314F73" w:rsidP="00314F73">
            <w:pPr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наличия и характера сопутствующих заболеваний</w:t>
            </w:r>
          </w:p>
          <w:p w:rsidR="00314F73" w:rsidRPr="00203670" w:rsidRDefault="00314F73" w:rsidP="00314F73">
            <w:pPr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исходного уровня АД</w:t>
            </w:r>
          </w:p>
          <w:p w:rsidR="00314F73" w:rsidRPr="00203670" w:rsidRDefault="00314F73" w:rsidP="00314F73">
            <w:pPr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пола больного</w:t>
            </w:r>
          </w:p>
          <w:p w:rsidR="00314F73" w:rsidRPr="00203670" w:rsidRDefault="00314F73" w:rsidP="00314F73">
            <w:pPr>
              <w:numPr>
                <w:ilvl w:val="0"/>
                <w:numId w:val="6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наличия неблагоприятного семейного анамнеза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6/6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ТАКТИКА РАННЕГО НАЗНАЧЕНИЯ КОМБИНИРОВАННОЙ ПО СРАВНЕНИЮ С МОНОТЕРАПИЕЙ АНТИГИПЕРТЕНЗИВНОЙ ТЕРАПИИ </w:t>
            </w:r>
          </w:p>
          <w:p w:rsidR="00314F73" w:rsidRPr="00203670" w:rsidRDefault="00314F73" w:rsidP="00314F73">
            <w:pPr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в большей степени снижает   риск развития осложнений АГ </w:t>
            </w:r>
          </w:p>
          <w:p w:rsidR="00314F73" w:rsidRPr="00203670" w:rsidRDefault="00314F73" w:rsidP="00314F73">
            <w:pPr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снижает приверженность к терапии</w:t>
            </w:r>
          </w:p>
          <w:p w:rsidR="00314F73" w:rsidRPr="00203670" w:rsidRDefault="00314F73" w:rsidP="00314F73">
            <w:pPr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повышает  частоту нежелательных явлений </w:t>
            </w:r>
          </w:p>
          <w:p w:rsidR="00314F73" w:rsidRPr="00203670" w:rsidRDefault="00314F73" w:rsidP="00314F73">
            <w:pPr>
              <w:numPr>
                <w:ilvl w:val="0"/>
                <w:numId w:val="6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снижает вероятность удержания на терапии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6/6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САРТАНЫ ОКАЗЫВАЮТ ГИПОТЕНЗИВНЫЙ ЭФФЕКТ ЗА СЧЕТ </w:t>
            </w:r>
          </w:p>
          <w:p w:rsidR="00314F73" w:rsidRPr="00203670" w:rsidRDefault="00314F73" w:rsidP="00314F73">
            <w:pPr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блокады действия </w:t>
            </w:r>
            <w:proofErr w:type="spellStart"/>
            <w:r w:rsidRPr="00203670">
              <w:rPr>
                <w:rFonts w:ascii="Times New Roman" w:hAnsi="Times New Roman"/>
              </w:rPr>
              <w:t>ангиотензина</w:t>
            </w:r>
            <w:proofErr w:type="spellEnd"/>
            <w:r w:rsidRPr="00203670">
              <w:rPr>
                <w:rFonts w:ascii="Times New Roman" w:hAnsi="Times New Roman"/>
              </w:rPr>
              <w:t xml:space="preserve"> II на рецепторы 1 типа</w:t>
            </w:r>
          </w:p>
          <w:p w:rsidR="00314F73" w:rsidRPr="00203670" w:rsidRDefault="00314F73" w:rsidP="00314F73">
            <w:pPr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блокады действия </w:t>
            </w:r>
            <w:proofErr w:type="spellStart"/>
            <w:r w:rsidRPr="00203670">
              <w:rPr>
                <w:rFonts w:ascii="Times New Roman" w:hAnsi="Times New Roman"/>
              </w:rPr>
              <w:t>ангиотензина</w:t>
            </w:r>
            <w:proofErr w:type="spellEnd"/>
            <w:r w:rsidRPr="00203670">
              <w:rPr>
                <w:rFonts w:ascii="Times New Roman" w:hAnsi="Times New Roman"/>
              </w:rPr>
              <w:t xml:space="preserve"> II на рецепторы 2 типа</w:t>
            </w:r>
          </w:p>
          <w:p w:rsidR="00314F73" w:rsidRPr="00203670" w:rsidRDefault="00314F73" w:rsidP="00314F73">
            <w:pPr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повышения уровня эндотелина-1</w:t>
            </w:r>
          </w:p>
          <w:p w:rsidR="00314F73" w:rsidRPr="00203670" w:rsidRDefault="00314F73" w:rsidP="00314F73">
            <w:pPr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сохранения уровня </w:t>
            </w:r>
            <w:proofErr w:type="spellStart"/>
            <w:r w:rsidRPr="00203670">
              <w:rPr>
                <w:rFonts w:ascii="Times New Roman" w:hAnsi="Times New Roman"/>
              </w:rPr>
              <w:t>брадикинина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6/6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ВЫРАЖЕННОСТЬ ЭФФЕКТА  ГИДРОХЛОРТИАЗИДА ЗАВИСИТ </w:t>
            </w:r>
            <w:proofErr w:type="gramStart"/>
            <w:r w:rsidRPr="00203670">
              <w:rPr>
                <w:rFonts w:ascii="Times New Roman" w:hAnsi="Times New Roman"/>
              </w:rPr>
              <w:t>ОТ</w:t>
            </w:r>
            <w:proofErr w:type="gramEnd"/>
          </w:p>
          <w:p w:rsidR="00314F73" w:rsidRPr="00203670" w:rsidRDefault="00314F73" w:rsidP="00314F73">
            <w:pPr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полиморфизма генов АПФ</w:t>
            </w:r>
          </w:p>
          <w:p w:rsidR="00314F73" w:rsidRPr="00203670" w:rsidRDefault="00314F73" w:rsidP="00314F73">
            <w:pPr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исходного уровня калия в крови</w:t>
            </w:r>
          </w:p>
          <w:p w:rsidR="00314F73" w:rsidRPr="00203670" w:rsidRDefault="00314F73" w:rsidP="00314F73">
            <w:pPr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активности симпатической нервной системы</w:t>
            </w:r>
          </w:p>
          <w:p w:rsidR="00314F73" w:rsidRPr="00203670" w:rsidRDefault="00314F73" w:rsidP="00314F73">
            <w:pPr>
              <w:numPr>
                <w:ilvl w:val="0"/>
                <w:numId w:val="6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уровня сахара в крови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6/6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ДИГИДРОПИРИДИНОВЫЕ АНТАГОНИСТЫ КАЛЬЦИЯ СНИЖАЮТ РИСК </w:t>
            </w:r>
          </w:p>
          <w:p w:rsidR="00314F73" w:rsidRPr="00203670" w:rsidRDefault="00314F73" w:rsidP="00314F73">
            <w:pPr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инсульта больше, чем инфаркта миокарда </w:t>
            </w:r>
          </w:p>
          <w:p w:rsidR="00314F73" w:rsidRPr="00203670" w:rsidRDefault="00314F73" w:rsidP="00314F73">
            <w:pPr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нефропатии больше, чем инфаркта миокарда </w:t>
            </w:r>
          </w:p>
          <w:p w:rsidR="00314F73" w:rsidRPr="00203670" w:rsidRDefault="00314F73" w:rsidP="00314F73">
            <w:pPr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инсульта меньше, чем 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Pr="00203670">
              <w:rPr>
                <w:rFonts w:ascii="Times New Roman" w:hAnsi="Times New Roman"/>
              </w:rPr>
              <w:t>АПФ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6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инфаркта больше, чем </w:t>
            </w:r>
            <w:proofErr w:type="spellStart"/>
            <w:r>
              <w:rPr>
                <w:rFonts w:ascii="Times New Roman" w:hAnsi="Times New Roman"/>
              </w:rPr>
              <w:t>и</w:t>
            </w:r>
            <w:r w:rsidRPr="00203670">
              <w:rPr>
                <w:rFonts w:ascii="Times New Roman" w:hAnsi="Times New Roman"/>
              </w:rPr>
              <w:t>АПФ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6/6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НАИБОЛЕЕ РАСПРОСТРАНЕННЫМ  МЕТОДОМ ХИРУРГИЧЕСКОГО ЛЕЧЕНИЯ ФИБРОМУСКУЛЯРНОЙ ГИПЕРПЛАЗИИ ПОЧЕЧНОЙ АРТЕРИИ ЯВЛЯЕТСЯ</w:t>
            </w:r>
          </w:p>
          <w:p w:rsidR="00314F73" w:rsidRPr="00203670" w:rsidRDefault="00314F73" w:rsidP="00314F73">
            <w:pPr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ангопластика</w:t>
            </w:r>
            <w:proofErr w:type="spellEnd"/>
            <w:r w:rsidRPr="00203670">
              <w:rPr>
                <w:rFonts w:ascii="Times New Roman" w:hAnsi="Times New Roman"/>
              </w:rPr>
              <w:t xml:space="preserve"> почечной артерии </w:t>
            </w:r>
          </w:p>
          <w:p w:rsidR="00314F73" w:rsidRPr="00203670" w:rsidRDefault="00314F73" w:rsidP="00314F73">
            <w:pPr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нефропексия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нефрэктомия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6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протезирование с использованием </w:t>
            </w:r>
            <w:proofErr w:type="spellStart"/>
            <w:r w:rsidRPr="00203670">
              <w:rPr>
                <w:rFonts w:ascii="Times New Roman" w:hAnsi="Times New Roman"/>
              </w:rPr>
              <w:t>сосудистогоаутотрансплантанта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ИНТЕНСИФИКАЦИЯ ЛЕЧЕНИЯ АГ</w:t>
            </w:r>
          </w:p>
          <w:p w:rsidR="00314F73" w:rsidRPr="00203670" w:rsidRDefault="00314F73" w:rsidP="00314F73">
            <w:pPr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обеспечивает достижение целевого АД у большего числа пациентов  </w:t>
            </w:r>
          </w:p>
          <w:p w:rsidR="00314F73" w:rsidRPr="00203670" w:rsidRDefault="00314F73" w:rsidP="00314F73">
            <w:pPr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увеличивает риск развития новых случаев сахарного диабета </w:t>
            </w:r>
          </w:p>
          <w:p w:rsidR="00314F73" w:rsidRPr="00203670" w:rsidRDefault="00314F73" w:rsidP="00314F73">
            <w:pPr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увеличивает частоту неблагоприятных событий </w:t>
            </w:r>
          </w:p>
          <w:p w:rsidR="00314F73" w:rsidRPr="00203670" w:rsidRDefault="00314F73" w:rsidP="00314F73">
            <w:pPr>
              <w:numPr>
                <w:ilvl w:val="0"/>
                <w:numId w:val="6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снижает затраты на медикаментозное лечение 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НАЛИЧИЕ ОРТОСТАТИЧЕСКОЙ ГИПОТОНИИ У ПОЖИЛЫХ БОЛЬНЫХ </w:t>
            </w:r>
            <w:proofErr w:type="gramStart"/>
            <w:r w:rsidRPr="00203670">
              <w:rPr>
                <w:rFonts w:ascii="Times New Roman" w:hAnsi="Times New Roman"/>
              </w:rPr>
              <w:t>С АГ</w:t>
            </w:r>
            <w:proofErr w:type="gramEnd"/>
          </w:p>
          <w:p w:rsidR="00314F73" w:rsidRPr="00203670" w:rsidRDefault="00314F73" w:rsidP="00314F73">
            <w:pPr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ухудшает прогноз</w:t>
            </w:r>
          </w:p>
          <w:p w:rsidR="00314F73" w:rsidRPr="00203670" w:rsidRDefault="00314F73" w:rsidP="00314F73">
            <w:pPr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затрудняет назначение ИАПФ</w:t>
            </w:r>
          </w:p>
          <w:p w:rsidR="00314F73" w:rsidRPr="00203670" w:rsidRDefault="00314F73" w:rsidP="00314F73">
            <w:pPr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затрудняет назначение бета-адреноблокаторов</w:t>
            </w:r>
          </w:p>
          <w:p w:rsidR="00314F73" w:rsidRPr="00203670" w:rsidRDefault="00314F73" w:rsidP="00314F73">
            <w:pPr>
              <w:numPr>
                <w:ilvl w:val="0"/>
                <w:numId w:val="6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увеличивает риск ишемии миокарда 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СНИЖЕНИЕ ОБЩЕЙ СМЕРТНОСТИ У БОЛЬНЫХТС АГ </w:t>
            </w:r>
            <w:r w:rsidRPr="00203670">
              <w:rPr>
                <w:rFonts w:ascii="Times New Roman" w:hAnsi="Times New Roman"/>
              </w:rPr>
              <w:lastRenderedPageBreak/>
              <w:t xml:space="preserve">ПОКАЗАНО </w:t>
            </w:r>
            <w:proofErr w:type="gramStart"/>
            <w:r w:rsidRPr="00203670">
              <w:rPr>
                <w:rFonts w:ascii="Times New Roman" w:hAnsi="Times New Roman"/>
              </w:rPr>
              <w:t>ДЛЯ</w:t>
            </w:r>
            <w:proofErr w:type="gramEnd"/>
          </w:p>
          <w:p w:rsidR="00314F73" w:rsidRPr="00203670" w:rsidRDefault="00314F73" w:rsidP="00314F73">
            <w:pPr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периндоприла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трандолаприла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эналаприла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0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лизиноприла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У БОЛЬНЫХ С САХАРНЫМ ДИАБЕТОМ,  ЦЕЛЕВЫМ ЯВЛЯЕТСЯ АД:</w:t>
            </w:r>
          </w:p>
          <w:p w:rsidR="00314F73" w:rsidRPr="00203670" w:rsidRDefault="00314F73" w:rsidP="00314F73">
            <w:pPr>
              <w:numPr>
                <w:ilvl w:val="0"/>
                <w:numId w:val="7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&lt;140/85 мм </w:t>
            </w:r>
            <w:proofErr w:type="spellStart"/>
            <w:r w:rsidRPr="00203670">
              <w:rPr>
                <w:rFonts w:ascii="Times New Roman" w:hAnsi="Times New Roman"/>
              </w:rPr>
              <w:t>рт.ст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  <w:p w:rsidR="00314F73" w:rsidRPr="00203670" w:rsidRDefault="00314F73" w:rsidP="00314F73">
            <w:pPr>
              <w:numPr>
                <w:ilvl w:val="0"/>
                <w:numId w:val="7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&lt;140/90 мм </w:t>
            </w:r>
            <w:proofErr w:type="spellStart"/>
            <w:r w:rsidRPr="00203670">
              <w:rPr>
                <w:rFonts w:ascii="Times New Roman" w:hAnsi="Times New Roman"/>
              </w:rPr>
              <w:t>ртст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&lt;130/80 мм </w:t>
            </w:r>
            <w:proofErr w:type="spellStart"/>
            <w:r w:rsidRPr="00203670">
              <w:rPr>
                <w:rFonts w:ascii="Times New Roman" w:hAnsi="Times New Roman"/>
              </w:rPr>
              <w:t>рт.ст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  <w:p w:rsidR="00314F73" w:rsidRPr="00203670" w:rsidRDefault="00314F73" w:rsidP="00314F73">
            <w:pPr>
              <w:numPr>
                <w:ilvl w:val="0"/>
                <w:numId w:val="7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&lt; 130/85 мм </w:t>
            </w:r>
            <w:proofErr w:type="spellStart"/>
            <w:r w:rsidRPr="00203670">
              <w:rPr>
                <w:rFonts w:ascii="Times New Roman" w:hAnsi="Times New Roman"/>
              </w:rPr>
              <w:t>рт.ст</w:t>
            </w:r>
            <w:proofErr w:type="spellEnd"/>
            <w:r w:rsidRPr="00203670">
              <w:rPr>
                <w:rFonts w:ascii="Times New Roman" w:hAnsi="Times New Roman"/>
              </w:rPr>
              <w:t>.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ПЕРИНДОПРИЛ ОТНОСИТСЯ К ПРЕПАРАТАМ </w:t>
            </w:r>
          </w:p>
          <w:p w:rsidR="00314F73" w:rsidRPr="00203670" w:rsidRDefault="00314F73" w:rsidP="00314F73">
            <w:pPr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липофильным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гидрофильным</w:t>
            </w:r>
          </w:p>
          <w:p w:rsidR="00314F73" w:rsidRPr="00203670" w:rsidRDefault="00314F73" w:rsidP="00314F73">
            <w:pPr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выводящимся</w:t>
            </w:r>
            <w:proofErr w:type="gramEnd"/>
            <w:r w:rsidRPr="00203670">
              <w:rPr>
                <w:rFonts w:ascii="Times New Roman" w:hAnsi="Times New Roman"/>
              </w:rPr>
              <w:t xml:space="preserve"> преимущественно печенью </w:t>
            </w:r>
          </w:p>
          <w:p w:rsidR="00314F73" w:rsidRPr="00203670" w:rsidRDefault="00314F73" w:rsidP="00314F73">
            <w:pPr>
              <w:numPr>
                <w:ilvl w:val="0"/>
                <w:numId w:val="72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содержащим</w:t>
            </w:r>
            <w:proofErr w:type="gramEnd"/>
            <w:r w:rsidRPr="00203670">
              <w:rPr>
                <w:rFonts w:ascii="Times New Roman" w:hAnsi="Times New Roman"/>
              </w:rPr>
              <w:t xml:space="preserve"> сульфгидрильную группу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ПРИЕМ НАТОЩАК РЕКОМЕНДУЮТ ПРИ НАЗНАЧЕНИИ</w:t>
            </w:r>
          </w:p>
          <w:p w:rsidR="00314F73" w:rsidRPr="00203670" w:rsidRDefault="00314F73" w:rsidP="00314F73">
            <w:pPr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фуросемида</w:t>
            </w:r>
          </w:p>
          <w:p w:rsidR="00314F73" w:rsidRPr="00203670" w:rsidRDefault="00314F73" w:rsidP="00314F73">
            <w:pPr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торасемида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амлодипина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3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бисопролола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ТОРАСЕМИД ЯВЛЯЕТСЯ ДИУРЕТИКОМ</w:t>
            </w:r>
          </w:p>
          <w:p w:rsidR="00314F73" w:rsidRPr="00203670" w:rsidRDefault="00314F73" w:rsidP="00314F73">
            <w:pPr>
              <w:numPr>
                <w:ilvl w:val="0"/>
                <w:numId w:val="7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петлевым </w:t>
            </w:r>
          </w:p>
          <w:p w:rsidR="00314F73" w:rsidRPr="00203670" w:rsidRDefault="00314F73" w:rsidP="00314F73">
            <w:pPr>
              <w:numPr>
                <w:ilvl w:val="0"/>
                <w:numId w:val="7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осмотическим </w:t>
            </w:r>
          </w:p>
          <w:p w:rsidR="00314F73" w:rsidRPr="00203670" w:rsidRDefault="00314F73" w:rsidP="00314F73">
            <w:pPr>
              <w:numPr>
                <w:ilvl w:val="0"/>
                <w:numId w:val="7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тиазидным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ингибирующим  </w:t>
            </w:r>
            <w:proofErr w:type="spellStart"/>
            <w:r w:rsidRPr="00203670">
              <w:rPr>
                <w:rFonts w:ascii="Times New Roman" w:hAnsi="Times New Roman"/>
              </w:rPr>
              <w:t>карбонангидразу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БИСОПРОЛОЛ ЯВЛЯЕТСЯ </w:t>
            </w:r>
          </w:p>
          <w:p w:rsidR="00314F73" w:rsidRPr="00203670" w:rsidRDefault="00314F73" w:rsidP="00314F73">
            <w:pPr>
              <w:numPr>
                <w:ilvl w:val="0"/>
                <w:numId w:val="7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высокоселективным бета</w:t>
            </w:r>
            <w:proofErr w:type="gramStart"/>
            <w:r w:rsidRPr="00203670">
              <w:rPr>
                <w:rFonts w:ascii="Times New Roman" w:hAnsi="Times New Roman"/>
              </w:rPr>
              <w:t>1</w:t>
            </w:r>
            <w:proofErr w:type="gramEnd"/>
            <w:r w:rsidRPr="00203670">
              <w:rPr>
                <w:rFonts w:ascii="Times New Roman" w:hAnsi="Times New Roman"/>
              </w:rPr>
              <w:t xml:space="preserve">- </w:t>
            </w:r>
            <w:proofErr w:type="spellStart"/>
            <w:r w:rsidRPr="00203670">
              <w:rPr>
                <w:rFonts w:ascii="Times New Roman" w:hAnsi="Times New Roman"/>
              </w:rPr>
              <w:t>адреноблокатором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5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неселективным</w:t>
            </w:r>
            <w:proofErr w:type="gramEnd"/>
            <w:r w:rsidRPr="00203670">
              <w:rPr>
                <w:rFonts w:ascii="Times New Roman" w:hAnsi="Times New Roman"/>
              </w:rPr>
              <w:t xml:space="preserve"> бета1-адреноблокатором с </w:t>
            </w:r>
            <w:proofErr w:type="spellStart"/>
            <w:r w:rsidRPr="00203670">
              <w:rPr>
                <w:rFonts w:ascii="Times New Roman" w:hAnsi="Times New Roman"/>
              </w:rPr>
              <w:t>вазодилатирующими</w:t>
            </w:r>
            <w:proofErr w:type="spellEnd"/>
            <w:r w:rsidRPr="00203670">
              <w:rPr>
                <w:rFonts w:ascii="Times New Roman" w:hAnsi="Times New Roman"/>
              </w:rPr>
              <w:t xml:space="preserve"> свойствами</w:t>
            </w:r>
          </w:p>
          <w:p w:rsidR="00314F73" w:rsidRPr="00203670" w:rsidRDefault="00314F73" w:rsidP="00314F73">
            <w:pPr>
              <w:numPr>
                <w:ilvl w:val="0"/>
                <w:numId w:val="7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высокоселективным альф</w:t>
            </w:r>
            <w:proofErr w:type="gramStart"/>
            <w:r w:rsidRPr="00203670">
              <w:rPr>
                <w:rFonts w:ascii="Times New Roman" w:hAnsi="Times New Roman"/>
              </w:rPr>
              <w:t>а-</w:t>
            </w:r>
            <w:proofErr w:type="gramEnd"/>
            <w:r w:rsidRPr="00203670">
              <w:rPr>
                <w:rFonts w:ascii="Times New Roman" w:hAnsi="Times New Roman"/>
              </w:rPr>
              <w:t xml:space="preserve"> и бета-адреноблокатором</w:t>
            </w:r>
          </w:p>
          <w:p w:rsidR="00314F73" w:rsidRPr="00203670" w:rsidRDefault="00314F73" w:rsidP="00314F73">
            <w:pPr>
              <w:numPr>
                <w:ilvl w:val="0"/>
                <w:numId w:val="75"/>
              </w:num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203670">
              <w:rPr>
                <w:rFonts w:ascii="Times New Roman" w:hAnsi="Times New Roman"/>
              </w:rPr>
              <w:t>высокоселективным</w:t>
            </w:r>
            <w:proofErr w:type="gramEnd"/>
            <w:r w:rsidRPr="00203670">
              <w:rPr>
                <w:rFonts w:ascii="Times New Roman" w:hAnsi="Times New Roman"/>
              </w:rPr>
              <w:t xml:space="preserve"> бета1-адреноблокатором с </w:t>
            </w:r>
            <w:proofErr w:type="spellStart"/>
            <w:r w:rsidRPr="00203670">
              <w:rPr>
                <w:rFonts w:ascii="Times New Roman" w:hAnsi="Times New Roman"/>
              </w:rPr>
              <w:t>вазодилатирующими</w:t>
            </w:r>
            <w:proofErr w:type="spellEnd"/>
            <w:r w:rsidRPr="00203670">
              <w:rPr>
                <w:rFonts w:ascii="Times New Roman" w:hAnsi="Times New Roman"/>
              </w:rPr>
              <w:t xml:space="preserve"> свойствами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НЕЖЕЛАТЕЛЬНО СОЧЕТАТЬ АМЛОДИПИН С</w:t>
            </w:r>
          </w:p>
          <w:p w:rsidR="00314F73" w:rsidRPr="00203670" w:rsidRDefault="00314F73" w:rsidP="00314F73">
            <w:pPr>
              <w:numPr>
                <w:ilvl w:val="0"/>
                <w:numId w:val="7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такролимусом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варфарином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нитратами</w:t>
            </w:r>
          </w:p>
          <w:p w:rsidR="00314F73" w:rsidRPr="00203670" w:rsidRDefault="00314F73" w:rsidP="00314F73">
            <w:pPr>
              <w:numPr>
                <w:ilvl w:val="0"/>
                <w:numId w:val="7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бисопрололом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6/7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К ЧАСТЫМ НЕЖЕЛАТЕЛЬНЫМ ЭФФЕКТАМ АМЛОДИПИНА ОТНОСЯТСЯ</w:t>
            </w:r>
          </w:p>
          <w:p w:rsidR="00314F73" w:rsidRPr="00203670" w:rsidRDefault="00314F73" w:rsidP="00314F73">
            <w:pPr>
              <w:numPr>
                <w:ilvl w:val="0"/>
                <w:numId w:val="7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отеки ног</w:t>
            </w:r>
          </w:p>
          <w:p w:rsidR="00314F73" w:rsidRPr="00203670" w:rsidRDefault="00314F73" w:rsidP="00314F73">
            <w:pPr>
              <w:numPr>
                <w:ilvl w:val="0"/>
                <w:numId w:val="7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тромбоцитопеническая пурпура</w:t>
            </w:r>
          </w:p>
          <w:p w:rsidR="00314F73" w:rsidRPr="00203670" w:rsidRDefault="00314F73" w:rsidP="00314F73">
            <w:pPr>
              <w:numPr>
                <w:ilvl w:val="0"/>
                <w:numId w:val="7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запоры</w:t>
            </w:r>
          </w:p>
          <w:p w:rsidR="00314F73" w:rsidRPr="00203670" w:rsidRDefault="00314F73" w:rsidP="00314F73">
            <w:pPr>
              <w:numPr>
                <w:ilvl w:val="0"/>
                <w:numId w:val="7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мигрени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МАКСИМАЛЬНАЯ РЕКОМЕНДОВАННАЯ СУТОЧНАЯ ДОЗА АМЛОДИПИНА</w:t>
            </w:r>
          </w:p>
          <w:p w:rsidR="00314F73" w:rsidRPr="00203670" w:rsidRDefault="00314F73" w:rsidP="00314F73">
            <w:pPr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10 мг</w:t>
            </w:r>
          </w:p>
          <w:p w:rsidR="00314F73" w:rsidRPr="00203670" w:rsidRDefault="00314F73" w:rsidP="00314F73">
            <w:pPr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20 мг</w:t>
            </w:r>
          </w:p>
          <w:p w:rsidR="00314F73" w:rsidRPr="00203670" w:rsidRDefault="00314F73" w:rsidP="00314F73">
            <w:pPr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30 мг</w:t>
            </w:r>
          </w:p>
          <w:p w:rsidR="00314F73" w:rsidRPr="00203670" w:rsidRDefault="00314F73" w:rsidP="00314F73">
            <w:pPr>
              <w:numPr>
                <w:ilvl w:val="0"/>
                <w:numId w:val="7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40 мг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ЭПЛЕРЕНОН </w:t>
            </w:r>
          </w:p>
          <w:p w:rsidR="00314F73" w:rsidRPr="00203670" w:rsidRDefault="00314F73" w:rsidP="00314F73">
            <w:pPr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препятствует связыванию минералокортикоидных рецепторов с альдостероном </w:t>
            </w:r>
          </w:p>
          <w:p w:rsidR="00314F73" w:rsidRPr="00203670" w:rsidRDefault="00314F73" w:rsidP="00314F73">
            <w:pPr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вызывает </w:t>
            </w:r>
            <w:proofErr w:type="spellStart"/>
            <w:r w:rsidRPr="00203670">
              <w:rPr>
                <w:rFonts w:ascii="Times New Roman" w:hAnsi="Times New Roman"/>
              </w:rPr>
              <w:t>геникомастию</w:t>
            </w:r>
            <w:proofErr w:type="spellEnd"/>
            <w:r w:rsidRPr="00203670">
              <w:rPr>
                <w:rFonts w:ascii="Times New Roman" w:hAnsi="Times New Roman"/>
              </w:rPr>
              <w:t xml:space="preserve"> подобно </w:t>
            </w:r>
            <w:proofErr w:type="spellStart"/>
            <w:r w:rsidRPr="00203670">
              <w:rPr>
                <w:rFonts w:ascii="Times New Roman" w:hAnsi="Times New Roman"/>
              </w:rPr>
              <w:t>спиронолактону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может назначаться совместно с </w:t>
            </w:r>
            <w:proofErr w:type="spellStart"/>
            <w:r w:rsidRPr="00203670">
              <w:rPr>
                <w:rFonts w:ascii="Times New Roman" w:hAnsi="Times New Roman"/>
              </w:rPr>
              <w:t>циклоспорином</w:t>
            </w:r>
            <w:proofErr w:type="spellEnd"/>
            <w:r w:rsidRPr="00203670">
              <w:rPr>
                <w:rFonts w:ascii="Times New Roman" w:hAnsi="Times New Roman"/>
              </w:rPr>
              <w:t xml:space="preserve"> и </w:t>
            </w:r>
            <w:proofErr w:type="spellStart"/>
            <w:r w:rsidRPr="00203670">
              <w:rPr>
                <w:rFonts w:ascii="Times New Roman" w:hAnsi="Times New Roman"/>
              </w:rPr>
              <w:t>такролимусом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79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может приводить к </w:t>
            </w:r>
            <w:proofErr w:type="spellStart"/>
            <w:r w:rsidRPr="00203670">
              <w:rPr>
                <w:rFonts w:ascii="Times New Roman" w:hAnsi="Times New Roman"/>
              </w:rPr>
              <w:t>гиперкалиемии</w:t>
            </w:r>
            <w:proofErr w:type="spellEnd"/>
            <w:r w:rsidRPr="00203670">
              <w:rPr>
                <w:rFonts w:ascii="Times New Roman" w:hAnsi="Times New Roman"/>
              </w:rPr>
              <w:t xml:space="preserve"> аналогично </w:t>
            </w:r>
            <w:proofErr w:type="spellStart"/>
            <w:r w:rsidRPr="00203670">
              <w:rPr>
                <w:rFonts w:ascii="Times New Roman" w:hAnsi="Times New Roman"/>
              </w:rPr>
              <w:t>спиронолактону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7" w:type="pct"/>
            <w:vAlign w:val="bottom"/>
          </w:tcPr>
          <w:p w:rsidR="00314F73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НАИБОЛЬШАЯ СТЕПЕНЬ СНИЖЕНИЯ АД ДОСТИГАЕТСЯ</w:t>
            </w:r>
          </w:p>
          <w:p w:rsidR="00314F73" w:rsidRPr="00203670" w:rsidRDefault="00314F73" w:rsidP="00314F73">
            <w:pPr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комбинацией </w:t>
            </w:r>
            <w:proofErr w:type="spellStart"/>
            <w:r w:rsidRPr="00203670">
              <w:rPr>
                <w:rFonts w:ascii="Times New Roman" w:hAnsi="Times New Roman"/>
              </w:rPr>
              <w:t>антигипертензивных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препаратов разных групп</w:t>
            </w:r>
          </w:p>
          <w:p w:rsidR="00314F73" w:rsidRPr="00203670" w:rsidRDefault="00314F73" w:rsidP="00314F73">
            <w:pPr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удвоением дозы ранее назначенного </w:t>
            </w:r>
            <w:proofErr w:type="spellStart"/>
            <w:r w:rsidRPr="00203670">
              <w:rPr>
                <w:rFonts w:ascii="Times New Roman" w:hAnsi="Times New Roman"/>
              </w:rPr>
              <w:t>антигипертензивного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препарата</w:t>
            </w:r>
          </w:p>
          <w:p w:rsidR="00314F73" w:rsidRPr="00203670" w:rsidRDefault="00314F73" w:rsidP="00314F73">
            <w:pPr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сменой </w:t>
            </w:r>
            <w:proofErr w:type="spellStart"/>
            <w:r w:rsidRPr="00203670">
              <w:rPr>
                <w:rFonts w:ascii="Times New Roman" w:hAnsi="Times New Roman"/>
              </w:rPr>
              <w:t>антигипертензивного</w:t>
            </w:r>
            <w:proofErr w:type="spellEnd"/>
            <w:r w:rsidRPr="00203670">
              <w:rPr>
                <w:rFonts w:ascii="Times New Roman" w:hAnsi="Times New Roman"/>
              </w:rPr>
              <w:t xml:space="preserve"> препарата одной группы на препарат другой группы</w:t>
            </w:r>
          </w:p>
          <w:p w:rsidR="00314F73" w:rsidRPr="00203670" w:rsidRDefault="00314F73" w:rsidP="00314F73">
            <w:pPr>
              <w:numPr>
                <w:ilvl w:val="0"/>
                <w:numId w:val="80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увеличением кратности приема препарата в течение дня 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РАЦИОНАЛЬНАЯ КОМБИНАЦИЯ АНТИГИПЕРТЕНЗИВНЫХ ПРЕПАРАТОВ ПОЗВОЛЯЕТ</w:t>
            </w:r>
          </w:p>
          <w:p w:rsidR="00314F73" w:rsidRPr="00203670" w:rsidRDefault="00314F73" w:rsidP="00314F73">
            <w:pPr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увеличить эффективность лечения и снизить частоту </w:t>
            </w:r>
            <w:proofErr w:type="spellStart"/>
            <w:r w:rsidRPr="00203670">
              <w:rPr>
                <w:rFonts w:ascii="Times New Roman" w:hAnsi="Times New Roman"/>
              </w:rPr>
              <w:t>нежелятельных</w:t>
            </w:r>
            <w:proofErr w:type="spellEnd"/>
            <w:r w:rsidRPr="00203670">
              <w:rPr>
                <w:rFonts w:ascii="Times New Roman" w:hAnsi="Times New Roman"/>
              </w:rPr>
              <w:t xml:space="preserve"> явлений</w:t>
            </w:r>
          </w:p>
          <w:p w:rsidR="00314F73" w:rsidRPr="00203670" w:rsidRDefault="00314F73" w:rsidP="00314F73">
            <w:pPr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увеличить эффективность лечения </w:t>
            </w:r>
          </w:p>
          <w:p w:rsidR="00314F73" w:rsidRPr="00203670" w:rsidRDefault="00314F73" w:rsidP="00314F73">
            <w:pPr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 xml:space="preserve">снизить частоту </w:t>
            </w:r>
            <w:proofErr w:type="spellStart"/>
            <w:r w:rsidRPr="00203670">
              <w:rPr>
                <w:rFonts w:ascii="Times New Roman" w:hAnsi="Times New Roman"/>
              </w:rPr>
              <w:t>нежелательнх</w:t>
            </w:r>
            <w:proofErr w:type="spellEnd"/>
            <w:r w:rsidRPr="00203670">
              <w:rPr>
                <w:rFonts w:ascii="Times New Roman" w:hAnsi="Times New Roman"/>
              </w:rPr>
              <w:t xml:space="preserve"> явлений</w:t>
            </w:r>
          </w:p>
          <w:p w:rsidR="00314F73" w:rsidRPr="00203670" w:rsidRDefault="00314F73" w:rsidP="00314F73">
            <w:pPr>
              <w:numPr>
                <w:ilvl w:val="0"/>
                <w:numId w:val="81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увеличить </w:t>
            </w:r>
            <w:proofErr w:type="spellStart"/>
            <w:r w:rsidRPr="00203670">
              <w:rPr>
                <w:rFonts w:ascii="Times New Roman" w:hAnsi="Times New Roman"/>
              </w:rPr>
              <w:t>комплаентность</w:t>
            </w:r>
            <w:proofErr w:type="spellEnd"/>
            <w:r w:rsidRPr="00203670">
              <w:rPr>
                <w:rFonts w:ascii="Times New Roman" w:hAnsi="Times New Roman"/>
              </w:rPr>
              <w:t xml:space="preserve"> к лечению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lastRenderedPageBreak/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ПРЕДУПРЕДИТЬ ЧРЕЗМЕРНУЮ  ГИПОТОНИЮ В НАЧАЛЕ ТЕРАПИИ ИАПФ МОЖНО ЗА СЧЕТ</w:t>
            </w:r>
          </w:p>
          <w:p w:rsidR="00314F73" w:rsidRPr="00203670" w:rsidRDefault="00314F73" w:rsidP="00314F73">
            <w:pPr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отмены диуретиков на 2-3 дня и коррекции </w:t>
            </w:r>
            <w:proofErr w:type="spellStart"/>
            <w:r w:rsidRPr="00203670">
              <w:rPr>
                <w:rFonts w:ascii="Times New Roman" w:hAnsi="Times New Roman"/>
              </w:rPr>
              <w:t>гипонатриемии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сочетания с </w:t>
            </w:r>
            <w:proofErr w:type="spellStart"/>
            <w:r w:rsidRPr="00203670">
              <w:rPr>
                <w:rFonts w:ascii="Times New Roman" w:hAnsi="Times New Roman"/>
              </w:rPr>
              <w:t>доксазозином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добавления препаратов калия </w:t>
            </w:r>
          </w:p>
          <w:p w:rsidR="00314F73" w:rsidRPr="00203670" w:rsidRDefault="00314F73" w:rsidP="00314F73">
            <w:pPr>
              <w:numPr>
                <w:ilvl w:val="0"/>
                <w:numId w:val="82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ношения </w:t>
            </w:r>
            <w:proofErr w:type="gramStart"/>
            <w:r w:rsidRPr="00203670">
              <w:rPr>
                <w:rFonts w:ascii="Times New Roman" w:hAnsi="Times New Roman"/>
              </w:rPr>
              <w:t>компрессионных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03670">
              <w:rPr>
                <w:rFonts w:ascii="Times New Roman" w:hAnsi="Times New Roman"/>
              </w:rPr>
              <w:t>чулков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НАЗНАЧЕНИЕ БЕТА-АДРЕНОБЛОКАТОРОВ ЦЕЛЕСООБРАЗНО </w:t>
            </w:r>
            <w:proofErr w:type="gramStart"/>
            <w:r w:rsidRPr="00203670">
              <w:rPr>
                <w:rFonts w:ascii="Times New Roman" w:hAnsi="Times New Roman"/>
              </w:rPr>
              <w:t>ДЛЯ</w:t>
            </w:r>
            <w:proofErr w:type="gramEnd"/>
          </w:p>
          <w:p w:rsidR="00314F73" w:rsidRPr="00203670" w:rsidRDefault="00314F73" w:rsidP="00314F73">
            <w:pPr>
              <w:numPr>
                <w:ilvl w:val="0"/>
                <w:numId w:val="8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лечения АГ у больных с ИБС или ХСН</w:t>
            </w:r>
          </w:p>
          <w:p w:rsidR="00314F73" w:rsidRPr="00203670" w:rsidRDefault="00314F73" w:rsidP="00314F73">
            <w:pPr>
              <w:numPr>
                <w:ilvl w:val="0"/>
                <w:numId w:val="8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начальной терапии при неосложненном течении АГ</w:t>
            </w:r>
          </w:p>
          <w:p w:rsidR="00314F73" w:rsidRPr="00203670" w:rsidRDefault="00314F73" w:rsidP="00314F73">
            <w:pPr>
              <w:numPr>
                <w:ilvl w:val="0"/>
                <w:numId w:val="8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профилактики инсультов</w:t>
            </w:r>
          </w:p>
          <w:p w:rsidR="00314F73" w:rsidRPr="00203670" w:rsidRDefault="00314F73" w:rsidP="00314F73">
            <w:pPr>
              <w:numPr>
                <w:ilvl w:val="0"/>
                <w:numId w:val="83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коррекции повышенной частоты пульса у молодых здоровых людей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ОРТОСТАТИЧЕСКАЯ ГИПОТОНИЯ ЧАЩЕ ВОЗНИКАЕТ ПРИ НАЗНАЧЕНИИ</w:t>
            </w:r>
          </w:p>
          <w:p w:rsidR="00314F73" w:rsidRPr="00203670" w:rsidRDefault="00314F73" w:rsidP="00314F73">
            <w:pPr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празозина </w:t>
            </w:r>
          </w:p>
          <w:p w:rsidR="00314F73" w:rsidRPr="00203670" w:rsidRDefault="00314F73" w:rsidP="00314F73">
            <w:pPr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валсартан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метопролола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8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моксонидина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ПРЕПАРАТОМ  ВЫБОРА ДЛЯ ЛЕЧЕНИЯ ГИПЕРТОНИЧЕСКОГО КРИЗА, ОСЛОЖНЕННОГО ОСТРОЙ ЛЕВОЖЕЛУДОЧКОВОЙ НЕДОСТАТОЧНОСТЬЮ,  ЯВЛЯЕТСЯ</w:t>
            </w:r>
          </w:p>
          <w:p w:rsidR="00314F73" w:rsidRPr="00203670" w:rsidRDefault="00314F73" w:rsidP="00314F73">
            <w:pPr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фуросемид</w:t>
            </w:r>
          </w:p>
          <w:p w:rsidR="00314F73" w:rsidRPr="00203670" w:rsidRDefault="00314F73" w:rsidP="00314F73">
            <w:pPr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клофелин </w:t>
            </w:r>
          </w:p>
          <w:p w:rsidR="00314F73" w:rsidRPr="00203670" w:rsidRDefault="00314F73" w:rsidP="00314F73">
            <w:pPr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моксонидин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85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нифедипин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ПРЕПАРАТОМ  ВЫБОРА ДЛЯ ЛЕЧЕНИЯ ГИПЕРТОНИЧЕСКОГО КРИЗА, ОСЛОЖНЕННОГО РАССЛАИВАЮЩЕЙ АНЕВРИЗМОЙ АОРТЫ</w:t>
            </w:r>
            <w:proofErr w:type="gramStart"/>
            <w:r w:rsidRPr="00203670">
              <w:rPr>
                <w:rFonts w:ascii="Times New Roman" w:hAnsi="Times New Roman"/>
              </w:rPr>
              <w:t xml:space="preserve"> ,</w:t>
            </w:r>
            <w:proofErr w:type="gramEnd"/>
            <w:r w:rsidRPr="00203670">
              <w:rPr>
                <w:rFonts w:ascii="Times New Roman" w:hAnsi="Times New Roman"/>
              </w:rPr>
              <w:t xml:space="preserve">  ЯВЛЯЕТСЯ</w:t>
            </w:r>
          </w:p>
          <w:p w:rsidR="00314F73" w:rsidRPr="00203670" w:rsidRDefault="00314F73" w:rsidP="00314F73">
            <w:pPr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метопролол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нифедипин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клофелин</w:t>
            </w:r>
          </w:p>
          <w:p w:rsidR="00314F73" w:rsidRPr="00203670" w:rsidRDefault="00314F73" w:rsidP="00314F73">
            <w:pPr>
              <w:numPr>
                <w:ilvl w:val="0"/>
                <w:numId w:val="8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пентамин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6/8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ПРИ ДОСТИЖЕНИИ ЦЕЛЕВЫХ ЗНАЧЕНИЙ АД     </w:t>
            </w:r>
          </w:p>
          <w:p w:rsidR="00314F73" w:rsidRPr="00203670" w:rsidRDefault="00314F73" w:rsidP="00314F73">
            <w:pPr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следует продолжать лечение препаратами в подобранных дозировках неопределенно  долгий срок</w:t>
            </w:r>
          </w:p>
          <w:p w:rsidR="00314F73" w:rsidRPr="00203670" w:rsidRDefault="00314F73" w:rsidP="00314F73">
            <w:pPr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можно отменить один из препаратов на некоторый период времени</w:t>
            </w:r>
          </w:p>
          <w:p w:rsidR="00314F73" w:rsidRPr="00203670" w:rsidRDefault="00314F73" w:rsidP="00314F73">
            <w:pPr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следует продолжать лечение препаратами в подобранных дозировках не менее 3 месяцев</w:t>
            </w:r>
          </w:p>
          <w:p w:rsidR="00314F73" w:rsidRPr="00203670" w:rsidRDefault="00314F73" w:rsidP="00314F73">
            <w:pPr>
              <w:numPr>
                <w:ilvl w:val="0"/>
                <w:numId w:val="87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можно разрешить пропуск приема препаратов на 1-2 дня в неделю</w:t>
            </w:r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F73" w:rsidRPr="00203670" w:rsidTr="00D870F4">
        <w:tc>
          <w:tcPr>
            <w:tcW w:w="407" w:type="pct"/>
          </w:tcPr>
          <w:p w:rsidR="00314F73" w:rsidRPr="00203670" w:rsidRDefault="00314F73" w:rsidP="00D87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6/9</w:t>
            </w:r>
            <w:r w:rsidRPr="0020367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537" w:type="pct"/>
            <w:vAlign w:val="bottom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 xml:space="preserve"> НЕ СЛЕДУЕТ СОЧЕТАТЬ ПРИЕМ ИНГИБИТОРА ФОСФОДИЭСТЕРАЗЫ-5  ДЛЯКОРРЕКЦИЯ ЭРЕКТИЛЬНОЙ ДИСФУНКЦИИ С ЛЕЧЕНИЕМ АГ</w:t>
            </w:r>
          </w:p>
          <w:p w:rsidR="00314F73" w:rsidRPr="00203670" w:rsidRDefault="00314F73" w:rsidP="00314F73">
            <w:pPr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празозином</w:t>
            </w:r>
          </w:p>
          <w:p w:rsidR="00314F73" w:rsidRPr="00203670" w:rsidRDefault="00314F73" w:rsidP="00314F73">
            <w:pPr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эналаприлом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валсартаном</w:t>
            </w:r>
            <w:proofErr w:type="spellEnd"/>
          </w:p>
          <w:p w:rsidR="00314F73" w:rsidRPr="00203670" w:rsidRDefault="00314F73" w:rsidP="00314F73">
            <w:pPr>
              <w:numPr>
                <w:ilvl w:val="0"/>
                <w:numId w:val="88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203670">
              <w:rPr>
                <w:rFonts w:ascii="Times New Roman" w:hAnsi="Times New Roman"/>
              </w:rPr>
              <w:t>амлодипином</w:t>
            </w:r>
            <w:proofErr w:type="spellEnd"/>
          </w:p>
        </w:tc>
        <w:tc>
          <w:tcPr>
            <w:tcW w:w="420" w:type="pct"/>
          </w:tcPr>
          <w:p w:rsidR="00314F73" w:rsidRPr="00203670" w:rsidRDefault="00314F73" w:rsidP="00D870F4">
            <w:pPr>
              <w:spacing w:line="240" w:lineRule="auto"/>
              <w:rPr>
                <w:rFonts w:ascii="Times New Roman" w:hAnsi="Times New Roman"/>
              </w:rPr>
            </w:pPr>
            <w:r w:rsidRPr="00203670">
              <w:rPr>
                <w:rFonts w:ascii="Times New Roman" w:hAnsi="Times New Roman"/>
              </w:rPr>
              <w:t>А</w:t>
            </w:r>
          </w:p>
          <w:p w:rsidR="00314F73" w:rsidRPr="00203670" w:rsidRDefault="00314F73" w:rsidP="00D870F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pct"/>
          </w:tcPr>
          <w:p w:rsidR="00314F73" w:rsidRPr="00203670" w:rsidRDefault="00314F73" w:rsidP="00D870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F73" w:rsidRPr="00203670" w:rsidRDefault="00314F73" w:rsidP="00314F73">
      <w:pPr>
        <w:spacing w:after="0" w:line="240" w:lineRule="auto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A43E83" w:rsidRDefault="00A43E83">
      <w:bookmarkStart w:id="0" w:name="_GoBack"/>
      <w:bookmarkEnd w:id="0"/>
    </w:p>
    <w:sectPr w:rsidR="00A4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35A"/>
    <w:multiLevelType w:val="hybridMultilevel"/>
    <w:tmpl w:val="A48AC4A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0990"/>
    <w:multiLevelType w:val="hybridMultilevel"/>
    <w:tmpl w:val="35B2353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2D9D"/>
    <w:multiLevelType w:val="hybridMultilevel"/>
    <w:tmpl w:val="4060196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C6C34"/>
    <w:multiLevelType w:val="hybridMultilevel"/>
    <w:tmpl w:val="B89E233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73254"/>
    <w:multiLevelType w:val="hybridMultilevel"/>
    <w:tmpl w:val="E62E398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D7EA2"/>
    <w:multiLevelType w:val="hybridMultilevel"/>
    <w:tmpl w:val="E05CA2E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638D0"/>
    <w:multiLevelType w:val="hybridMultilevel"/>
    <w:tmpl w:val="6F64C5A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739F4"/>
    <w:multiLevelType w:val="hybridMultilevel"/>
    <w:tmpl w:val="22E887F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33F1D"/>
    <w:multiLevelType w:val="hybridMultilevel"/>
    <w:tmpl w:val="13260DE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44220"/>
    <w:multiLevelType w:val="hybridMultilevel"/>
    <w:tmpl w:val="24682C7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27DC6"/>
    <w:multiLevelType w:val="hybridMultilevel"/>
    <w:tmpl w:val="DBD61A9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32E79"/>
    <w:multiLevelType w:val="hybridMultilevel"/>
    <w:tmpl w:val="288CC66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20B8C"/>
    <w:multiLevelType w:val="hybridMultilevel"/>
    <w:tmpl w:val="42D8D9E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9780C"/>
    <w:multiLevelType w:val="hybridMultilevel"/>
    <w:tmpl w:val="91FC16F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BA1CA9"/>
    <w:multiLevelType w:val="hybridMultilevel"/>
    <w:tmpl w:val="5DE4493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6619E"/>
    <w:multiLevelType w:val="hybridMultilevel"/>
    <w:tmpl w:val="8D24052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36E3E"/>
    <w:multiLevelType w:val="hybridMultilevel"/>
    <w:tmpl w:val="0070FF3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D17E32"/>
    <w:multiLevelType w:val="hybridMultilevel"/>
    <w:tmpl w:val="4082408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675691"/>
    <w:multiLevelType w:val="hybridMultilevel"/>
    <w:tmpl w:val="9CA4B6B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6A1BBD"/>
    <w:multiLevelType w:val="hybridMultilevel"/>
    <w:tmpl w:val="D20A6AF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AA34A8"/>
    <w:multiLevelType w:val="hybridMultilevel"/>
    <w:tmpl w:val="BA96B9A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E22E7E"/>
    <w:multiLevelType w:val="hybridMultilevel"/>
    <w:tmpl w:val="9DA0A8E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637A9B"/>
    <w:multiLevelType w:val="hybridMultilevel"/>
    <w:tmpl w:val="BFE41C0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9852F7"/>
    <w:multiLevelType w:val="hybridMultilevel"/>
    <w:tmpl w:val="41E8BF1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5D2FD8"/>
    <w:multiLevelType w:val="hybridMultilevel"/>
    <w:tmpl w:val="440A869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EE5C64"/>
    <w:multiLevelType w:val="hybridMultilevel"/>
    <w:tmpl w:val="851AB3A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523122"/>
    <w:multiLevelType w:val="hybridMultilevel"/>
    <w:tmpl w:val="302A2C9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59143F"/>
    <w:multiLevelType w:val="hybridMultilevel"/>
    <w:tmpl w:val="C6D0B54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CF5736"/>
    <w:multiLevelType w:val="hybridMultilevel"/>
    <w:tmpl w:val="05804DE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3F663C"/>
    <w:multiLevelType w:val="hybridMultilevel"/>
    <w:tmpl w:val="ACE08FD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E00770"/>
    <w:multiLevelType w:val="hybridMultilevel"/>
    <w:tmpl w:val="ED74016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615D47"/>
    <w:multiLevelType w:val="hybridMultilevel"/>
    <w:tmpl w:val="4FC4924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C96F62"/>
    <w:multiLevelType w:val="hybridMultilevel"/>
    <w:tmpl w:val="B65A2AD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843B66"/>
    <w:multiLevelType w:val="hybridMultilevel"/>
    <w:tmpl w:val="0BC24D2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B45E01"/>
    <w:multiLevelType w:val="hybridMultilevel"/>
    <w:tmpl w:val="448C299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C90935"/>
    <w:multiLevelType w:val="hybridMultilevel"/>
    <w:tmpl w:val="CF581FC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BB0904"/>
    <w:multiLevelType w:val="hybridMultilevel"/>
    <w:tmpl w:val="24CC24B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5141DA"/>
    <w:multiLevelType w:val="hybridMultilevel"/>
    <w:tmpl w:val="6D12A79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227401"/>
    <w:multiLevelType w:val="hybridMultilevel"/>
    <w:tmpl w:val="42288DB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6919D9"/>
    <w:multiLevelType w:val="hybridMultilevel"/>
    <w:tmpl w:val="BA106B4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B44F1D"/>
    <w:multiLevelType w:val="hybridMultilevel"/>
    <w:tmpl w:val="C688C58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B945D1"/>
    <w:multiLevelType w:val="hybridMultilevel"/>
    <w:tmpl w:val="5F28F3B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6E37A7"/>
    <w:multiLevelType w:val="hybridMultilevel"/>
    <w:tmpl w:val="8DFA176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3A4B9B"/>
    <w:multiLevelType w:val="hybridMultilevel"/>
    <w:tmpl w:val="67826FE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2710AB"/>
    <w:multiLevelType w:val="hybridMultilevel"/>
    <w:tmpl w:val="42CE262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8A477C"/>
    <w:multiLevelType w:val="hybridMultilevel"/>
    <w:tmpl w:val="4D8C63F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D32BA"/>
    <w:multiLevelType w:val="hybridMultilevel"/>
    <w:tmpl w:val="7240A1D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343778"/>
    <w:multiLevelType w:val="hybridMultilevel"/>
    <w:tmpl w:val="453675D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D7329A"/>
    <w:multiLevelType w:val="hybridMultilevel"/>
    <w:tmpl w:val="FFCE454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7637475"/>
    <w:multiLevelType w:val="hybridMultilevel"/>
    <w:tmpl w:val="FEC8ED2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100BEE"/>
    <w:multiLevelType w:val="hybridMultilevel"/>
    <w:tmpl w:val="A8E28FD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8F68FD"/>
    <w:multiLevelType w:val="hybridMultilevel"/>
    <w:tmpl w:val="E6AA9C4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2E33E5"/>
    <w:multiLevelType w:val="hybridMultilevel"/>
    <w:tmpl w:val="096A66D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3424F0"/>
    <w:multiLevelType w:val="hybridMultilevel"/>
    <w:tmpl w:val="960E374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E1111D"/>
    <w:multiLevelType w:val="hybridMultilevel"/>
    <w:tmpl w:val="63202A4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3633B0"/>
    <w:multiLevelType w:val="hybridMultilevel"/>
    <w:tmpl w:val="4B10273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BE06EB"/>
    <w:multiLevelType w:val="hybridMultilevel"/>
    <w:tmpl w:val="24A637D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804768"/>
    <w:multiLevelType w:val="hybridMultilevel"/>
    <w:tmpl w:val="32B22E7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A41801"/>
    <w:multiLevelType w:val="hybridMultilevel"/>
    <w:tmpl w:val="2CA8AAB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2901F4"/>
    <w:multiLevelType w:val="hybridMultilevel"/>
    <w:tmpl w:val="3C8891C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0926FE"/>
    <w:multiLevelType w:val="hybridMultilevel"/>
    <w:tmpl w:val="2094343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18575C"/>
    <w:multiLevelType w:val="hybridMultilevel"/>
    <w:tmpl w:val="5A86603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D76F1B"/>
    <w:multiLevelType w:val="hybridMultilevel"/>
    <w:tmpl w:val="49D4B70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BA16BB6"/>
    <w:multiLevelType w:val="hybridMultilevel"/>
    <w:tmpl w:val="08DC3D7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DF3300"/>
    <w:multiLevelType w:val="hybridMultilevel"/>
    <w:tmpl w:val="6D12A79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D5E2E82"/>
    <w:multiLevelType w:val="hybridMultilevel"/>
    <w:tmpl w:val="F9583B8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2E44E3"/>
    <w:multiLevelType w:val="hybridMultilevel"/>
    <w:tmpl w:val="04D4A70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A45A77"/>
    <w:multiLevelType w:val="hybridMultilevel"/>
    <w:tmpl w:val="7DE6818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3D43B2"/>
    <w:multiLevelType w:val="hybridMultilevel"/>
    <w:tmpl w:val="9588F88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1252E"/>
    <w:multiLevelType w:val="hybridMultilevel"/>
    <w:tmpl w:val="2D325FA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675D42"/>
    <w:multiLevelType w:val="hybridMultilevel"/>
    <w:tmpl w:val="EFE24E9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DA3AB8"/>
    <w:multiLevelType w:val="hybridMultilevel"/>
    <w:tmpl w:val="E7E8643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201AAC"/>
    <w:multiLevelType w:val="hybridMultilevel"/>
    <w:tmpl w:val="C5CE127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E8435D"/>
    <w:multiLevelType w:val="hybridMultilevel"/>
    <w:tmpl w:val="2CD2E10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191338"/>
    <w:multiLevelType w:val="hybridMultilevel"/>
    <w:tmpl w:val="20ACDEE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775831"/>
    <w:multiLevelType w:val="hybridMultilevel"/>
    <w:tmpl w:val="14488A00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AC439D"/>
    <w:multiLevelType w:val="hybridMultilevel"/>
    <w:tmpl w:val="1D4429F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143E45"/>
    <w:multiLevelType w:val="hybridMultilevel"/>
    <w:tmpl w:val="5B9E1F1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8B0AE6"/>
    <w:multiLevelType w:val="hybridMultilevel"/>
    <w:tmpl w:val="731A4598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24730C"/>
    <w:multiLevelType w:val="hybridMultilevel"/>
    <w:tmpl w:val="A282CDD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5B494D"/>
    <w:multiLevelType w:val="hybridMultilevel"/>
    <w:tmpl w:val="9516D8C6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35547F"/>
    <w:multiLevelType w:val="hybridMultilevel"/>
    <w:tmpl w:val="C7D8352E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651EC1"/>
    <w:multiLevelType w:val="hybridMultilevel"/>
    <w:tmpl w:val="F8F6B2C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216E3D"/>
    <w:multiLevelType w:val="hybridMultilevel"/>
    <w:tmpl w:val="C4543D32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4A21F8"/>
    <w:multiLevelType w:val="hybridMultilevel"/>
    <w:tmpl w:val="CFBA879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BC17233"/>
    <w:multiLevelType w:val="hybridMultilevel"/>
    <w:tmpl w:val="DD708F2A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D93F3C"/>
    <w:multiLevelType w:val="hybridMultilevel"/>
    <w:tmpl w:val="62D85164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F313CDC"/>
    <w:multiLevelType w:val="hybridMultilevel"/>
    <w:tmpl w:val="FE3E304C"/>
    <w:lvl w:ilvl="0" w:tplc="E22E91A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56"/>
  </w:num>
  <w:num w:numId="3">
    <w:abstractNumId w:val="33"/>
  </w:num>
  <w:num w:numId="4">
    <w:abstractNumId w:val="63"/>
  </w:num>
  <w:num w:numId="5">
    <w:abstractNumId w:val="31"/>
  </w:num>
  <w:num w:numId="6">
    <w:abstractNumId w:val="50"/>
  </w:num>
  <w:num w:numId="7">
    <w:abstractNumId w:val="48"/>
  </w:num>
  <w:num w:numId="8">
    <w:abstractNumId w:val="24"/>
  </w:num>
  <w:num w:numId="9">
    <w:abstractNumId w:val="66"/>
  </w:num>
  <w:num w:numId="10">
    <w:abstractNumId w:val="87"/>
  </w:num>
  <w:num w:numId="11">
    <w:abstractNumId w:val="26"/>
  </w:num>
  <w:num w:numId="12">
    <w:abstractNumId w:val="61"/>
  </w:num>
  <w:num w:numId="13">
    <w:abstractNumId w:val="4"/>
  </w:num>
  <w:num w:numId="14">
    <w:abstractNumId w:val="23"/>
  </w:num>
  <w:num w:numId="15">
    <w:abstractNumId w:val="55"/>
  </w:num>
  <w:num w:numId="16">
    <w:abstractNumId w:val="0"/>
  </w:num>
  <w:num w:numId="17">
    <w:abstractNumId w:val="72"/>
  </w:num>
  <w:num w:numId="18">
    <w:abstractNumId w:val="52"/>
  </w:num>
  <w:num w:numId="19">
    <w:abstractNumId w:val="77"/>
  </w:num>
  <w:num w:numId="20">
    <w:abstractNumId w:val="22"/>
  </w:num>
  <w:num w:numId="21">
    <w:abstractNumId w:val="36"/>
  </w:num>
  <w:num w:numId="22">
    <w:abstractNumId w:val="81"/>
  </w:num>
  <w:num w:numId="23">
    <w:abstractNumId w:val="54"/>
  </w:num>
  <w:num w:numId="24">
    <w:abstractNumId w:val="29"/>
  </w:num>
  <w:num w:numId="25">
    <w:abstractNumId w:val="49"/>
  </w:num>
  <w:num w:numId="26">
    <w:abstractNumId w:val="30"/>
  </w:num>
  <w:num w:numId="27">
    <w:abstractNumId w:val="38"/>
  </w:num>
  <w:num w:numId="28">
    <w:abstractNumId w:val="28"/>
  </w:num>
  <w:num w:numId="29">
    <w:abstractNumId w:val="32"/>
  </w:num>
  <w:num w:numId="30">
    <w:abstractNumId w:val="6"/>
  </w:num>
  <w:num w:numId="31">
    <w:abstractNumId w:val="59"/>
  </w:num>
  <w:num w:numId="32">
    <w:abstractNumId w:val="34"/>
  </w:num>
  <w:num w:numId="33">
    <w:abstractNumId w:val="25"/>
  </w:num>
  <w:num w:numId="34">
    <w:abstractNumId w:val="76"/>
  </w:num>
  <w:num w:numId="35">
    <w:abstractNumId w:val="21"/>
  </w:num>
  <w:num w:numId="36">
    <w:abstractNumId w:val="9"/>
  </w:num>
  <w:num w:numId="37">
    <w:abstractNumId w:val="53"/>
  </w:num>
  <w:num w:numId="38">
    <w:abstractNumId w:val="18"/>
  </w:num>
  <w:num w:numId="39">
    <w:abstractNumId w:val="1"/>
  </w:num>
  <w:num w:numId="40">
    <w:abstractNumId w:val="79"/>
  </w:num>
  <w:num w:numId="41">
    <w:abstractNumId w:val="45"/>
  </w:num>
  <w:num w:numId="42">
    <w:abstractNumId w:val="43"/>
  </w:num>
  <w:num w:numId="43">
    <w:abstractNumId w:val="11"/>
  </w:num>
  <w:num w:numId="44">
    <w:abstractNumId w:val="5"/>
  </w:num>
  <w:num w:numId="45">
    <w:abstractNumId w:val="78"/>
  </w:num>
  <w:num w:numId="46">
    <w:abstractNumId w:val="12"/>
  </w:num>
  <w:num w:numId="47">
    <w:abstractNumId w:val="64"/>
  </w:num>
  <w:num w:numId="48">
    <w:abstractNumId w:val="37"/>
  </w:num>
  <w:num w:numId="49">
    <w:abstractNumId w:val="3"/>
  </w:num>
  <w:num w:numId="50">
    <w:abstractNumId w:val="7"/>
  </w:num>
  <w:num w:numId="51">
    <w:abstractNumId w:val="69"/>
  </w:num>
  <w:num w:numId="52">
    <w:abstractNumId w:val="70"/>
  </w:num>
  <w:num w:numId="53">
    <w:abstractNumId w:val="16"/>
  </w:num>
  <w:num w:numId="54">
    <w:abstractNumId w:val="57"/>
  </w:num>
  <w:num w:numId="55">
    <w:abstractNumId w:val="44"/>
  </w:num>
  <w:num w:numId="56">
    <w:abstractNumId w:val="27"/>
  </w:num>
  <w:num w:numId="57">
    <w:abstractNumId w:val="20"/>
  </w:num>
  <w:num w:numId="58">
    <w:abstractNumId w:val="15"/>
  </w:num>
  <w:num w:numId="59">
    <w:abstractNumId w:val="35"/>
  </w:num>
  <w:num w:numId="60">
    <w:abstractNumId w:val="74"/>
  </w:num>
  <w:num w:numId="61">
    <w:abstractNumId w:val="82"/>
  </w:num>
  <w:num w:numId="62">
    <w:abstractNumId w:val="19"/>
  </w:num>
  <w:num w:numId="63">
    <w:abstractNumId w:val="65"/>
  </w:num>
  <w:num w:numId="64">
    <w:abstractNumId w:val="58"/>
  </w:num>
  <w:num w:numId="65">
    <w:abstractNumId w:val="67"/>
  </w:num>
  <w:num w:numId="66">
    <w:abstractNumId w:val="10"/>
  </w:num>
  <w:num w:numId="67">
    <w:abstractNumId w:val="2"/>
  </w:num>
  <w:num w:numId="68">
    <w:abstractNumId w:val="46"/>
  </w:num>
  <w:num w:numId="69">
    <w:abstractNumId w:val="40"/>
  </w:num>
  <w:num w:numId="70">
    <w:abstractNumId w:val="84"/>
  </w:num>
  <w:num w:numId="71">
    <w:abstractNumId w:val="75"/>
  </w:num>
  <w:num w:numId="72">
    <w:abstractNumId w:val="51"/>
  </w:num>
  <w:num w:numId="73">
    <w:abstractNumId w:val="42"/>
  </w:num>
  <w:num w:numId="74">
    <w:abstractNumId w:val="73"/>
  </w:num>
  <w:num w:numId="75">
    <w:abstractNumId w:val="60"/>
  </w:num>
  <w:num w:numId="76">
    <w:abstractNumId w:val="68"/>
  </w:num>
  <w:num w:numId="77">
    <w:abstractNumId w:val="17"/>
  </w:num>
  <w:num w:numId="78">
    <w:abstractNumId w:val="86"/>
  </w:num>
  <w:num w:numId="79">
    <w:abstractNumId w:val="83"/>
  </w:num>
  <w:num w:numId="80">
    <w:abstractNumId w:val="13"/>
  </w:num>
  <w:num w:numId="81">
    <w:abstractNumId w:val="47"/>
  </w:num>
  <w:num w:numId="82">
    <w:abstractNumId w:val="39"/>
  </w:num>
  <w:num w:numId="83">
    <w:abstractNumId w:val="41"/>
  </w:num>
  <w:num w:numId="84">
    <w:abstractNumId w:val="71"/>
  </w:num>
  <w:num w:numId="85">
    <w:abstractNumId w:val="62"/>
  </w:num>
  <w:num w:numId="86">
    <w:abstractNumId w:val="14"/>
  </w:num>
  <w:num w:numId="87">
    <w:abstractNumId w:val="80"/>
  </w:num>
  <w:num w:numId="88">
    <w:abstractNumId w:val="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94"/>
    <w:rsid w:val="00132957"/>
    <w:rsid w:val="00134294"/>
    <w:rsid w:val="00314F73"/>
    <w:rsid w:val="00930138"/>
    <w:rsid w:val="009A4B20"/>
    <w:rsid w:val="009B0F1B"/>
    <w:rsid w:val="00A43E83"/>
    <w:rsid w:val="00A8446F"/>
    <w:rsid w:val="00B4236A"/>
    <w:rsid w:val="00D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qFormat/>
    <w:rsid w:val="009B0F1B"/>
    <w:pPr>
      <w:spacing w:after="0" w:line="240" w:lineRule="auto"/>
      <w:ind w:firstLine="709"/>
    </w:pPr>
  </w:style>
  <w:style w:type="paragraph" w:customStyle="1" w:styleId="1">
    <w:name w:val="Стиль1"/>
    <w:basedOn w:val="a"/>
    <w:autoRedefine/>
    <w:qFormat/>
    <w:rsid w:val="009B0F1B"/>
    <w:pPr>
      <w:spacing w:after="0" w:line="240" w:lineRule="auto"/>
      <w:ind w:firstLine="709"/>
    </w:pPr>
  </w:style>
  <w:style w:type="paragraph" w:customStyle="1" w:styleId="3">
    <w:name w:val="Стиль3"/>
    <w:basedOn w:val="a"/>
    <w:qFormat/>
    <w:rsid w:val="009B0F1B"/>
    <w:pPr>
      <w:spacing w:after="0" w:line="240" w:lineRule="auto"/>
      <w:ind w:firstLine="709"/>
      <w:jc w:val="center"/>
    </w:pPr>
    <w:rPr>
      <w:b/>
      <w:szCs w:val="28"/>
    </w:rPr>
  </w:style>
  <w:style w:type="paragraph" w:customStyle="1" w:styleId="4">
    <w:name w:val="Стиль4"/>
    <w:basedOn w:val="a"/>
    <w:qFormat/>
    <w:rsid w:val="009B0F1B"/>
    <w:pPr>
      <w:spacing w:after="0" w:line="240" w:lineRule="auto"/>
      <w:ind w:firstLine="709"/>
    </w:pPr>
  </w:style>
  <w:style w:type="paragraph" w:styleId="a3">
    <w:name w:val="Normal (Web)"/>
    <w:basedOn w:val="a"/>
    <w:uiPriority w:val="99"/>
    <w:rsid w:val="00314F73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qFormat/>
    <w:rsid w:val="009B0F1B"/>
    <w:pPr>
      <w:spacing w:after="0" w:line="240" w:lineRule="auto"/>
      <w:ind w:firstLine="709"/>
    </w:pPr>
  </w:style>
  <w:style w:type="paragraph" w:customStyle="1" w:styleId="1">
    <w:name w:val="Стиль1"/>
    <w:basedOn w:val="a"/>
    <w:autoRedefine/>
    <w:qFormat/>
    <w:rsid w:val="009B0F1B"/>
    <w:pPr>
      <w:spacing w:after="0" w:line="240" w:lineRule="auto"/>
      <w:ind w:firstLine="709"/>
    </w:pPr>
  </w:style>
  <w:style w:type="paragraph" w:customStyle="1" w:styleId="3">
    <w:name w:val="Стиль3"/>
    <w:basedOn w:val="a"/>
    <w:qFormat/>
    <w:rsid w:val="009B0F1B"/>
    <w:pPr>
      <w:spacing w:after="0" w:line="240" w:lineRule="auto"/>
      <w:ind w:firstLine="709"/>
      <w:jc w:val="center"/>
    </w:pPr>
    <w:rPr>
      <w:b/>
      <w:szCs w:val="28"/>
    </w:rPr>
  </w:style>
  <w:style w:type="paragraph" w:customStyle="1" w:styleId="4">
    <w:name w:val="Стиль4"/>
    <w:basedOn w:val="a"/>
    <w:qFormat/>
    <w:rsid w:val="009B0F1B"/>
    <w:pPr>
      <w:spacing w:after="0" w:line="240" w:lineRule="auto"/>
      <w:ind w:firstLine="709"/>
    </w:pPr>
  </w:style>
  <w:style w:type="paragraph" w:styleId="a3">
    <w:name w:val="Normal (Web)"/>
    <w:basedOn w:val="a"/>
    <w:uiPriority w:val="99"/>
    <w:rsid w:val="00314F73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2528</Words>
  <Characters>14412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2018-10-12T12:05:00Z</dcterms:created>
  <dcterms:modified xsi:type="dcterms:W3CDTF">2018-10-12T12:05:00Z</dcterms:modified>
</cp:coreProperties>
</file>