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E7" w:rsidRDefault="00385C55" w:rsidP="000623FF">
      <w:pPr>
        <w:pStyle w:val="Titre1"/>
        <w:spacing w:before="0" w:beforeAutospacing="0" w:after="0" w:afterAutospacing="0"/>
        <w:rPr>
          <w:rFonts w:asciiTheme="minorHAnsi" w:hAnsiTheme="minorHAnsi" w:cstheme="minorHAnsi"/>
          <w:sz w:val="40"/>
          <w:lang w:val="en-US"/>
        </w:rPr>
      </w:pPr>
      <w:r w:rsidRPr="00385C55">
        <w:rPr>
          <w:rFonts w:asciiTheme="minorHAnsi" w:hAnsiTheme="minorHAnsi" w:cstheme="minorHAnsi"/>
          <w:sz w:val="40"/>
          <w:lang w:val="en-US"/>
        </w:rPr>
        <w:t>Three-year fellowships for 20 PhD students in b</w:t>
      </w:r>
      <w:r w:rsidR="003F5EE7" w:rsidRPr="00385C55">
        <w:rPr>
          <w:rFonts w:asciiTheme="minorHAnsi" w:hAnsiTheme="minorHAnsi" w:cstheme="minorHAnsi"/>
          <w:sz w:val="40"/>
          <w:lang w:val="en-US"/>
        </w:rPr>
        <w:t>iology</w:t>
      </w:r>
    </w:p>
    <w:p w:rsidR="000623FF" w:rsidRPr="000623FF" w:rsidRDefault="000623FF" w:rsidP="000623FF">
      <w:pPr>
        <w:pStyle w:val="Titre1"/>
        <w:spacing w:before="0" w:beforeAutospacing="0" w:after="0" w:afterAutospacing="0"/>
        <w:rPr>
          <w:rFonts w:asciiTheme="minorHAnsi" w:hAnsiTheme="minorHAnsi" w:cstheme="minorHAnsi"/>
          <w:sz w:val="28"/>
          <w:lang w:val="fr-FR"/>
        </w:rPr>
      </w:pPr>
      <w:r>
        <w:rPr>
          <w:rFonts w:asciiTheme="minorHAnsi" w:hAnsiTheme="minorHAnsi" w:cstheme="minorHAnsi"/>
          <w:sz w:val="36"/>
          <w:lang w:val="fr-FR"/>
        </w:rPr>
        <w:t xml:space="preserve">CEA, </w:t>
      </w:r>
      <w:r w:rsidRPr="000623FF">
        <w:rPr>
          <w:rFonts w:asciiTheme="minorHAnsi" w:hAnsiTheme="minorHAnsi" w:cstheme="minorHAnsi"/>
          <w:sz w:val="36"/>
          <w:lang w:val="fr-FR"/>
        </w:rPr>
        <w:t xml:space="preserve">France </w:t>
      </w:r>
      <w:r w:rsidRPr="000623FF">
        <w:rPr>
          <w:rFonts w:asciiTheme="minorHAnsi" w:hAnsiTheme="minorHAnsi" w:cstheme="minorHAnsi"/>
          <w:sz w:val="28"/>
          <w:lang w:val="fr-FR"/>
        </w:rPr>
        <w:t xml:space="preserve">(Paris </w:t>
      </w:r>
      <w:proofErr w:type="spellStart"/>
      <w:r w:rsidRPr="000623FF">
        <w:rPr>
          <w:rFonts w:asciiTheme="minorHAnsi" w:hAnsiTheme="minorHAnsi" w:cstheme="minorHAnsi"/>
          <w:sz w:val="28"/>
          <w:lang w:val="fr-FR"/>
        </w:rPr>
        <w:t>region</w:t>
      </w:r>
      <w:proofErr w:type="spellEnd"/>
      <w:r w:rsidRPr="000623FF">
        <w:rPr>
          <w:rFonts w:asciiTheme="minorHAnsi" w:hAnsiTheme="minorHAnsi" w:cstheme="minorHAnsi"/>
          <w:sz w:val="28"/>
          <w:lang w:val="fr-FR"/>
        </w:rPr>
        <w:t>, Grenoble, Cadarache)</w:t>
      </w:r>
    </w:p>
    <w:p w:rsidR="003F5EE7" w:rsidRPr="000623FF" w:rsidRDefault="000623FF" w:rsidP="000623FF">
      <w:pPr>
        <w:pStyle w:val="Titre1"/>
        <w:jc w:val="both"/>
        <w:rPr>
          <w:rFonts w:asciiTheme="minorHAnsi" w:hAnsiTheme="minorHAnsi" w:cstheme="minorHAnsi"/>
          <w:b w:val="0"/>
          <w:sz w:val="24"/>
          <w:szCs w:val="24"/>
          <w:lang w:val="fr-FR"/>
        </w:rPr>
      </w:pPr>
      <w:r w:rsidRPr="000623FF">
        <w:rPr>
          <w:rFonts w:asciiTheme="minorHAnsi" w:hAnsiTheme="minorHAnsi" w:cstheme="minorHAnsi"/>
          <w:b w:val="0"/>
          <w:noProof/>
          <w:sz w:val="24"/>
          <w:szCs w:val="24"/>
          <w:lang w:val="fr-FR" w:eastAsia="fr-FR"/>
        </w:rPr>
        <w:drawing>
          <wp:anchor distT="0" distB="0" distL="114300" distR="114300" simplePos="0" relativeHeight="251658240" behindDoc="0" locked="0" layoutInCell="1" allowOverlap="1" wp14:anchorId="07BDB581" wp14:editId="13E8D448">
            <wp:simplePos x="0" y="0"/>
            <wp:positionH relativeFrom="margin">
              <wp:posOffset>5080</wp:posOffset>
            </wp:positionH>
            <wp:positionV relativeFrom="margin">
              <wp:posOffset>786130</wp:posOffset>
            </wp:positionV>
            <wp:extent cx="1095375" cy="894080"/>
            <wp:effectExtent l="0" t="0" r="9525"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_logo_quadri-sur-fond-rou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894080"/>
                    </a:xfrm>
                    <a:prstGeom prst="rect">
                      <a:avLst/>
                    </a:prstGeom>
                  </pic:spPr>
                </pic:pic>
              </a:graphicData>
            </a:graphic>
            <wp14:sizeRelH relativeFrom="margin">
              <wp14:pctWidth>0</wp14:pctWidth>
            </wp14:sizeRelH>
            <wp14:sizeRelV relativeFrom="margin">
              <wp14:pctHeight>0</wp14:pctHeight>
            </wp14:sizeRelV>
          </wp:anchor>
        </w:drawing>
      </w:r>
      <w:r w:rsidR="003F5EE7" w:rsidRPr="000623FF">
        <w:rPr>
          <w:rFonts w:asciiTheme="minorHAnsi" w:hAnsiTheme="minorHAnsi" w:cstheme="minorHAnsi"/>
          <w:b w:val="0"/>
          <w:sz w:val="24"/>
          <w:szCs w:val="24"/>
          <w:lang w:val="en-US"/>
        </w:rPr>
        <w:t xml:space="preserve">The </w:t>
      </w:r>
      <w:r w:rsidR="003F5EE7" w:rsidRPr="000623FF">
        <w:rPr>
          <w:rStyle w:val="caps"/>
          <w:rFonts w:asciiTheme="minorHAnsi" w:hAnsiTheme="minorHAnsi" w:cstheme="minorHAnsi"/>
          <w:b w:val="0"/>
          <w:sz w:val="24"/>
          <w:szCs w:val="24"/>
          <w:lang w:val="en-US"/>
        </w:rPr>
        <w:t>CEA</w:t>
      </w:r>
      <w:r w:rsidR="003F5EE7" w:rsidRPr="000623FF">
        <w:rPr>
          <w:rFonts w:asciiTheme="minorHAnsi" w:hAnsiTheme="minorHAnsi" w:cstheme="minorHAnsi"/>
          <w:b w:val="0"/>
          <w:sz w:val="24"/>
          <w:szCs w:val="24"/>
          <w:lang w:val="en-US"/>
        </w:rPr>
        <w:t xml:space="preserve"> (Commissariat à </w:t>
      </w:r>
      <w:proofErr w:type="spellStart"/>
      <w:r w:rsidR="003F5EE7" w:rsidRPr="000623FF">
        <w:rPr>
          <w:rFonts w:asciiTheme="minorHAnsi" w:hAnsiTheme="minorHAnsi" w:cstheme="minorHAnsi"/>
          <w:b w:val="0"/>
          <w:sz w:val="24"/>
          <w:szCs w:val="24"/>
          <w:lang w:val="en-US"/>
        </w:rPr>
        <w:t>l'énergie</w:t>
      </w:r>
      <w:proofErr w:type="spellEnd"/>
      <w:r w:rsidR="003F5EE7" w:rsidRPr="000623FF">
        <w:rPr>
          <w:rFonts w:asciiTheme="minorHAnsi" w:hAnsiTheme="minorHAnsi" w:cstheme="minorHAnsi"/>
          <w:b w:val="0"/>
          <w:sz w:val="24"/>
          <w:szCs w:val="24"/>
          <w:lang w:val="en-US"/>
        </w:rPr>
        <w:t xml:space="preserve"> </w:t>
      </w:r>
      <w:proofErr w:type="spellStart"/>
      <w:r w:rsidR="003F5EE7" w:rsidRPr="000623FF">
        <w:rPr>
          <w:rFonts w:asciiTheme="minorHAnsi" w:hAnsiTheme="minorHAnsi" w:cstheme="minorHAnsi"/>
          <w:b w:val="0"/>
          <w:sz w:val="24"/>
          <w:szCs w:val="24"/>
          <w:lang w:val="en-US"/>
        </w:rPr>
        <w:t>atomique</w:t>
      </w:r>
      <w:proofErr w:type="spellEnd"/>
      <w:r w:rsidR="003F5EE7" w:rsidRPr="000623FF">
        <w:rPr>
          <w:rFonts w:asciiTheme="minorHAnsi" w:hAnsiTheme="minorHAnsi" w:cstheme="minorHAnsi"/>
          <w:b w:val="0"/>
          <w:sz w:val="24"/>
          <w:szCs w:val="24"/>
          <w:lang w:val="en-US"/>
        </w:rPr>
        <w:t xml:space="preserve"> </w:t>
      </w:r>
      <w:proofErr w:type="gramStart"/>
      <w:r w:rsidR="003F5EE7" w:rsidRPr="000623FF">
        <w:rPr>
          <w:rFonts w:asciiTheme="minorHAnsi" w:hAnsiTheme="minorHAnsi" w:cstheme="minorHAnsi"/>
          <w:b w:val="0"/>
          <w:sz w:val="24"/>
          <w:szCs w:val="24"/>
          <w:lang w:val="en-US"/>
        </w:rPr>
        <w:t>et</w:t>
      </w:r>
      <w:proofErr w:type="gramEnd"/>
      <w:r w:rsidR="003F5EE7" w:rsidRPr="000623FF">
        <w:rPr>
          <w:rFonts w:asciiTheme="minorHAnsi" w:hAnsiTheme="minorHAnsi" w:cstheme="minorHAnsi"/>
          <w:b w:val="0"/>
          <w:sz w:val="24"/>
          <w:szCs w:val="24"/>
          <w:lang w:val="en-US"/>
        </w:rPr>
        <w:t xml:space="preserve"> aux </w:t>
      </w:r>
      <w:proofErr w:type="spellStart"/>
      <w:r w:rsidR="003F5EE7" w:rsidRPr="000623FF">
        <w:rPr>
          <w:rFonts w:asciiTheme="minorHAnsi" w:hAnsiTheme="minorHAnsi" w:cstheme="minorHAnsi"/>
          <w:b w:val="0"/>
          <w:sz w:val="24"/>
          <w:szCs w:val="24"/>
          <w:lang w:val="en-US"/>
        </w:rPr>
        <w:t>énergies</w:t>
      </w:r>
      <w:proofErr w:type="spellEnd"/>
      <w:r w:rsidR="003F5EE7" w:rsidRPr="000623FF">
        <w:rPr>
          <w:rFonts w:asciiTheme="minorHAnsi" w:hAnsiTheme="minorHAnsi" w:cstheme="minorHAnsi"/>
          <w:b w:val="0"/>
          <w:sz w:val="24"/>
          <w:szCs w:val="24"/>
          <w:lang w:val="en-US"/>
        </w:rPr>
        <w:t xml:space="preserve"> alternatives: French Alternative Energies and Atomic Energy Commission) is a leading French public research organization with an internationally renowned Life Sciences program. The </w:t>
      </w:r>
      <w:r w:rsidR="003F5EE7" w:rsidRPr="00FB1708">
        <w:rPr>
          <w:rStyle w:val="lev"/>
          <w:rFonts w:asciiTheme="minorHAnsi" w:hAnsiTheme="minorHAnsi" w:cstheme="minorHAnsi"/>
          <w:b/>
          <w:sz w:val="28"/>
          <w:szCs w:val="24"/>
          <w:lang w:val="en-US"/>
        </w:rPr>
        <w:t>CEA’s Life Sciences Program</w:t>
      </w:r>
      <w:r w:rsidR="003F5EE7" w:rsidRPr="000623FF">
        <w:rPr>
          <w:rFonts w:asciiTheme="minorHAnsi" w:hAnsiTheme="minorHAnsi" w:cstheme="minorHAnsi"/>
          <w:b w:val="0"/>
          <w:sz w:val="24"/>
          <w:szCs w:val="24"/>
          <w:lang w:val="en-US"/>
        </w:rPr>
        <w:t xml:space="preserve"> offers a multidisciplinary environment, with emphasis on both basic and applied </w:t>
      </w:r>
      <w:bookmarkStart w:id="0" w:name="_GoBack"/>
      <w:bookmarkEnd w:id="0"/>
      <w:r w:rsidR="003F5EE7" w:rsidRPr="000623FF">
        <w:rPr>
          <w:rFonts w:asciiTheme="minorHAnsi" w:hAnsiTheme="minorHAnsi" w:cstheme="minorHAnsi"/>
          <w:b w:val="0"/>
          <w:sz w:val="24"/>
          <w:szCs w:val="24"/>
          <w:lang w:val="en-US"/>
        </w:rPr>
        <w:t xml:space="preserve">research, in partnership with leading universities and other research organizations to address two main societal focuses: </w:t>
      </w:r>
      <w:r w:rsidR="003F5EE7" w:rsidRPr="00FB1708">
        <w:rPr>
          <w:rStyle w:val="lev"/>
          <w:rFonts w:asciiTheme="minorHAnsi" w:hAnsiTheme="minorHAnsi" w:cstheme="minorHAnsi"/>
          <w:b/>
          <w:sz w:val="28"/>
          <w:szCs w:val="24"/>
          <w:lang w:val="en-US"/>
        </w:rPr>
        <w:t>Energy and Health</w:t>
      </w:r>
      <w:r w:rsidR="003F5EE7" w:rsidRPr="000623FF">
        <w:rPr>
          <w:rFonts w:asciiTheme="minorHAnsi" w:hAnsiTheme="minorHAnsi" w:cstheme="minorHAnsi"/>
          <w:b w:val="0"/>
          <w:sz w:val="24"/>
          <w:szCs w:val="24"/>
          <w:lang w:val="en-US"/>
        </w:rPr>
        <w:t>.</w:t>
      </w:r>
    </w:p>
    <w:p w:rsidR="003F5EE7" w:rsidRPr="00385C55" w:rsidRDefault="003F5EE7" w:rsidP="000623FF">
      <w:pPr>
        <w:pStyle w:val="NormalWeb"/>
        <w:jc w:val="both"/>
        <w:rPr>
          <w:rFonts w:asciiTheme="minorHAnsi" w:hAnsiTheme="minorHAnsi" w:cstheme="minorHAnsi"/>
          <w:lang w:val="en-US"/>
        </w:rPr>
      </w:pPr>
      <w:r w:rsidRPr="00385C55">
        <w:rPr>
          <w:rFonts w:asciiTheme="minorHAnsi" w:hAnsiTheme="minorHAnsi" w:cstheme="minorHAnsi"/>
          <w:lang w:val="en-US"/>
        </w:rPr>
        <w:t xml:space="preserve">The CEA’s Life Sciences Program comprises 8 institutes located in </w:t>
      </w:r>
      <w:r w:rsidRPr="00385C55">
        <w:rPr>
          <w:rStyle w:val="caps"/>
          <w:rFonts w:asciiTheme="minorHAnsi" w:hAnsiTheme="minorHAnsi" w:cstheme="minorHAnsi"/>
          <w:lang w:val="en-US"/>
        </w:rPr>
        <w:t>CEA</w:t>
      </w:r>
      <w:r w:rsidRPr="00385C55">
        <w:rPr>
          <w:rFonts w:asciiTheme="minorHAnsi" w:hAnsiTheme="minorHAnsi" w:cstheme="minorHAnsi"/>
          <w:lang w:val="en-US"/>
        </w:rPr>
        <w:t xml:space="preserve"> research centers in the Paris region, Grenoble and the South of France (</w:t>
      </w:r>
      <w:proofErr w:type="spellStart"/>
      <w:r w:rsidRPr="00385C55">
        <w:rPr>
          <w:rFonts w:asciiTheme="minorHAnsi" w:hAnsiTheme="minorHAnsi" w:cstheme="minorHAnsi"/>
          <w:lang w:val="en-US"/>
        </w:rPr>
        <w:t>Marcoule</w:t>
      </w:r>
      <w:proofErr w:type="spellEnd"/>
      <w:r w:rsidRPr="00385C55">
        <w:rPr>
          <w:rFonts w:asciiTheme="minorHAnsi" w:hAnsiTheme="minorHAnsi" w:cstheme="minorHAnsi"/>
          <w:lang w:val="en-US"/>
        </w:rPr>
        <w:t xml:space="preserve"> and </w:t>
      </w:r>
      <w:proofErr w:type="spellStart"/>
      <w:r w:rsidRPr="00385C55">
        <w:rPr>
          <w:rFonts w:asciiTheme="minorHAnsi" w:hAnsiTheme="minorHAnsi" w:cstheme="minorHAnsi"/>
          <w:lang w:val="en-US"/>
        </w:rPr>
        <w:t>Cadarache</w:t>
      </w:r>
      <w:proofErr w:type="spellEnd"/>
      <w:r w:rsidRPr="00385C55">
        <w:rPr>
          <w:rFonts w:asciiTheme="minorHAnsi" w:hAnsiTheme="minorHAnsi" w:cstheme="minorHAnsi"/>
          <w:lang w:val="en-US"/>
        </w:rPr>
        <w:t xml:space="preserve">), where 1200 scientists conduct research in cutting-edge facilities (e.g., </w:t>
      </w:r>
      <w:proofErr w:type="spellStart"/>
      <w:r w:rsidRPr="00385C55">
        <w:rPr>
          <w:rFonts w:asciiTheme="minorHAnsi" w:hAnsiTheme="minorHAnsi" w:cstheme="minorHAnsi"/>
          <w:lang w:val="en-US"/>
        </w:rPr>
        <w:t>omics</w:t>
      </w:r>
      <w:proofErr w:type="spellEnd"/>
      <w:r w:rsidRPr="00385C55">
        <w:rPr>
          <w:rFonts w:asciiTheme="minorHAnsi" w:hAnsiTheme="minorHAnsi" w:cstheme="minorHAnsi"/>
          <w:lang w:val="en-US"/>
        </w:rPr>
        <w:t xml:space="preserve">, biomedical imaging, structural biology, translational research) on bioenergy, energy efficient processes, radiation biology, toxicology, normal and pathological biological mechanisms (neurological disorders, cancer, infectious diseases, genetic diseases) and innovative diagnosis and therapy. In 2012-2013, </w:t>
      </w:r>
      <w:r w:rsidRPr="00385C55">
        <w:rPr>
          <w:rStyle w:val="caps"/>
          <w:rFonts w:asciiTheme="minorHAnsi" w:hAnsiTheme="minorHAnsi" w:cstheme="minorHAnsi"/>
          <w:lang w:val="en-US"/>
        </w:rPr>
        <w:t>CEA</w:t>
      </w:r>
      <w:r w:rsidRPr="00385C55">
        <w:rPr>
          <w:rFonts w:asciiTheme="minorHAnsi" w:hAnsiTheme="minorHAnsi" w:cstheme="minorHAnsi"/>
          <w:lang w:val="en-US"/>
        </w:rPr>
        <w:t xml:space="preserve"> scientists have published over 950 peer-reviewed papers, inc</w:t>
      </w:r>
      <w:r w:rsidR="000623FF">
        <w:rPr>
          <w:rFonts w:asciiTheme="minorHAnsi" w:hAnsiTheme="minorHAnsi" w:cstheme="minorHAnsi"/>
          <w:lang w:val="en-US"/>
        </w:rPr>
        <w:t>luding in high im</w:t>
      </w:r>
      <w:r w:rsidR="00FB1708">
        <w:rPr>
          <w:rFonts w:asciiTheme="minorHAnsi" w:hAnsiTheme="minorHAnsi" w:cstheme="minorHAnsi"/>
          <w:lang w:val="en-US"/>
        </w:rPr>
        <w:t xml:space="preserve">pact </w:t>
      </w:r>
      <w:proofErr w:type="gramStart"/>
      <w:r w:rsidR="00FB1708">
        <w:rPr>
          <w:rFonts w:asciiTheme="minorHAnsi" w:hAnsiTheme="minorHAnsi" w:cstheme="minorHAnsi"/>
          <w:lang w:val="en-US"/>
        </w:rPr>
        <w:t xml:space="preserve">journals </w:t>
      </w:r>
      <w:r w:rsidR="000623FF">
        <w:rPr>
          <w:rFonts w:asciiTheme="minorHAnsi" w:hAnsiTheme="minorHAnsi" w:cstheme="minorHAnsi"/>
          <w:lang w:val="en-US"/>
        </w:rPr>
        <w:t>:</w:t>
      </w:r>
      <w:proofErr w:type="gramEnd"/>
      <w:r w:rsidR="000623FF">
        <w:rPr>
          <w:rFonts w:asciiTheme="minorHAnsi" w:hAnsiTheme="minorHAnsi" w:cstheme="minorHAnsi"/>
          <w:lang w:val="en-US"/>
        </w:rPr>
        <w:t xml:space="preserve"> p</w:t>
      </w:r>
      <w:r w:rsidRPr="00385C55">
        <w:rPr>
          <w:rFonts w:asciiTheme="minorHAnsi" w:hAnsiTheme="minorHAnsi" w:cstheme="minorHAnsi"/>
          <w:lang w:val="en-US"/>
        </w:rPr>
        <w:t>lease visit the website of our PhD program (see below) to download our “Highlights 2012” booklet.</w:t>
      </w:r>
    </w:p>
    <w:p w:rsidR="003F5EE7" w:rsidRPr="000623FF" w:rsidRDefault="003F5EE7" w:rsidP="000623FF">
      <w:pPr>
        <w:pStyle w:val="NormalWeb"/>
        <w:spacing w:before="60" w:beforeAutospacing="0" w:after="0" w:afterAutospacing="0"/>
        <w:rPr>
          <w:rFonts w:asciiTheme="minorHAnsi" w:hAnsiTheme="minorHAnsi" w:cstheme="minorHAnsi"/>
          <w:sz w:val="28"/>
          <w:lang w:val="en-US"/>
        </w:rPr>
      </w:pPr>
      <w:r w:rsidRPr="000623FF">
        <w:rPr>
          <w:rStyle w:val="lev"/>
          <w:rFonts w:asciiTheme="minorHAnsi" w:hAnsiTheme="minorHAnsi" w:cstheme="minorHAnsi"/>
          <w:sz w:val="28"/>
          <w:lang w:val="en-US"/>
        </w:rPr>
        <w:t>PhD Program of CEA’s Life Sciences</w:t>
      </w:r>
    </w:p>
    <w:p w:rsidR="000623FF" w:rsidRDefault="003F5EE7" w:rsidP="000623FF">
      <w:pPr>
        <w:pStyle w:val="NormalWeb"/>
        <w:spacing w:before="60" w:beforeAutospacing="0" w:after="0" w:afterAutospacing="0"/>
        <w:jc w:val="both"/>
        <w:rPr>
          <w:rFonts w:asciiTheme="minorHAnsi" w:hAnsiTheme="minorHAnsi" w:cstheme="minorHAnsi"/>
          <w:lang w:val="en-US"/>
        </w:rPr>
      </w:pPr>
      <w:r w:rsidRPr="000623FF">
        <w:rPr>
          <w:rFonts w:asciiTheme="minorHAnsi" w:hAnsiTheme="minorHAnsi" w:cstheme="minorHAnsi"/>
          <w:lang w:val="en-US"/>
        </w:rPr>
        <w:t>CEA’s PhD program in Life Sciences gives you the opportunity to start a fruitful scientific career.</w:t>
      </w:r>
    </w:p>
    <w:p w:rsidR="000623FF" w:rsidRDefault="000623FF" w:rsidP="000623FF">
      <w:pPr>
        <w:pStyle w:val="NormalWeb"/>
        <w:spacing w:before="60" w:beforeAutospacing="0" w:after="0" w:afterAutospacing="0"/>
        <w:jc w:val="both"/>
        <w:rPr>
          <w:rFonts w:asciiTheme="minorHAnsi" w:hAnsiTheme="minorHAnsi" w:cstheme="minorHAnsi"/>
          <w:lang w:val="en-US"/>
        </w:rPr>
      </w:pPr>
      <w:r w:rsidRPr="000623FF">
        <w:rPr>
          <w:rFonts w:asciiTheme="minorHAnsi" w:hAnsiTheme="minorHAnsi" w:cstheme="minorHAnsi"/>
          <w:b/>
          <w:lang w:val="en-US"/>
        </w:rPr>
        <w:t>Successful candidates will get a 3-year fixed term employment contract</w:t>
      </w:r>
      <w:r w:rsidRPr="000623FF">
        <w:rPr>
          <w:rFonts w:asciiTheme="minorHAnsi" w:hAnsiTheme="minorHAnsi" w:cstheme="minorHAnsi"/>
          <w:lang w:val="en-US"/>
        </w:rPr>
        <w:t xml:space="preserve"> </w:t>
      </w:r>
      <w:r w:rsidRPr="000623FF">
        <w:rPr>
          <w:rStyle w:val="lev"/>
          <w:rFonts w:asciiTheme="minorHAnsi" w:hAnsiTheme="minorHAnsi" w:cstheme="minorHAnsi"/>
          <w:lang w:val="en-US"/>
        </w:rPr>
        <w:t xml:space="preserve">starting in </w:t>
      </w:r>
      <w:r w:rsidRPr="000623FF">
        <w:rPr>
          <w:rStyle w:val="lev"/>
          <w:rFonts w:asciiTheme="minorHAnsi" w:hAnsiTheme="minorHAnsi" w:cstheme="minorHAnsi"/>
          <w:lang w:val="en-US"/>
        </w:rPr>
        <w:t>October-November 2014</w:t>
      </w:r>
      <w:r w:rsidRPr="000623FF">
        <w:rPr>
          <w:rFonts w:asciiTheme="minorHAnsi" w:hAnsiTheme="minorHAnsi" w:cstheme="minorHAnsi"/>
          <w:b/>
          <w:lang w:val="en-US"/>
        </w:rPr>
        <w:t>,</w:t>
      </w:r>
      <w:r w:rsidRPr="000623FF">
        <w:rPr>
          <w:rFonts w:asciiTheme="minorHAnsi" w:hAnsiTheme="minorHAnsi" w:cstheme="minorHAnsi"/>
          <w:lang w:val="en-US"/>
        </w:rPr>
        <w:t xml:space="preserve"> </w:t>
      </w:r>
      <w:r w:rsidRPr="000623FF">
        <w:rPr>
          <w:rFonts w:asciiTheme="minorHAnsi" w:hAnsiTheme="minorHAnsi" w:cstheme="minorHAnsi"/>
          <w:b/>
          <w:lang w:val="en-US"/>
        </w:rPr>
        <w:t>CEA being the employer.</w:t>
      </w:r>
      <w:r w:rsidRPr="000623FF">
        <w:rPr>
          <w:rFonts w:asciiTheme="minorHAnsi" w:hAnsiTheme="minorHAnsi" w:cstheme="minorHAnsi"/>
          <w:lang w:val="en-US"/>
        </w:rPr>
        <w:t xml:space="preserve"> They will benefit from health and retirement insurance</w:t>
      </w:r>
      <w:r w:rsidRPr="00FB1708">
        <w:rPr>
          <w:rFonts w:asciiTheme="minorHAnsi" w:hAnsiTheme="minorHAnsi" w:cstheme="minorHAnsi"/>
          <w:lang w:val="en-US"/>
        </w:rPr>
        <w:t>s</w:t>
      </w:r>
      <w:r w:rsidRPr="000623FF">
        <w:rPr>
          <w:rFonts w:asciiTheme="minorHAnsi" w:hAnsiTheme="minorHAnsi" w:cstheme="minorHAnsi"/>
          <w:lang w:val="en-US"/>
        </w:rPr>
        <w:t>.</w:t>
      </w:r>
      <w:r w:rsidRPr="000623FF">
        <w:rPr>
          <w:rFonts w:asciiTheme="minorHAnsi" w:hAnsiTheme="minorHAnsi" w:cstheme="minorHAnsi"/>
          <w:lang w:val="en-US"/>
        </w:rPr>
        <w:t xml:space="preserve"> </w:t>
      </w:r>
      <w:r w:rsidRPr="000623FF">
        <w:rPr>
          <w:rFonts w:asciiTheme="minorHAnsi" w:hAnsiTheme="minorHAnsi" w:cstheme="minorHAnsi"/>
          <w:lang w:val="en-US"/>
        </w:rPr>
        <w:t xml:space="preserve">The gross monthly remuneration will be </w:t>
      </w:r>
      <w:r w:rsidR="00FB1708">
        <w:rPr>
          <w:rFonts w:asciiTheme="minorHAnsi" w:hAnsiTheme="minorHAnsi" w:cstheme="minorHAnsi"/>
          <w:lang w:val="en-US"/>
        </w:rPr>
        <w:t xml:space="preserve">about </w:t>
      </w:r>
      <w:r w:rsidRPr="000623FF">
        <w:rPr>
          <w:rFonts w:asciiTheme="minorHAnsi" w:hAnsiTheme="minorHAnsi" w:cstheme="minorHAnsi"/>
          <w:lang w:val="en-US"/>
        </w:rPr>
        <w:t>20</w:t>
      </w:r>
      <w:r w:rsidR="00FB1708">
        <w:rPr>
          <w:rFonts w:asciiTheme="minorHAnsi" w:hAnsiTheme="minorHAnsi" w:cstheme="minorHAnsi"/>
          <w:lang w:val="en-US"/>
        </w:rPr>
        <w:t>50</w:t>
      </w:r>
      <w:r w:rsidRPr="000623FF">
        <w:rPr>
          <w:rFonts w:asciiTheme="minorHAnsi" w:hAnsiTheme="minorHAnsi" w:cstheme="minorHAnsi"/>
          <w:lang w:val="en-US"/>
        </w:rPr>
        <w:t>€ the first and second years and 210</w:t>
      </w:r>
      <w:r w:rsidR="00FB1708">
        <w:rPr>
          <w:rFonts w:asciiTheme="minorHAnsi" w:hAnsiTheme="minorHAnsi" w:cstheme="minorHAnsi"/>
          <w:lang w:val="en-US"/>
        </w:rPr>
        <w:t>5€ the third year.</w:t>
      </w:r>
    </w:p>
    <w:p w:rsidR="003F5EE7" w:rsidRPr="000623FF" w:rsidRDefault="000623FF" w:rsidP="000623FF">
      <w:pPr>
        <w:pStyle w:val="NormalWeb"/>
        <w:spacing w:before="60" w:beforeAutospacing="0" w:after="0" w:afterAutospacing="0"/>
        <w:jc w:val="both"/>
        <w:rPr>
          <w:rFonts w:asciiTheme="minorHAnsi" w:hAnsiTheme="minorHAnsi" w:cstheme="minorHAnsi"/>
          <w:bCs/>
          <w:lang w:val="en-US"/>
        </w:rPr>
      </w:pPr>
      <w:r w:rsidRPr="000623FF">
        <w:rPr>
          <w:rFonts w:asciiTheme="minorHAnsi" w:hAnsiTheme="minorHAnsi" w:cstheme="minorHAnsi"/>
          <w:b/>
          <w:lang w:val="en-US"/>
        </w:rPr>
        <w:t xml:space="preserve">Upon </w:t>
      </w:r>
      <w:r w:rsidRPr="000623FF">
        <w:rPr>
          <w:rStyle w:val="lev"/>
          <w:rFonts w:asciiTheme="minorHAnsi" w:hAnsiTheme="minorHAnsi" w:cstheme="minorHAnsi"/>
          <w:lang w:val="en-US"/>
        </w:rPr>
        <w:t>graduation</w:t>
      </w:r>
      <w:r w:rsidRPr="000623FF">
        <w:rPr>
          <w:rStyle w:val="lev"/>
          <w:rFonts w:asciiTheme="minorHAnsi" w:hAnsiTheme="minorHAnsi" w:cstheme="minorHAnsi"/>
          <w:lang w:val="en-US"/>
        </w:rPr>
        <w:t xml:space="preserve">, they </w:t>
      </w:r>
      <w:r w:rsidR="003F5EE7" w:rsidRPr="000623FF">
        <w:rPr>
          <w:rStyle w:val="lev"/>
          <w:rFonts w:asciiTheme="minorHAnsi" w:hAnsiTheme="minorHAnsi" w:cstheme="minorHAnsi"/>
          <w:lang w:val="en-US"/>
        </w:rPr>
        <w:t>will receive a PhD degree from an affiliated leading French university (Universities of Paris, Grenoble, Marseille, etc.).</w:t>
      </w:r>
    </w:p>
    <w:p w:rsidR="00FB1708" w:rsidRDefault="003F5EE7" w:rsidP="00151626">
      <w:pPr>
        <w:pStyle w:val="NormalWeb"/>
        <w:rPr>
          <w:rFonts w:asciiTheme="minorHAnsi" w:hAnsiTheme="minorHAnsi" w:cstheme="minorHAnsi"/>
          <w:lang w:val="en-US"/>
        </w:rPr>
      </w:pPr>
      <w:r w:rsidRPr="00385C55">
        <w:rPr>
          <w:rFonts w:asciiTheme="minorHAnsi" w:hAnsiTheme="minorHAnsi" w:cstheme="minorHAnsi"/>
          <w:lang w:val="en-US"/>
        </w:rPr>
        <w:t>For more information (</w:t>
      </w:r>
      <w:r w:rsidRPr="00FB1708">
        <w:rPr>
          <w:rFonts w:asciiTheme="minorHAnsi" w:hAnsiTheme="minorHAnsi" w:cstheme="minorHAnsi"/>
          <w:b/>
          <w:lang w:val="en-US"/>
        </w:rPr>
        <w:t>PhD proposals</w:t>
      </w:r>
      <w:r w:rsidRPr="00385C55">
        <w:rPr>
          <w:rFonts w:asciiTheme="minorHAnsi" w:hAnsiTheme="minorHAnsi" w:cstheme="minorHAnsi"/>
          <w:lang w:val="en-US"/>
        </w:rPr>
        <w:t xml:space="preserve">, </w:t>
      </w:r>
      <w:r w:rsidRPr="00FB1708">
        <w:rPr>
          <w:rFonts w:asciiTheme="minorHAnsi" w:hAnsiTheme="minorHAnsi" w:cstheme="minorHAnsi"/>
          <w:b/>
          <w:lang w:val="en-US"/>
        </w:rPr>
        <w:t>on-line application</w:t>
      </w:r>
      <w:r w:rsidRPr="00385C55">
        <w:rPr>
          <w:rFonts w:asciiTheme="minorHAnsi" w:hAnsiTheme="minorHAnsi" w:cstheme="minorHAnsi"/>
          <w:lang w:val="en-US"/>
        </w:rPr>
        <w:t xml:space="preserve">), please visit </w:t>
      </w:r>
      <w:r w:rsidR="00FB1708">
        <w:rPr>
          <w:rFonts w:asciiTheme="minorHAnsi" w:hAnsiTheme="minorHAnsi" w:cstheme="minorHAnsi"/>
          <w:lang w:val="en-US"/>
        </w:rPr>
        <w:t xml:space="preserve">the website of our PhD Program. </w:t>
      </w:r>
    </w:p>
    <w:p w:rsidR="003F5EE7" w:rsidRDefault="00FB1708" w:rsidP="00151626">
      <w:pPr>
        <w:pStyle w:val="NormalWeb"/>
        <w:rPr>
          <w:rStyle w:val="Lienhypertexte"/>
          <w:rFonts w:asciiTheme="minorHAnsi" w:hAnsiTheme="minorHAnsi" w:cstheme="minorHAnsi"/>
          <w:sz w:val="28"/>
          <w:lang w:val="en-US"/>
        </w:rPr>
      </w:pPr>
      <w:hyperlink r:id="rId6" w:history="1">
        <w:r w:rsidR="003F5EE7" w:rsidRPr="000623FF">
          <w:rPr>
            <w:rStyle w:val="Lienhypertexte"/>
            <w:rFonts w:asciiTheme="minorHAnsi" w:hAnsiTheme="minorHAnsi" w:cstheme="minorHAnsi"/>
            <w:sz w:val="28"/>
            <w:lang w:val="en-US"/>
          </w:rPr>
          <w:t>http://www-dsv.cea.fr/en/phd-program</w:t>
        </w:r>
      </w:hyperlink>
    </w:p>
    <w:p w:rsidR="00FB1708" w:rsidRDefault="00FB1708" w:rsidP="00FB1708">
      <w:pPr>
        <w:pStyle w:val="NormalWeb"/>
        <w:rPr>
          <w:rFonts w:asciiTheme="minorHAnsi" w:hAnsiTheme="minorHAnsi" w:cstheme="minorHAnsi"/>
          <w:lang w:val="en-US"/>
        </w:rPr>
      </w:pPr>
      <w:r w:rsidRPr="00385C55">
        <w:rPr>
          <w:rStyle w:val="lev"/>
          <w:rFonts w:asciiTheme="minorHAnsi" w:hAnsiTheme="minorHAnsi" w:cstheme="minorHAnsi"/>
          <w:lang w:val="en-US"/>
        </w:rPr>
        <w:t>On-line application deadline: Friday, March 21, 2014</w:t>
      </w:r>
    </w:p>
    <w:p w:rsidR="003F5EE7" w:rsidRPr="00385C55" w:rsidRDefault="003F5EE7" w:rsidP="00FB1708">
      <w:pPr>
        <w:pStyle w:val="NormalWeb"/>
        <w:rPr>
          <w:rFonts w:asciiTheme="minorHAnsi" w:hAnsiTheme="minorHAnsi" w:cstheme="minorHAnsi"/>
          <w:lang w:val="en-US"/>
        </w:rPr>
      </w:pPr>
      <w:r w:rsidRPr="00385C55">
        <w:rPr>
          <w:rStyle w:val="lev"/>
          <w:rFonts w:asciiTheme="minorHAnsi" w:hAnsiTheme="minorHAnsi" w:cstheme="minorHAnsi"/>
          <w:lang w:val="en-US"/>
        </w:rPr>
        <w:t>Eligibility</w:t>
      </w:r>
      <w:r w:rsidRPr="00385C55">
        <w:rPr>
          <w:rFonts w:asciiTheme="minorHAnsi" w:hAnsiTheme="minorHAnsi" w:cstheme="minorHAnsi"/>
          <w:lang w:val="en-US"/>
        </w:rPr>
        <w:br/>
        <w:t>Students of all nationalities may apply. Applicants are expected to hold, or to be awarded by October 2014, a Master’s Degree in Biology or related fields from a leading university and scoring among the top tiers of their class.</w:t>
      </w:r>
    </w:p>
    <w:p w:rsidR="00072CEA" w:rsidRPr="00385C55" w:rsidRDefault="003F5EE7" w:rsidP="003F5EE7">
      <w:pPr>
        <w:pStyle w:val="NormalWeb"/>
        <w:rPr>
          <w:rFonts w:asciiTheme="minorHAnsi" w:hAnsiTheme="minorHAnsi" w:cstheme="minorHAnsi"/>
          <w:lang w:val="en-US"/>
        </w:rPr>
      </w:pPr>
      <w:r w:rsidRPr="00385C55">
        <w:rPr>
          <w:rStyle w:val="lev"/>
          <w:rFonts w:asciiTheme="minorHAnsi" w:hAnsiTheme="minorHAnsi" w:cstheme="minorHAnsi"/>
          <w:lang w:val="en-US"/>
        </w:rPr>
        <w:t>Pre-selection and final selection</w:t>
      </w:r>
      <w:r w:rsidRPr="00385C55">
        <w:rPr>
          <w:rFonts w:asciiTheme="minorHAnsi" w:hAnsiTheme="minorHAnsi" w:cstheme="minorHAnsi"/>
          <w:lang w:val="en-US"/>
        </w:rPr>
        <w:br/>
        <w:t xml:space="preserve">Applications will be examined and pre-selected by an ad hoc committee in April 2014. </w:t>
      </w:r>
      <w:r w:rsidRPr="00385C55">
        <w:rPr>
          <w:rFonts w:asciiTheme="minorHAnsi" w:hAnsiTheme="minorHAnsi" w:cstheme="minorHAnsi"/>
          <w:lang w:val="en-US"/>
        </w:rPr>
        <w:br/>
      </w:r>
      <w:r w:rsidRPr="00385C55">
        <w:rPr>
          <w:rFonts w:asciiTheme="minorHAnsi" w:hAnsiTheme="minorHAnsi" w:cstheme="minorHAnsi"/>
          <w:lang w:val="en-US"/>
        </w:rPr>
        <w:lastRenderedPageBreak/>
        <w:t>Pre-selected applicants will be invited from May 21 to 23 to CEA’s Saclay research center (near Paris) for an interview with a panel of distinguished scientists and an informal chat with prospective PhD supervisors (poster session).</w:t>
      </w:r>
      <w:r w:rsidRPr="00385C55">
        <w:rPr>
          <w:rFonts w:asciiTheme="minorHAnsi" w:hAnsiTheme="minorHAnsi" w:cstheme="minorHAnsi"/>
          <w:lang w:val="en-US"/>
        </w:rPr>
        <w:br/>
        <w:t xml:space="preserve">For non-local applicants, low-cost travel expenses and accommodation will be covered by </w:t>
      </w:r>
      <w:r w:rsidRPr="00385C55">
        <w:rPr>
          <w:rStyle w:val="caps"/>
          <w:rFonts w:asciiTheme="minorHAnsi" w:hAnsiTheme="minorHAnsi" w:cstheme="minorHAnsi"/>
          <w:lang w:val="en-US"/>
        </w:rPr>
        <w:t>CEA</w:t>
      </w:r>
      <w:r w:rsidRPr="00385C55">
        <w:rPr>
          <w:rFonts w:asciiTheme="minorHAnsi" w:hAnsiTheme="minorHAnsi" w:cstheme="minorHAnsi"/>
          <w:lang w:val="en-US"/>
        </w:rPr>
        <w:t>.</w:t>
      </w:r>
      <w:r w:rsidRPr="00385C55">
        <w:rPr>
          <w:rFonts w:asciiTheme="minorHAnsi" w:hAnsiTheme="minorHAnsi" w:cstheme="minorHAnsi"/>
          <w:lang w:val="en-US"/>
        </w:rPr>
        <w:br/>
        <w:t>Successful candidates (who passed both the interview and the chat) will be notified by Friday, May 23, 2014.</w:t>
      </w:r>
    </w:p>
    <w:sectPr w:rsidR="00072CEA" w:rsidRPr="00385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E7"/>
    <w:rsid w:val="000623FF"/>
    <w:rsid w:val="00072CEA"/>
    <w:rsid w:val="00151626"/>
    <w:rsid w:val="00160712"/>
    <w:rsid w:val="00385C55"/>
    <w:rsid w:val="003F5EE7"/>
    <w:rsid w:val="00987907"/>
    <w:rsid w:val="00CE6729"/>
    <w:rsid w:val="00FB1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F5E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EE7"/>
    <w:rPr>
      <w:rFonts w:ascii="Times New Roman" w:eastAsia="Times New Roman" w:hAnsi="Times New Roman" w:cs="Times New Roman"/>
      <w:b/>
      <w:bCs/>
      <w:kern w:val="36"/>
      <w:sz w:val="48"/>
      <w:szCs w:val="48"/>
      <w:lang w:eastAsia="sv-SE"/>
    </w:rPr>
  </w:style>
  <w:style w:type="character" w:styleId="Lienhypertexte">
    <w:name w:val="Hyperlink"/>
    <w:basedOn w:val="Policepardfaut"/>
    <w:uiPriority w:val="99"/>
    <w:semiHidden/>
    <w:unhideWhenUsed/>
    <w:rsid w:val="003F5EE7"/>
    <w:rPr>
      <w:rFonts w:ascii="Times New Roman" w:hAnsi="Times New Roman" w:cs="Times New Roman" w:hint="default"/>
      <w:color w:val="0563C1"/>
      <w:u w:val="single"/>
    </w:rPr>
  </w:style>
  <w:style w:type="character" w:styleId="lev">
    <w:name w:val="Strong"/>
    <w:basedOn w:val="Policepardfaut"/>
    <w:uiPriority w:val="22"/>
    <w:qFormat/>
    <w:rsid w:val="003F5EE7"/>
    <w:rPr>
      <w:rFonts w:ascii="Times New Roman" w:hAnsi="Times New Roman" w:cs="Times New Roman" w:hint="default"/>
      <w:b/>
      <w:bCs/>
    </w:rPr>
  </w:style>
  <w:style w:type="paragraph" w:styleId="NormalWeb">
    <w:name w:val="Normal (Web)"/>
    <w:basedOn w:val="Normal"/>
    <w:uiPriority w:val="99"/>
    <w:unhideWhenUsed/>
    <w:rsid w:val="003F5EE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aps">
    <w:name w:val="caps"/>
    <w:basedOn w:val="Policepardfaut"/>
    <w:rsid w:val="003F5EE7"/>
    <w:rPr>
      <w:rFonts w:ascii="Times New Roman" w:hAnsi="Times New Roman" w:cs="Times New Roman" w:hint="default"/>
    </w:rPr>
  </w:style>
  <w:style w:type="paragraph" w:styleId="Textedebulles">
    <w:name w:val="Balloon Text"/>
    <w:basedOn w:val="Normal"/>
    <w:link w:val="TextedebullesCar"/>
    <w:uiPriority w:val="99"/>
    <w:semiHidden/>
    <w:unhideWhenUsed/>
    <w:rsid w:val="00385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F5E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EE7"/>
    <w:rPr>
      <w:rFonts w:ascii="Times New Roman" w:eastAsia="Times New Roman" w:hAnsi="Times New Roman" w:cs="Times New Roman"/>
      <w:b/>
      <w:bCs/>
      <w:kern w:val="36"/>
      <w:sz w:val="48"/>
      <w:szCs w:val="48"/>
      <w:lang w:eastAsia="sv-SE"/>
    </w:rPr>
  </w:style>
  <w:style w:type="character" w:styleId="Lienhypertexte">
    <w:name w:val="Hyperlink"/>
    <w:basedOn w:val="Policepardfaut"/>
    <w:uiPriority w:val="99"/>
    <w:semiHidden/>
    <w:unhideWhenUsed/>
    <w:rsid w:val="003F5EE7"/>
    <w:rPr>
      <w:rFonts w:ascii="Times New Roman" w:hAnsi="Times New Roman" w:cs="Times New Roman" w:hint="default"/>
      <w:color w:val="0563C1"/>
      <w:u w:val="single"/>
    </w:rPr>
  </w:style>
  <w:style w:type="character" w:styleId="lev">
    <w:name w:val="Strong"/>
    <w:basedOn w:val="Policepardfaut"/>
    <w:uiPriority w:val="22"/>
    <w:qFormat/>
    <w:rsid w:val="003F5EE7"/>
    <w:rPr>
      <w:rFonts w:ascii="Times New Roman" w:hAnsi="Times New Roman" w:cs="Times New Roman" w:hint="default"/>
      <w:b/>
      <w:bCs/>
    </w:rPr>
  </w:style>
  <w:style w:type="paragraph" w:styleId="NormalWeb">
    <w:name w:val="Normal (Web)"/>
    <w:basedOn w:val="Normal"/>
    <w:uiPriority w:val="99"/>
    <w:unhideWhenUsed/>
    <w:rsid w:val="003F5EE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aps">
    <w:name w:val="caps"/>
    <w:basedOn w:val="Policepardfaut"/>
    <w:rsid w:val="003F5EE7"/>
    <w:rPr>
      <w:rFonts w:ascii="Times New Roman" w:hAnsi="Times New Roman" w:cs="Times New Roman" w:hint="default"/>
    </w:rPr>
  </w:style>
  <w:style w:type="paragraph" w:styleId="Textedebulles">
    <w:name w:val="Balloon Text"/>
    <w:basedOn w:val="Normal"/>
    <w:link w:val="TextedebullesCar"/>
    <w:uiPriority w:val="99"/>
    <w:semiHidden/>
    <w:unhideWhenUsed/>
    <w:rsid w:val="00385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4185">
      <w:bodyDiv w:val="1"/>
      <w:marLeft w:val="0"/>
      <w:marRight w:val="0"/>
      <w:marTop w:val="0"/>
      <w:marBottom w:val="0"/>
      <w:divBdr>
        <w:top w:val="none" w:sz="0" w:space="0" w:color="auto"/>
        <w:left w:val="none" w:sz="0" w:space="0" w:color="auto"/>
        <w:bottom w:val="none" w:sz="0" w:space="0" w:color="auto"/>
        <w:right w:val="none" w:sz="0" w:space="0" w:color="auto"/>
      </w:divBdr>
    </w:div>
    <w:div w:id="9440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v.cea.fr/en/phd-progra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454</Words>
  <Characters>2503</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Commissariat à l'Energie Atomique</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Ballet</dc:creator>
  <cp:lastModifiedBy>GASPARINI Sylvaine 145085</cp:lastModifiedBy>
  <cp:revision>7</cp:revision>
  <dcterms:created xsi:type="dcterms:W3CDTF">2014-01-27T11:02:00Z</dcterms:created>
  <dcterms:modified xsi:type="dcterms:W3CDTF">2014-01-27T11:19:00Z</dcterms:modified>
</cp:coreProperties>
</file>