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DF2" w:rsidRDefault="00433DF2" w:rsidP="00433DF2">
      <w:pPr>
        <w:tabs>
          <w:tab w:val="left" w:pos="6096"/>
        </w:tabs>
        <w:jc w:val="center"/>
        <w:outlineLvl w:val="0"/>
        <w:rPr>
          <w:lang w:val="en-US"/>
        </w:rPr>
      </w:pPr>
      <w:r>
        <w:rPr>
          <w:lang w:val="en-US"/>
        </w:rPr>
        <w:t>Ministry of Health of the Russian Federation</w:t>
      </w:r>
    </w:p>
    <w:p w:rsidR="00433DF2" w:rsidRDefault="00433DF2" w:rsidP="00433DF2">
      <w:pPr>
        <w:ind w:right="-144"/>
        <w:jc w:val="center"/>
        <w:rPr>
          <w:lang w:val="en-US"/>
        </w:rPr>
      </w:pPr>
      <w:r>
        <w:rPr>
          <w:lang w:val="en-US"/>
        </w:rPr>
        <w:t>Federal State Autonomous Educational Institution of Higher Education</w:t>
      </w:r>
    </w:p>
    <w:p w:rsidR="00433DF2" w:rsidRPr="00417C45" w:rsidRDefault="00433DF2" w:rsidP="00433DF2">
      <w:pPr>
        <w:jc w:val="center"/>
        <w:outlineLvl w:val="0"/>
        <w:rPr>
          <w:b/>
          <w:lang w:val="en-US"/>
        </w:rPr>
      </w:pPr>
      <w:r>
        <w:rPr>
          <w:b/>
          <w:lang w:val="en-US"/>
        </w:rPr>
        <w:t>I.M. SECHENOV FIRST MOSCOW STATE MEDICAL UNIVERSITY</w:t>
      </w:r>
    </w:p>
    <w:p w:rsidR="00433DF2" w:rsidRDefault="00433DF2" w:rsidP="00433DF2">
      <w:pPr>
        <w:jc w:val="center"/>
        <w:outlineLvl w:val="0"/>
        <w:rPr>
          <w:b/>
          <w:lang w:val="en-US"/>
        </w:rPr>
      </w:pPr>
      <w:r>
        <w:rPr>
          <w:b/>
          <w:lang w:val="en-US"/>
        </w:rPr>
        <w:t>(</w:t>
      </w:r>
      <w:proofErr w:type="spellStart"/>
      <w:r>
        <w:rPr>
          <w:b/>
          <w:lang w:val="en-US"/>
        </w:rPr>
        <w:t>Sechenov</w:t>
      </w:r>
      <w:proofErr w:type="spellEnd"/>
      <w:r>
        <w:rPr>
          <w:b/>
          <w:lang w:val="en-US"/>
        </w:rPr>
        <w:t xml:space="preserve"> University)</w:t>
      </w:r>
    </w:p>
    <w:p w:rsidR="00433DF2" w:rsidRDefault="00433DF2" w:rsidP="00433DF2">
      <w:pPr>
        <w:rPr>
          <w:lang w:val="en-US"/>
        </w:rPr>
      </w:pPr>
    </w:p>
    <w:p w:rsidR="00433DF2" w:rsidRDefault="00433DF2" w:rsidP="00433DF2">
      <w:pPr>
        <w:widowControl w:val="0"/>
        <w:jc w:val="center"/>
        <w:rPr>
          <w:b/>
          <w:lang w:val="en-US"/>
        </w:rPr>
      </w:pPr>
    </w:p>
    <w:p w:rsidR="00433DF2" w:rsidRDefault="00433DF2" w:rsidP="00433DF2">
      <w:pPr>
        <w:widowControl w:val="0"/>
        <w:tabs>
          <w:tab w:val="right" w:leader="underscore" w:pos="8505"/>
        </w:tabs>
        <w:jc w:val="center"/>
        <w:outlineLvl w:val="0"/>
        <w:rPr>
          <w:bCs/>
          <w:lang w:val="en-US"/>
        </w:rPr>
      </w:pPr>
      <w:r>
        <w:rPr>
          <w:bCs/>
          <w:lang w:val="en-US"/>
        </w:rPr>
        <w:t>ANNOTATION OF THE DISCIPLINE PROGRAM</w:t>
      </w:r>
    </w:p>
    <w:p w:rsidR="00433DF2" w:rsidRPr="00963C71" w:rsidRDefault="00433DF2" w:rsidP="00433DF2">
      <w:pPr>
        <w:widowControl w:val="0"/>
        <w:jc w:val="center"/>
        <w:rPr>
          <w:bCs/>
          <w:u w:val="single"/>
          <w:lang w:val="en-US"/>
        </w:rPr>
      </w:pPr>
      <w:r>
        <w:rPr>
          <w:bCs/>
          <w:u w:val="single"/>
          <w:lang w:val="en-US"/>
        </w:rPr>
        <w:t xml:space="preserve">MEDICAL </w:t>
      </w:r>
      <w:r w:rsidR="005276A4">
        <w:rPr>
          <w:bCs/>
          <w:u w:val="single"/>
        </w:rPr>
        <w:t>-</w:t>
      </w:r>
      <w:r>
        <w:rPr>
          <w:bCs/>
          <w:u w:val="single"/>
          <w:lang w:val="en-US"/>
        </w:rPr>
        <w:t xml:space="preserve"> BIOLOGICAL </w:t>
      </w:r>
      <w:r w:rsidR="005276A4">
        <w:rPr>
          <w:bCs/>
          <w:u w:val="single"/>
          <w:lang w:val="en-US"/>
        </w:rPr>
        <w:t>CONCEPTUAL APPARATUS</w:t>
      </w:r>
    </w:p>
    <w:p w:rsidR="00433DF2" w:rsidRDefault="00433DF2" w:rsidP="00433DF2">
      <w:pPr>
        <w:widowControl w:val="0"/>
        <w:jc w:val="center"/>
        <w:rPr>
          <w:b/>
          <w:lang w:val="en-US"/>
        </w:rPr>
      </w:pPr>
    </w:p>
    <w:p w:rsidR="00433DF2" w:rsidRDefault="00433DF2" w:rsidP="00433DF2">
      <w:pPr>
        <w:widowControl w:val="0"/>
        <w:rPr>
          <w:u w:val="single"/>
          <w:lang w:val="en-US"/>
        </w:rPr>
      </w:pPr>
      <w:r>
        <w:rPr>
          <w:bCs/>
          <w:lang w:val="en-US"/>
        </w:rPr>
        <w:t>Area of training (</w:t>
      </w:r>
      <w:proofErr w:type="spellStart"/>
      <w:r>
        <w:rPr>
          <w:bCs/>
          <w:lang w:val="en-US"/>
        </w:rPr>
        <w:t>spe</w:t>
      </w:r>
      <w:proofErr w:type="spellEnd"/>
      <w:r>
        <w:rPr>
          <w:bCs/>
        </w:rPr>
        <w:t>с</w:t>
      </w:r>
      <w:proofErr w:type="spellStart"/>
      <w:r>
        <w:rPr>
          <w:bCs/>
          <w:lang w:val="en-US"/>
        </w:rPr>
        <w:t>iality</w:t>
      </w:r>
      <w:proofErr w:type="spellEnd"/>
      <w:r>
        <w:rPr>
          <w:bCs/>
          <w:lang w:val="en-US"/>
        </w:rPr>
        <w:t xml:space="preserve">) </w:t>
      </w:r>
      <w:r>
        <w:rPr>
          <w:u w:val="single"/>
          <w:lang w:val="en-US"/>
        </w:rPr>
        <w:t xml:space="preserve">31.05.01 General Medicine </w:t>
      </w:r>
    </w:p>
    <w:p w:rsidR="00433DF2" w:rsidRPr="00404517" w:rsidRDefault="00433DF2" w:rsidP="00433DF2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>
        <w:rPr>
          <w:bCs/>
          <w:lang w:val="en-US"/>
        </w:rPr>
        <w:t xml:space="preserve">Scope of the discipline </w:t>
      </w:r>
      <w:r w:rsidRPr="00183CA5">
        <w:rPr>
          <w:bCs/>
          <w:lang w:val="en-US"/>
        </w:rPr>
        <w:t>__________</w:t>
      </w:r>
      <w:r w:rsidR="005276A4" w:rsidRPr="005276A4">
        <w:rPr>
          <w:bCs/>
          <w:u w:val="single"/>
          <w:lang w:val="en-US"/>
        </w:rPr>
        <w:t>3</w:t>
      </w:r>
      <w:r w:rsidRPr="00183CA5">
        <w:rPr>
          <w:bCs/>
          <w:lang w:val="en-US"/>
        </w:rPr>
        <w:t xml:space="preserve"> ________</w:t>
      </w:r>
      <w:r>
        <w:rPr>
          <w:bCs/>
          <w:lang w:val="en-US"/>
        </w:rPr>
        <w:t xml:space="preserve"> credit units</w:t>
      </w:r>
    </w:p>
    <w:p w:rsidR="00433DF2" w:rsidRDefault="00433DF2" w:rsidP="00433DF2">
      <w:pPr>
        <w:widowControl w:val="0"/>
        <w:jc w:val="center"/>
        <w:rPr>
          <w:bCs/>
          <w:u w:val="single"/>
          <w:lang w:val="en-US"/>
        </w:rPr>
      </w:pPr>
    </w:p>
    <w:p w:rsidR="00433DF2" w:rsidRDefault="00433DF2" w:rsidP="00433DF2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</w:p>
    <w:p w:rsidR="00433DF2" w:rsidRDefault="00433DF2" w:rsidP="00433DF2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</w:p>
    <w:p w:rsidR="00433DF2" w:rsidRPr="00433DF2" w:rsidRDefault="00433DF2" w:rsidP="00433DF2">
      <w:pPr>
        <w:widowControl w:val="0"/>
        <w:jc w:val="both"/>
        <w:rPr>
          <w:bCs/>
          <w:lang w:val="en-US"/>
        </w:rPr>
      </w:pPr>
    </w:p>
    <w:p w:rsidR="00433DF2" w:rsidRPr="00433DF2" w:rsidRDefault="00433DF2" w:rsidP="00433DF2">
      <w:pPr>
        <w:widowControl w:val="0"/>
        <w:jc w:val="both"/>
        <w:rPr>
          <w:bCs/>
          <w:lang w:val="en-US"/>
        </w:rPr>
      </w:pPr>
    </w:p>
    <w:p w:rsidR="00433DF2" w:rsidRPr="005276A4" w:rsidRDefault="00433DF2" w:rsidP="00433D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222222"/>
          <w:lang w:val="en-US"/>
        </w:rPr>
      </w:pPr>
      <w:r w:rsidRPr="005276A4">
        <w:rPr>
          <w:b/>
          <w:color w:val="222222"/>
          <w:lang w:val="en-US"/>
        </w:rPr>
        <w:t>The purpose of mastering the discipline:</w:t>
      </w:r>
    </w:p>
    <w:p w:rsidR="00433DF2" w:rsidRPr="005276A4" w:rsidRDefault="00433DF2" w:rsidP="00433D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222"/>
          <w:lang w:val="en-US"/>
        </w:rPr>
      </w:pPr>
      <w:r w:rsidRPr="00433DF2">
        <w:rPr>
          <w:color w:val="222222"/>
          <w:lang w:val="en-US"/>
        </w:rPr>
        <w:tab/>
      </w:r>
      <w:r w:rsidRPr="005276A4">
        <w:rPr>
          <w:color w:val="222222"/>
          <w:lang w:val="en-US"/>
        </w:rPr>
        <w:t>The purpose of mastering the discipline of the medical-biological conceptual apparatus is to master the knowledge, skills and abilities necessary for the realization of an understanding of medical texts and speech.</w:t>
      </w:r>
    </w:p>
    <w:p w:rsidR="00433DF2" w:rsidRPr="005276A4" w:rsidRDefault="00433DF2" w:rsidP="00433D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222222"/>
          <w:lang w:val="en-US"/>
        </w:rPr>
      </w:pPr>
      <w:r w:rsidRPr="005276A4">
        <w:rPr>
          <w:b/>
          <w:color w:val="222222"/>
          <w:lang w:val="en-US"/>
        </w:rPr>
        <w:t>Tasks of mastering the discipline:</w:t>
      </w:r>
    </w:p>
    <w:p w:rsidR="00433DF2" w:rsidRPr="00541F09" w:rsidRDefault="00433DF2" w:rsidP="00433DF2">
      <w:pPr>
        <w:pStyle w:val="a3"/>
        <w:widowControl w:val="0"/>
        <w:numPr>
          <w:ilvl w:val="0"/>
          <w:numId w:val="2"/>
        </w:numPr>
        <w:ind w:left="0" w:firstLine="284"/>
        <w:jc w:val="both"/>
        <w:rPr>
          <w:rFonts w:ascii="Times New Roman" w:hAnsi="Times New Roman"/>
          <w:color w:val="222222"/>
          <w:sz w:val="24"/>
          <w:szCs w:val="24"/>
          <w:lang w:val="en-US"/>
        </w:rPr>
      </w:pPr>
      <w:r w:rsidRPr="005276A4">
        <w:rPr>
          <w:rFonts w:ascii="Times New Roman" w:hAnsi="Times New Roman"/>
          <w:color w:val="222222"/>
          <w:sz w:val="24"/>
          <w:szCs w:val="24"/>
          <w:lang w:val="en-US"/>
        </w:rPr>
        <w:t>Acquaintance of students with the stylistic characteristics of the main types of professional literature; professional activity of the doctor;</w:t>
      </w:r>
    </w:p>
    <w:p w:rsidR="00433DF2" w:rsidRPr="005276A4" w:rsidRDefault="00433DF2" w:rsidP="00433DF2">
      <w:pPr>
        <w:pStyle w:val="HTML"/>
        <w:ind w:firstLine="284"/>
        <w:jc w:val="both"/>
        <w:rPr>
          <w:rFonts w:ascii="Times New Roman" w:hAnsi="Times New Roman" w:cs="Times New Roman"/>
          <w:color w:val="222222"/>
          <w:sz w:val="24"/>
          <w:szCs w:val="24"/>
          <w:lang w:val="en-US"/>
        </w:rPr>
      </w:pPr>
      <w:r w:rsidRPr="005276A4">
        <w:rPr>
          <w:rFonts w:ascii="Times New Roman" w:hAnsi="Times New Roman" w:cs="Times New Roman"/>
          <w:color w:val="222222"/>
          <w:sz w:val="24"/>
          <w:szCs w:val="24"/>
          <w:lang w:val="en-US"/>
        </w:rPr>
        <w:t>2. The study of lexical and grammatical structures characteristic of professional literature;</w:t>
      </w:r>
    </w:p>
    <w:p w:rsidR="00433DF2" w:rsidRPr="005276A4" w:rsidRDefault="00433DF2" w:rsidP="00433DF2">
      <w:pPr>
        <w:pStyle w:val="HTML"/>
        <w:ind w:firstLine="284"/>
        <w:jc w:val="both"/>
        <w:rPr>
          <w:rFonts w:ascii="Times New Roman" w:hAnsi="Times New Roman" w:cs="Times New Roman"/>
          <w:color w:val="222222"/>
          <w:sz w:val="24"/>
          <w:szCs w:val="24"/>
          <w:lang w:val="en-US"/>
        </w:rPr>
      </w:pPr>
      <w:r w:rsidRPr="005276A4">
        <w:rPr>
          <w:rFonts w:ascii="Times New Roman" w:hAnsi="Times New Roman" w:cs="Times New Roman"/>
          <w:color w:val="222222"/>
          <w:sz w:val="24"/>
          <w:szCs w:val="24"/>
          <w:lang w:val="en-US"/>
        </w:rPr>
        <w:t>3. Formation of skills in using acquired knowledge, skills and ideas when communicating with a patient.</w:t>
      </w:r>
    </w:p>
    <w:p w:rsidR="00433DF2" w:rsidRPr="005276A4" w:rsidRDefault="00433DF2" w:rsidP="00433DF2">
      <w:pPr>
        <w:pStyle w:val="HTML"/>
        <w:jc w:val="both"/>
        <w:rPr>
          <w:rFonts w:ascii="Times New Roman" w:hAnsi="Times New Roman" w:cs="Times New Roman"/>
          <w:color w:val="222222"/>
          <w:sz w:val="24"/>
          <w:szCs w:val="24"/>
          <w:lang w:val="en-US"/>
        </w:rPr>
      </w:pPr>
    </w:p>
    <w:p w:rsidR="00433DF2" w:rsidRPr="005276A4" w:rsidRDefault="00433DF2" w:rsidP="00433DF2">
      <w:pPr>
        <w:pStyle w:val="HTML"/>
        <w:jc w:val="both"/>
        <w:rPr>
          <w:rFonts w:ascii="Times New Roman" w:hAnsi="Times New Roman" w:cs="Times New Roman"/>
          <w:b/>
          <w:color w:val="222222"/>
          <w:sz w:val="24"/>
          <w:szCs w:val="24"/>
          <w:lang w:val="en-US"/>
        </w:rPr>
      </w:pPr>
      <w:r w:rsidRPr="005276A4">
        <w:rPr>
          <w:rFonts w:ascii="Times New Roman" w:hAnsi="Times New Roman" w:cs="Times New Roman"/>
          <w:b/>
          <w:color w:val="222222"/>
          <w:sz w:val="24"/>
          <w:szCs w:val="24"/>
          <w:lang w:val="en-US"/>
        </w:rPr>
        <w:t>Place of academic discipline in the structure of the PEP of the HPE University:</w:t>
      </w:r>
    </w:p>
    <w:p w:rsidR="00433DF2" w:rsidRPr="005276A4" w:rsidRDefault="00433DF2" w:rsidP="00433DF2">
      <w:pPr>
        <w:pStyle w:val="HTML"/>
        <w:jc w:val="both"/>
        <w:rPr>
          <w:rFonts w:ascii="Times New Roman" w:hAnsi="Times New Roman" w:cs="Times New Roman"/>
          <w:color w:val="222222"/>
          <w:sz w:val="24"/>
          <w:szCs w:val="24"/>
          <w:lang w:val="en-US"/>
        </w:rPr>
      </w:pPr>
      <w:r w:rsidRPr="00433DF2">
        <w:rPr>
          <w:rFonts w:ascii="Times New Roman" w:hAnsi="Times New Roman" w:cs="Times New Roman"/>
          <w:color w:val="222222"/>
          <w:sz w:val="24"/>
          <w:szCs w:val="24"/>
          <w:lang w:val="en-US"/>
        </w:rPr>
        <w:tab/>
      </w:r>
      <w:r w:rsidRPr="005276A4">
        <w:rPr>
          <w:rFonts w:ascii="Times New Roman" w:hAnsi="Times New Roman" w:cs="Times New Roman"/>
          <w:color w:val="222222"/>
          <w:sz w:val="24"/>
          <w:szCs w:val="24"/>
          <w:lang w:val="en-US"/>
        </w:rPr>
        <w:t xml:space="preserve">The educational discipline "medical </w:t>
      </w:r>
      <w:r w:rsidR="005276A4">
        <w:rPr>
          <w:rFonts w:ascii="Times New Roman" w:hAnsi="Times New Roman" w:cs="Times New Roman"/>
          <w:color w:val="222222"/>
          <w:sz w:val="24"/>
          <w:szCs w:val="24"/>
          <w:lang w:val="en-US"/>
        </w:rPr>
        <w:t>-</w:t>
      </w:r>
      <w:r w:rsidRPr="005276A4">
        <w:rPr>
          <w:rFonts w:ascii="Times New Roman" w:hAnsi="Times New Roman" w:cs="Times New Roman"/>
          <w:color w:val="222222"/>
          <w:sz w:val="24"/>
          <w:szCs w:val="24"/>
          <w:lang w:val="en-US"/>
        </w:rPr>
        <w:t xml:space="preserve"> biological conceptual apparatus" refers to the variable part of the block of disciplines.</w:t>
      </w:r>
    </w:p>
    <w:p w:rsidR="00433DF2" w:rsidRPr="005276A4" w:rsidRDefault="00433DF2" w:rsidP="00433DF2">
      <w:pPr>
        <w:pStyle w:val="HTML"/>
        <w:jc w:val="both"/>
        <w:rPr>
          <w:rFonts w:ascii="Times New Roman" w:hAnsi="Times New Roman" w:cs="Times New Roman"/>
          <w:color w:val="222222"/>
          <w:sz w:val="24"/>
          <w:szCs w:val="24"/>
          <w:lang w:val="en-US"/>
        </w:rPr>
      </w:pPr>
    </w:p>
    <w:p w:rsidR="00433DF2" w:rsidRPr="00541F09" w:rsidRDefault="00433DF2" w:rsidP="00433DF2">
      <w:pPr>
        <w:pStyle w:val="a3"/>
        <w:widowControl w:val="0"/>
        <w:jc w:val="both"/>
        <w:rPr>
          <w:rFonts w:ascii="Times New Roman" w:hAnsi="Times New Roman"/>
          <w:b/>
          <w:bCs/>
          <w:sz w:val="24"/>
          <w:szCs w:val="24"/>
          <w:u w:val="single"/>
          <w:lang w:val="en-US"/>
        </w:rPr>
      </w:pPr>
      <w:r w:rsidRPr="005276A4">
        <w:rPr>
          <w:rFonts w:ascii="Times New Roman" w:hAnsi="Times New Roman"/>
          <w:b/>
          <w:color w:val="222222"/>
          <w:sz w:val="24"/>
          <w:szCs w:val="24"/>
          <w:lang w:val="en-US"/>
        </w:rPr>
        <w:t>The content of the discipline: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976"/>
        <w:gridCol w:w="5812"/>
      </w:tblGrid>
      <w:tr w:rsidR="00433DF2" w:rsidTr="0096413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DF2" w:rsidRDefault="00433DF2" w:rsidP="00964138">
            <w:pPr>
              <w:widowControl w:val="0"/>
              <w:spacing w:line="276" w:lineRule="auto"/>
              <w:ind w:left="-57" w:right="-57"/>
              <w:jc w:val="center"/>
              <w:rPr>
                <w:b/>
                <w:bCs/>
                <w:lang w:eastAsia="en-US"/>
              </w:rPr>
            </w:pPr>
            <w:proofErr w:type="spellStart"/>
            <w:proofErr w:type="gramStart"/>
            <w:r>
              <w:rPr>
                <w:b/>
                <w:bCs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bCs/>
                <w:lang w:eastAsia="en-US"/>
              </w:rPr>
              <w:t>/№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DF2" w:rsidRDefault="00433DF2" w:rsidP="00964138">
            <w:pPr>
              <w:widowControl w:val="0"/>
              <w:spacing w:line="276" w:lineRule="auto"/>
              <w:ind w:left="-57" w:right="-57"/>
              <w:jc w:val="center"/>
              <w:rPr>
                <w:lang w:val="en-US" w:eastAsia="en-US"/>
              </w:rPr>
            </w:pPr>
            <w:r>
              <w:rPr>
                <w:b/>
                <w:bCs/>
                <w:lang w:val="en-US" w:eastAsia="en-US"/>
              </w:rPr>
              <w:t>Course section name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DF2" w:rsidRDefault="00433DF2" w:rsidP="00964138">
            <w:pPr>
              <w:widowControl w:val="0"/>
              <w:spacing w:line="276" w:lineRule="auto"/>
              <w:ind w:left="-57" w:right="-57"/>
              <w:jc w:val="center"/>
              <w:rPr>
                <w:lang w:val="en-US" w:eastAsia="en-US"/>
              </w:rPr>
            </w:pPr>
            <w:r>
              <w:rPr>
                <w:b/>
                <w:bCs/>
                <w:lang w:val="en-US" w:eastAsia="en-US"/>
              </w:rPr>
              <w:t>Section content</w:t>
            </w:r>
          </w:p>
        </w:tc>
      </w:tr>
      <w:tr w:rsidR="00433DF2" w:rsidRPr="005276A4" w:rsidTr="00964138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F2" w:rsidRDefault="00433DF2" w:rsidP="00433DF2">
            <w:pPr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spacing w:before="60" w:after="60" w:line="276" w:lineRule="auto"/>
              <w:jc w:val="center"/>
              <w:rPr>
                <w:bCs/>
                <w:lang w:eastAsia="en-US"/>
              </w:rPr>
            </w:pPr>
          </w:p>
          <w:p w:rsidR="00433DF2" w:rsidRDefault="00433DF2" w:rsidP="00964138">
            <w:pPr>
              <w:spacing w:line="276" w:lineRule="auto"/>
              <w:rPr>
                <w:lang w:eastAsia="en-US"/>
              </w:rPr>
            </w:pPr>
          </w:p>
          <w:p w:rsidR="00433DF2" w:rsidRDefault="00433DF2" w:rsidP="0096413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F2" w:rsidRDefault="00433DF2" w:rsidP="00964138">
            <w:pPr>
              <w:widowControl w:val="0"/>
              <w:spacing w:before="60" w:after="60" w:line="276" w:lineRule="auto"/>
              <w:rPr>
                <w:color w:val="000000"/>
                <w:lang w:eastAsia="en-US"/>
              </w:rPr>
            </w:pPr>
          </w:p>
          <w:p w:rsidR="00433DF2" w:rsidRDefault="00433DF2" w:rsidP="00964138">
            <w:pPr>
              <w:widowControl w:val="0"/>
              <w:spacing w:before="60" w:after="60" w:line="276" w:lineRule="auto"/>
              <w:rPr>
                <w:color w:val="000000"/>
                <w:lang w:eastAsia="en-US"/>
              </w:rPr>
            </w:pPr>
          </w:p>
          <w:p w:rsidR="00433DF2" w:rsidRDefault="00433DF2" w:rsidP="00964138">
            <w:pPr>
              <w:widowControl w:val="0"/>
              <w:spacing w:before="60" w:after="60" w:line="276" w:lineRule="auto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Written forms of speech.</w:t>
            </w:r>
          </w:p>
          <w:p w:rsidR="00433DF2" w:rsidRDefault="00433DF2" w:rsidP="00964138">
            <w:pPr>
              <w:widowControl w:val="0"/>
              <w:spacing w:before="60" w:after="60" w:line="276" w:lineRule="auto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Business communication in healthcare</w:t>
            </w:r>
          </w:p>
          <w:p w:rsidR="00433DF2" w:rsidRDefault="00433DF2" w:rsidP="00964138">
            <w:pPr>
              <w:widowControl w:val="0"/>
              <w:spacing w:before="60" w:after="60" w:line="276" w:lineRule="auto"/>
              <w:rPr>
                <w:bCs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DF2" w:rsidRDefault="00433DF2" w:rsidP="00964138">
            <w:pPr>
              <w:widowControl w:val="0"/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Patient’s personal data is a case history</w:t>
            </w:r>
          </w:p>
        </w:tc>
      </w:tr>
      <w:tr w:rsidR="00433DF2" w:rsidRPr="005276A4" w:rsidTr="00964138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DF2" w:rsidRPr="00CD7A29" w:rsidRDefault="00433DF2" w:rsidP="00964138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DF2" w:rsidRPr="00CD7A29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DF2" w:rsidRDefault="00433DF2" w:rsidP="00964138">
            <w:pPr>
              <w:widowControl w:val="0"/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Grammar rules to transfer the patient’s direct speech into the indirect one in the case history (patient’s complaints). </w:t>
            </w:r>
          </w:p>
        </w:tc>
      </w:tr>
      <w:tr w:rsidR="00433DF2" w:rsidRPr="005276A4" w:rsidTr="00964138">
        <w:trPr>
          <w:trHeight w:val="58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DF2" w:rsidRPr="00CD7A29" w:rsidRDefault="00433DF2" w:rsidP="00964138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DF2" w:rsidRPr="00CD7A29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DF2" w:rsidRDefault="00433DF2" w:rsidP="00964138">
            <w:pPr>
              <w:widowControl w:val="0"/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Grammar rules to transfer the patient’s direct speech into the indirect one in the case history (pain description, localization, characteristics). </w:t>
            </w:r>
          </w:p>
        </w:tc>
      </w:tr>
      <w:tr w:rsidR="00433DF2" w:rsidRPr="005276A4" w:rsidTr="00964138">
        <w:trPr>
          <w:trHeight w:val="24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DF2" w:rsidRPr="00CD7A29" w:rsidRDefault="00433DF2" w:rsidP="00964138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DF2" w:rsidRPr="00CD7A29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DF2" w:rsidRDefault="00433DF2" w:rsidP="00964138">
            <w:pPr>
              <w:widowControl w:val="0"/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Grammar rules to transfer the patient’s direct speech into the indirect one in the case history (how long the pain lasts, what causes the pain, what relieves the pain). </w:t>
            </w:r>
          </w:p>
        </w:tc>
      </w:tr>
      <w:tr w:rsidR="00433DF2" w:rsidRPr="00CD7A29" w:rsidTr="00964138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DF2" w:rsidRDefault="00433DF2" w:rsidP="00964138">
            <w:pPr>
              <w:widowControl w:val="0"/>
              <w:tabs>
                <w:tab w:val="left" w:pos="208"/>
              </w:tabs>
              <w:spacing w:before="60"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DF2" w:rsidRPr="00CD7A29" w:rsidRDefault="00433DF2" w:rsidP="00964138">
            <w:pPr>
              <w:widowControl w:val="0"/>
              <w:spacing w:before="60" w:after="60" w:line="276" w:lineRule="auto"/>
              <w:rPr>
                <w:rFonts w:eastAsia="Calibri"/>
                <w:lang w:val="en-US" w:eastAsia="en-US"/>
              </w:rPr>
            </w:pPr>
          </w:p>
          <w:p w:rsidR="00433DF2" w:rsidRDefault="00433DF2" w:rsidP="00964138">
            <w:pPr>
              <w:widowControl w:val="0"/>
              <w:spacing w:before="60" w:after="60" w:line="276" w:lineRule="auto"/>
              <w:rPr>
                <w:rFonts w:eastAsia="Calibri"/>
                <w:lang w:val="en-US"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Lexico</w:t>
            </w:r>
            <w:proofErr w:type="spellEnd"/>
            <w:r>
              <w:rPr>
                <w:rFonts w:eastAsia="Calibri"/>
                <w:lang w:val="en-US" w:eastAsia="en-US"/>
              </w:rPr>
              <w:t>-grammatical course:</w:t>
            </w:r>
          </w:p>
          <w:p w:rsidR="00433DF2" w:rsidRPr="00CD7A29" w:rsidRDefault="00433DF2" w:rsidP="00964138">
            <w:pPr>
              <w:widowControl w:val="0"/>
              <w:spacing w:before="60" w:after="60" w:line="276" w:lineRule="auto"/>
              <w:rPr>
                <w:bCs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Parts of speech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F2" w:rsidRPr="00CD7A29" w:rsidRDefault="00433DF2" w:rsidP="00964138">
            <w:pPr>
              <w:spacing w:line="276" w:lineRule="auto"/>
              <w:rPr>
                <w:lang w:val="en-US" w:eastAsia="en-US"/>
              </w:rPr>
            </w:pPr>
          </w:p>
          <w:p w:rsidR="00433DF2" w:rsidRPr="00CD7A29" w:rsidRDefault="00433DF2" w:rsidP="00964138">
            <w:pPr>
              <w:spacing w:line="276" w:lineRule="auto"/>
              <w:rPr>
                <w:color w:val="000000"/>
                <w:lang w:val="en-US" w:eastAsia="en-US"/>
              </w:rPr>
            </w:pPr>
            <w:r>
              <w:rPr>
                <w:lang w:val="en-US" w:eastAsia="en-US"/>
              </w:rPr>
              <w:t xml:space="preserve">Word-formation in the language of medicine. The noun. The adjective. </w:t>
            </w:r>
          </w:p>
        </w:tc>
      </w:tr>
      <w:tr w:rsidR="00433DF2" w:rsidRPr="005276A4" w:rsidTr="00964138">
        <w:trPr>
          <w:trHeight w:val="48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DF2" w:rsidRPr="00CD7A29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DF2" w:rsidRPr="00CD7A29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DF2" w:rsidRPr="00CD7A29" w:rsidRDefault="00433DF2" w:rsidP="00964138">
            <w:pPr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The use of adverbs in the medical texts.</w:t>
            </w:r>
          </w:p>
        </w:tc>
      </w:tr>
      <w:tr w:rsidR="00433DF2" w:rsidRPr="005276A4" w:rsidTr="00964138">
        <w:trPr>
          <w:trHeight w:val="48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F2" w:rsidRPr="00CD7A29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F2" w:rsidRPr="00CD7A29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F2" w:rsidRDefault="00433DF2" w:rsidP="00964138">
            <w:pPr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The use of verbs in the medical texts.</w:t>
            </w:r>
          </w:p>
        </w:tc>
      </w:tr>
      <w:tr w:rsidR="00433DF2" w:rsidRPr="005276A4" w:rsidTr="00964138">
        <w:trPr>
          <w:trHeight w:val="48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F2" w:rsidRPr="00CD7A29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F2" w:rsidRPr="00CD7A29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F2" w:rsidRPr="00282C34" w:rsidRDefault="00433DF2" w:rsidP="00964138">
            <w:pPr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Transformation of verb constructions in oral and written forms of speech. </w:t>
            </w:r>
          </w:p>
        </w:tc>
      </w:tr>
      <w:tr w:rsidR="00433DF2" w:rsidRPr="005276A4" w:rsidTr="00964138">
        <w:trPr>
          <w:trHeight w:val="48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F2" w:rsidRPr="00CD7A29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3.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F2" w:rsidRPr="00CD7A29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The Syntax. The sentence structure.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F2" w:rsidRPr="00282C34" w:rsidRDefault="00433DF2" w:rsidP="00964138">
            <w:pPr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Rendering the object relationships in Medical Russian.</w:t>
            </w:r>
            <w:r w:rsidRPr="00282C34">
              <w:rPr>
                <w:lang w:val="en-US" w:eastAsia="en-US"/>
              </w:rPr>
              <w:t xml:space="preserve"> </w:t>
            </w:r>
          </w:p>
        </w:tc>
      </w:tr>
      <w:tr w:rsidR="00433DF2" w:rsidRPr="005276A4" w:rsidTr="00964138">
        <w:trPr>
          <w:trHeight w:val="48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F2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F2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F2" w:rsidRDefault="00433DF2" w:rsidP="00964138">
            <w:pPr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Rendering the attribution relationships in Medical Russian.</w:t>
            </w:r>
          </w:p>
        </w:tc>
      </w:tr>
      <w:tr w:rsidR="00433DF2" w:rsidRPr="005276A4" w:rsidTr="00964138">
        <w:trPr>
          <w:trHeight w:val="48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F2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F2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F2" w:rsidRDefault="00433DF2" w:rsidP="00964138">
            <w:pPr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Rendering the space relationships in Medical Russian.</w:t>
            </w:r>
          </w:p>
        </w:tc>
      </w:tr>
      <w:tr w:rsidR="00433DF2" w:rsidRPr="005276A4" w:rsidTr="00964138">
        <w:trPr>
          <w:trHeight w:val="48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F2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F2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F2" w:rsidRDefault="00433DF2" w:rsidP="00964138">
            <w:pPr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The imperative in Medical Russian.</w:t>
            </w:r>
          </w:p>
        </w:tc>
      </w:tr>
      <w:tr w:rsidR="00433DF2" w:rsidRPr="005276A4" w:rsidTr="00964138">
        <w:trPr>
          <w:trHeight w:val="480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F2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4.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F2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Oral communication  and listening comprehension skills in the specialty field 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F2" w:rsidRDefault="00433DF2" w:rsidP="00964138">
            <w:pPr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Communication for patient care (the use of the Imperative forms).</w:t>
            </w:r>
          </w:p>
        </w:tc>
      </w:tr>
      <w:tr w:rsidR="00433DF2" w:rsidRPr="00CD7A29" w:rsidTr="00964138">
        <w:trPr>
          <w:trHeight w:val="48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F2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F2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F2" w:rsidRDefault="00433DF2" w:rsidP="00964138">
            <w:pPr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Doctor-patient communication.</w:t>
            </w:r>
          </w:p>
        </w:tc>
      </w:tr>
      <w:tr w:rsidR="00433DF2" w:rsidRPr="005276A4" w:rsidTr="00964138">
        <w:trPr>
          <w:trHeight w:val="480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F2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5.</w:t>
            </w: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F2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The vocabulary of the specialty field.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F2" w:rsidRDefault="00433DF2" w:rsidP="00964138">
            <w:pPr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Morphological characteristics of nouns and adjectives (based on the main anatomical terms).</w:t>
            </w:r>
          </w:p>
        </w:tc>
      </w:tr>
      <w:tr w:rsidR="00433DF2" w:rsidRPr="00CD7A29" w:rsidTr="00964138">
        <w:trPr>
          <w:trHeight w:val="480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F2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6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F2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Reading and understanding the text of the specialty field.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F2" w:rsidRDefault="00433DF2" w:rsidP="00964138">
            <w:pPr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The Muscular-skeletal system.</w:t>
            </w:r>
          </w:p>
        </w:tc>
      </w:tr>
      <w:tr w:rsidR="00433DF2" w:rsidRPr="005276A4" w:rsidTr="00964138">
        <w:trPr>
          <w:trHeight w:val="48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F2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F2" w:rsidRDefault="00433DF2" w:rsidP="00964138">
            <w:pPr>
              <w:spacing w:line="276" w:lineRule="auto"/>
              <w:rPr>
                <w:bCs/>
                <w:lang w:val="en-US"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F2" w:rsidRDefault="00433DF2" w:rsidP="00964138">
            <w:pPr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The circulatory system. The respiratory system.</w:t>
            </w:r>
          </w:p>
        </w:tc>
      </w:tr>
    </w:tbl>
    <w:p w:rsidR="00433DF2" w:rsidRPr="00CD7A29" w:rsidRDefault="00433DF2" w:rsidP="00433DF2">
      <w:pPr>
        <w:rPr>
          <w:lang w:val="en-US"/>
        </w:rPr>
      </w:pPr>
    </w:p>
    <w:p w:rsidR="00433DF2" w:rsidRPr="00CD7A29" w:rsidRDefault="00433DF2" w:rsidP="00433DF2">
      <w:pPr>
        <w:rPr>
          <w:color w:val="000000"/>
          <w:lang w:val="en-US"/>
        </w:rPr>
      </w:pPr>
    </w:p>
    <w:p w:rsidR="00467D15" w:rsidRPr="00433DF2" w:rsidRDefault="00467D15">
      <w:pPr>
        <w:rPr>
          <w:lang w:val="en-US"/>
        </w:rPr>
      </w:pPr>
    </w:p>
    <w:sectPr w:rsidR="00467D15" w:rsidRPr="00433DF2" w:rsidSect="00467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14226"/>
    <w:multiLevelType w:val="multilevel"/>
    <w:tmpl w:val="07AEE77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">
    <w:nsid w:val="65A53051"/>
    <w:multiLevelType w:val="hybridMultilevel"/>
    <w:tmpl w:val="C7F0E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DF2"/>
    <w:rsid w:val="00433DF2"/>
    <w:rsid w:val="00467D15"/>
    <w:rsid w:val="005276A4"/>
    <w:rsid w:val="00E76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3D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433D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3DF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2019-05-02T18:43:00Z</dcterms:created>
  <dcterms:modified xsi:type="dcterms:W3CDTF">2019-05-02T19:33:00Z</dcterms:modified>
</cp:coreProperties>
</file>