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6F2" w:rsidRDefault="009856F2" w:rsidP="009856F2">
      <w:pPr>
        <w:tabs>
          <w:tab w:val="left" w:pos="6096"/>
        </w:tabs>
        <w:spacing w:after="0"/>
        <w:jc w:val="center"/>
        <w:outlineLvl w:val="0"/>
        <w:rPr>
          <w:lang w:val="en-US"/>
        </w:rPr>
      </w:pPr>
      <w:bookmarkStart w:id="0" w:name="_Hlk6255213"/>
      <w:r>
        <w:rPr>
          <w:lang w:val="en-US"/>
        </w:rPr>
        <w:t>Ministry of Health of the Russian Federation</w:t>
      </w:r>
    </w:p>
    <w:p w:rsidR="009856F2" w:rsidRDefault="009856F2" w:rsidP="009856F2">
      <w:pPr>
        <w:spacing w:after="0"/>
        <w:ind w:right="-144"/>
        <w:jc w:val="center"/>
        <w:rPr>
          <w:lang w:val="en-US"/>
        </w:rPr>
      </w:pPr>
      <w:r>
        <w:rPr>
          <w:lang w:val="en-US"/>
        </w:rPr>
        <w:t>Federal State Autonomous Educational Institution of Higher Education</w:t>
      </w:r>
    </w:p>
    <w:p w:rsidR="009856F2" w:rsidRPr="00417C45" w:rsidRDefault="009856F2" w:rsidP="009856F2">
      <w:pPr>
        <w:spacing w:after="0"/>
        <w:jc w:val="center"/>
        <w:outlineLvl w:val="0"/>
        <w:rPr>
          <w:b/>
          <w:lang w:val="en-US"/>
        </w:rPr>
      </w:pPr>
      <w:r>
        <w:rPr>
          <w:b/>
          <w:lang w:val="en-US"/>
        </w:rPr>
        <w:t>I.M. SECHENOV FIRST MOSCOW STATE MEDICAL UNIVERSITY</w:t>
      </w:r>
    </w:p>
    <w:p w:rsidR="009856F2" w:rsidRDefault="009856F2" w:rsidP="009856F2">
      <w:pPr>
        <w:spacing w:after="0"/>
        <w:jc w:val="center"/>
        <w:outlineLvl w:val="0"/>
        <w:rPr>
          <w:b/>
          <w:lang w:val="en-US"/>
        </w:rPr>
      </w:pPr>
      <w:r>
        <w:rPr>
          <w:b/>
          <w:lang w:val="en-US"/>
        </w:rPr>
        <w:t>(</w:t>
      </w:r>
      <w:proofErr w:type="spellStart"/>
      <w:r>
        <w:rPr>
          <w:b/>
          <w:lang w:val="en-US"/>
        </w:rPr>
        <w:t>Sechenov</w:t>
      </w:r>
      <w:proofErr w:type="spellEnd"/>
      <w:r>
        <w:rPr>
          <w:b/>
          <w:lang w:val="en-US"/>
        </w:rPr>
        <w:t xml:space="preserve"> University)</w:t>
      </w:r>
    </w:p>
    <w:p w:rsidR="009856F2" w:rsidRDefault="009856F2" w:rsidP="009856F2">
      <w:pPr>
        <w:widowControl w:val="0"/>
        <w:spacing w:after="0"/>
        <w:jc w:val="center"/>
        <w:rPr>
          <w:b/>
          <w:lang w:val="en-US"/>
        </w:rPr>
      </w:pPr>
    </w:p>
    <w:p w:rsidR="009856F2" w:rsidRDefault="009856F2" w:rsidP="009856F2">
      <w:pPr>
        <w:widowControl w:val="0"/>
        <w:tabs>
          <w:tab w:val="right" w:leader="underscore" w:pos="8505"/>
        </w:tabs>
        <w:spacing w:after="0"/>
        <w:jc w:val="center"/>
        <w:outlineLvl w:val="0"/>
        <w:rPr>
          <w:bCs/>
          <w:lang w:val="en-US"/>
        </w:rPr>
      </w:pPr>
      <w:r>
        <w:rPr>
          <w:bCs/>
          <w:lang w:val="en-US"/>
        </w:rPr>
        <w:t>ANNOTATION OF THE PRACTICE</w:t>
      </w:r>
    </w:p>
    <w:p w:rsidR="009856F2" w:rsidRDefault="009856F2" w:rsidP="009856F2">
      <w:pPr>
        <w:widowControl w:val="0"/>
        <w:spacing w:after="0"/>
        <w:jc w:val="center"/>
        <w:outlineLvl w:val="0"/>
        <w:rPr>
          <w:b/>
          <w:bCs/>
          <w:u w:val="single"/>
          <w:lang w:val="en-US"/>
        </w:rPr>
      </w:pPr>
      <w:r>
        <w:rPr>
          <w:bCs/>
          <w:u w:val="single"/>
          <w:lang w:val="en-US"/>
        </w:rPr>
        <w:t>«</w:t>
      </w:r>
      <w:r w:rsidRPr="009856F2">
        <w:rPr>
          <w:b/>
          <w:bCs/>
          <w:u w:val="single"/>
          <w:lang w:val="en-US"/>
        </w:rPr>
        <w:t xml:space="preserve"> </w:t>
      </w:r>
      <w:r>
        <w:rPr>
          <w:b/>
          <w:bCs/>
          <w:u w:val="single"/>
          <w:lang w:val="en-US"/>
        </w:rPr>
        <w:t xml:space="preserve">Practice for obtaining primary </w:t>
      </w:r>
      <w:r>
        <w:rPr>
          <w:b/>
          <w:bCs/>
          <w:u w:val="single"/>
          <w:lang w:val="en-US"/>
        </w:rPr>
        <w:t>profession</w:t>
      </w:r>
      <w:r>
        <w:rPr>
          <w:b/>
          <w:bCs/>
          <w:u w:val="single"/>
          <w:lang w:val="en-US"/>
        </w:rPr>
        <w:t>al skills. Patient Care</w:t>
      </w:r>
      <w:r>
        <w:rPr>
          <w:bCs/>
          <w:u w:val="single"/>
          <w:lang w:val="en-US"/>
        </w:rPr>
        <w:t xml:space="preserve"> </w:t>
      </w:r>
      <w:r>
        <w:rPr>
          <w:bCs/>
          <w:u w:val="single"/>
          <w:lang w:val="en-US"/>
        </w:rPr>
        <w:t>»</w:t>
      </w:r>
    </w:p>
    <w:p w:rsidR="009856F2" w:rsidRDefault="009856F2" w:rsidP="009856F2">
      <w:pPr>
        <w:widowControl w:val="0"/>
        <w:spacing w:after="0"/>
        <w:jc w:val="center"/>
        <w:outlineLvl w:val="0"/>
        <w:rPr>
          <w:bCs/>
          <w:lang w:val="en-US"/>
        </w:rPr>
      </w:pPr>
      <w:r>
        <w:rPr>
          <w:bCs/>
          <w:lang w:val="en-US"/>
        </w:rPr>
        <w:t>(</w:t>
      </w:r>
      <w:proofErr w:type="gramStart"/>
      <w:r>
        <w:rPr>
          <w:bCs/>
          <w:i/>
          <w:lang w:val="en-US"/>
        </w:rPr>
        <w:t>name</w:t>
      </w:r>
      <w:proofErr w:type="gramEnd"/>
      <w:r>
        <w:rPr>
          <w:bCs/>
          <w:i/>
          <w:lang w:val="en-US"/>
        </w:rPr>
        <w:t xml:space="preserve"> of the discipline</w:t>
      </w:r>
      <w:r>
        <w:rPr>
          <w:bCs/>
          <w:lang w:val="en-US"/>
        </w:rPr>
        <w:t>)</w:t>
      </w:r>
    </w:p>
    <w:p w:rsidR="009856F2" w:rsidRDefault="009856F2" w:rsidP="009856F2">
      <w:pPr>
        <w:widowControl w:val="0"/>
        <w:spacing w:after="0"/>
        <w:jc w:val="center"/>
        <w:rPr>
          <w:b/>
          <w:lang w:val="en-US"/>
        </w:rPr>
      </w:pPr>
    </w:p>
    <w:p w:rsidR="009856F2" w:rsidRDefault="009856F2" w:rsidP="009856F2">
      <w:pPr>
        <w:widowControl w:val="0"/>
        <w:spacing w:after="0"/>
        <w:rPr>
          <w:u w:val="single"/>
          <w:lang w:val="en-US"/>
        </w:rPr>
      </w:pPr>
      <w:r>
        <w:rPr>
          <w:bCs/>
          <w:lang w:val="en-US"/>
        </w:rPr>
        <w:t>Area of training (</w:t>
      </w:r>
      <w:proofErr w:type="spellStart"/>
      <w:r>
        <w:rPr>
          <w:bCs/>
          <w:lang w:val="en-US"/>
        </w:rPr>
        <w:t>speciality</w:t>
      </w:r>
      <w:proofErr w:type="spellEnd"/>
      <w:r>
        <w:rPr>
          <w:bCs/>
          <w:lang w:val="en-US"/>
        </w:rPr>
        <w:t xml:space="preserve">) </w:t>
      </w:r>
      <w:r>
        <w:rPr>
          <w:u w:val="single"/>
          <w:lang w:val="en-US"/>
        </w:rPr>
        <w:t xml:space="preserve">31.05.01 General Medicine </w:t>
      </w:r>
    </w:p>
    <w:p w:rsidR="009856F2" w:rsidRPr="00D57BC9" w:rsidRDefault="009856F2" w:rsidP="009856F2">
      <w:pPr>
        <w:widowControl w:val="0"/>
        <w:tabs>
          <w:tab w:val="right" w:leader="underscore" w:pos="8505"/>
        </w:tabs>
        <w:spacing w:after="0"/>
        <w:jc w:val="both"/>
        <w:rPr>
          <w:bCs/>
          <w:lang w:val="en-US"/>
        </w:rPr>
      </w:pPr>
      <w:r>
        <w:rPr>
          <w:bCs/>
          <w:lang w:val="en-US"/>
        </w:rPr>
        <w:t xml:space="preserve">Scope of the </w:t>
      </w:r>
      <w:proofErr w:type="gramStart"/>
      <w:r>
        <w:rPr>
          <w:bCs/>
          <w:lang w:val="en-US"/>
        </w:rPr>
        <w:t xml:space="preserve">discipline </w:t>
      </w:r>
      <w:r>
        <w:rPr>
          <w:bCs/>
          <w:u w:val="single"/>
          <w:lang w:val="en-US"/>
        </w:rPr>
        <w:t>__________3 ________</w:t>
      </w:r>
      <w:r>
        <w:rPr>
          <w:bCs/>
          <w:lang w:val="en-US"/>
        </w:rPr>
        <w:t xml:space="preserve"> credit units</w:t>
      </w:r>
      <w:bookmarkEnd w:id="0"/>
      <w:proofErr w:type="gramEnd"/>
    </w:p>
    <w:p w:rsidR="004D43E0" w:rsidRPr="009856F2" w:rsidRDefault="004D43E0" w:rsidP="004D43E0">
      <w:pPr>
        <w:widowControl w:val="0"/>
        <w:tabs>
          <w:tab w:val="right" w:leader="underscore" w:pos="8505"/>
        </w:tabs>
        <w:spacing w:after="0" w:line="240" w:lineRule="auto"/>
        <w:jc w:val="both"/>
        <w:rPr>
          <w:bCs/>
          <w:lang w:val="en-US"/>
        </w:rPr>
      </w:pPr>
    </w:p>
    <w:p w:rsidR="004D43E0" w:rsidRPr="009856F2" w:rsidRDefault="004D43E0" w:rsidP="004D43E0">
      <w:pPr>
        <w:spacing w:line="240" w:lineRule="auto"/>
        <w:rPr>
          <w:lang w:val="en-US"/>
        </w:rPr>
      </w:pPr>
    </w:p>
    <w:p w:rsidR="009856F2" w:rsidRPr="009856F2" w:rsidRDefault="009856F2" w:rsidP="009856F2">
      <w:pPr>
        <w:widowControl w:val="0"/>
        <w:shd w:val="clear" w:color="auto" w:fill="FFFFFF"/>
        <w:tabs>
          <w:tab w:val="left" w:pos="709"/>
        </w:tabs>
        <w:spacing w:after="0"/>
        <w:jc w:val="both"/>
      </w:pPr>
      <w:r>
        <w:rPr>
          <w:b/>
          <w:lang w:val="en-US"/>
        </w:rPr>
        <w:t>Goals</w:t>
      </w:r>
      <w:r w:rsidRPr="009856F2">
        <w:rPr>
          <w:b/>
        </w:rPr>
        <w:t xml:space="preserve"> </w:t>
      </w:r>
      <w:r>
        <w:rPr>
          <w:b/>
          <w:lang w:val="en-US"/>
        </w:rPr>
        <w:t>of</w:t>
      </w:r>
      <w:r w:rsidRPr="009856F2">
        <w:rPr>
          <w:b/>
        </w:rPr>
        <w:t xml:space="preserve"> </w:t>
      </w:r>
      <w:r>
        <w:rPr>
          <w:b/>
          <w:lang w:val="en-US"/>
        </w:rPr>
        <w:t>the</w:t>
      </w:r>
      <w:r w:rsidRPr="009856F2">
        <w:rPr>
          <w:b/>
        </w:rPr>
        <w:t xml:space="preserve"> </w:t>
      </w:r>
      <w:r>
        <w:rPr>
          <w:b/>
          <w:lang w:val="en-US"/>
        </w:rPr>
        <w:t>practice</w:t>
      </w:r>
      <w:r w:rsidRPr="009856F2">
        <w:rPr>
          <w:b/>
        </w:rPr>
        <w:t>:</w:t>
      </w:r>
      <w:r w:rsidRPr="009856F2">
        <w:t xml:space="preserve"> </w:t>
      </w:r>
    </w:p>
    <w:p w:rsidR="00D171EE" w:rsidRDefault="00D171EE" w:rsidP="009856F2">
      <w:pPr>
        <w:spacing w:after="0"/>
        <w:jc w:val="both"/>
        <w:rPr>
          <w:lang w:val="en-US"/>
        </w:rPr>
      </w:pPr>
      <w:r w:rsidRPr="00D171EE">
        <w:rPr>
          <w:lang w:val="en-US"/>
        </w:rPr>
        <w:t xml:space="preserve">The purpose of educational practice </w:t>
      </w:r>
      <w:proofErr w:type="gramStart"/>
      <w:r w:rsidRPr="00D171EE">
        <w:rPr>
          <w:lang w:val="en-US"/>
        </w:rPr>
        <w:t>is:</w:t>
      </w:r>
      <w:proofErr w:type="gramEnd"/>
      <w:r w:rsidRPr="00D171EE">
        <w:rPr>
          <w:lang w:val="en-US"/>
        </w:rPr>
        <w:t xml:space="preserve"> Acquaintance of students with the work of medical institutions. Studying deontological rules of behavior with patients, teaching students basic principles of care for therapeutic and surgical patients.</w:t>
      </w:r>
    </w:p>
    <w:p w:rsidR="00D171EE" w:rsidRDefault="00D171EE" w:rsidP="009856F2">
      <w:pPr>
        <w:spacing w:after="0"/>
        <w:jc w:val="both"/>
        <w:rPr>
          <w:lang w:val="en-US"/>
        </w:rPr>
      </w:pPr>
    </w:p>
    <w:p w:rsidR="009856F2" w:rsidRPr="00D171EE" w:rsidRDefault="009856F2" w:rsidP="009856F2">
      <w:pPr>
        <w:spacing w:after="0"/>
        <w:jc w:val="both"/>
        <w:rPr>
          <w:lang w:val="en-US"/>
        </w:rPr>
      </w:pPr>
      <w:r>
        <w:rPr>
          <w:b/>
          <w:lang w:val="en-US"/>
        </w:rPr>
        <w:t>Objectives</w:t>
      </w:r>
      <w:r w:rsidRPr="00D171EE">
        <w:rPr>
          <w:b/>
          <w:lang w:val="en-US"/>
        </w:rPr>
        <w:t xml:space="preserve"> </w:t>
      </w:r>
      <w:r>
        <w:rPr>
          <w:b/>
          <w:lang w:val="en-US"/>
        </w:rPr>
        <w:t>of</w:t>
      </w:r>
      <w:r w:rsidRPr="00D171EE">
        <w:rPr>
          <w:b/>
          <w:lang w:val="en-US"/>
        </w:rPr>
        <w:t xml:space="preserve"> </w:t>
      </w:r>
      <w:r>
        <w:rPr>
          <w:b/>
          <w:lang w:val="en-US"/>
        </w:rPr>
        <w:t>the</w:t>
      </w:r>
      <w:r w:rsidRPr="00D171EE">
        <w:rPr>
          <w:b/>
          <w:lang w:val="en-US"/>
        </w:rPr>
        <w:t xml:space="preserve"> </w:t>
      </w:r>
      <w:r>
        <w:rPr>
          <w:b/>
          <w:lang w:val="en-US"/>
        </w:rPr>
        <w:t>practice</w:t>
      </w:r>
      <w:r w:rsidRPr="00D171EE">
        <w:rPr>
          <w:b/>
          <w:lang w:val="en-US"/>
        </w:rPr>
        <w:t>:</w:t>
      </w:r>
      <w:r w:rsidRPr="00D171EE">
        <w:rPr>
          <w:lang w:val="en-US"/>
        </w:rPr>
        <w:t xml:space="preserve"> </w:t>
      </w:r>
    </w:p>
    <w:p w:rsidR="004D43E0" w:rsidRPr="00D171EE" w:rsidRDefault="00D171EE" w:rsidP="00221E1A">
      <w:pPr>
        <w:spacing w:after="0"/>
        <w:jc w:val="both"/>
        <w:rPr>
          <w:lang w:val="en-US"/>
        </w:rPr>
      </w:pPr>
      <w:r w:rsidRPr="00D171EE">
        <w:rPr>
          <w:lang w:val="en-US"/>
        </w:rPr>
        <w:t xml:space="preserve">The task of educational practice is to provide students with theoretical knowledge of the care of therapeutic and surgical patients. </w:t>
      </w:r>
      <w:proofErr w:type="gramStart"/>
      <w:r w:rsidRPr="00D171EE">
        <w:rPr>
          <w:lang w:val="en-US"/>
        </w:rPr>
        <w:t>As a result</w:t>
      </w:r>
      <w:proofErr w:type="gramEnd"/>
      <w:r w:rsidRPr="00D171EE">
        <w:rPr>
          <w:lang w:val="en-US"/>
        </w:rPr>
        <w:t xml:space="preserve"> of this educational practice, </w:t>
      </w:r>
      <w:r>
        <w:rPr>
          <w:lang w:val="en-US"/>
        </w:rPr>
        <w:t>a</w:t>
      </w:r>
      <w:r w:rsidRPr="00D171EE">
        <w:rPr>
          <w:lang w:val="en-US"/>
        </w:rPr>
        <w:t xml:space="preserve"> student must acquire the following theoretical knowledge, universal and professional competencies:</w:t>
      </w:r>
    </w:p>
    <w:p w:rsidR="004D43E0" w:rsidRPr="00D171EE" w:rsidRDefault="009856F2" w:rsidP="00221E1A">
      <w:pPr>
        <w:shd w:val="clear" w:color="auto" w:fill="FFFFFF"/>
        <w:spacing w:after="0"/>
        <w:jc w:val="both"/>
        <w:rPr>
          <w:lang w:val="en-US"/>
        </w:rPr>
      </w:pPr>
      <w:proofErr w:type="gramStart"/>
      <w:r>
        <w:rPr>
          <w:b/>
          <w:bCs/>
          <w:color w:val="000000"/>
          <w:spacing w:val="-5"/>
          <w:lang w:val="en-US"/>
        </w:rPr>
        <w:t>To</w:t>
      </w:r>
      <w:r w:rsidRPr="00D171EE">
        <w:rPr>
          <w:b/>
          <w:bCs/>
          <w:color w:val="000000"/>
          <w:spacing w:val="-5"/>
          <w:lang w:val="en-US"/>
        </w:rPr>
        <w:t xml:space="preserve"> </w:t>
      </w:r>
      <w:r>
        <w:rPr>
          <w:b/>
          <w:bCs/>
          <w:color w:val="000000"/>
          <w:spacing w:val="-5"/>
          <w:lang w:val="en-US"/>
        </w:rPr>
        <w:t>know</w:t>
      </w:r>
      <w:r w:rsidR="004D43E0" w:rsidRPr="00D171EE">
        <w:rPr>
          <w:b/>
          <w:bCs/>
          <w:color w:val="000000"/>
          <w:spacing w:val="-5"/>
          <w:lang w:val="en-US"/>
        </w:rPr>
        <w:t xml:space="preserve">: </w:t>
      </w:r>
      <w:r w:rsidR="00D171EE" w:rsidRPr="00D171EE">
        <w:rPr>
          <w:color w:val="000000"/>
          <w:lang w:val="en-US"/>
        </w:rPr>
        <w:t>types of sanitary treatment of patients, the rules and methods of transporting patients, preparing the patient's bed, washing up severe patients, the rules for using the functional bed and other devices to create a comfortable position for the patient, the method for determining the pulse of counting the frequency of respiratory movements, temperature measurement, the concept of diets, methods of the simplest procedures, the rules of disinfection, the rules for handling and transporting a corpse, to have an idea of wet cleaning</w:t>
      </w:r>
      <w:proofErr w:type="gramEnd"/>
    </w:p>
    <w:p w:rsidR="004D43E0" w:rsidRPr="00D171EE" w:rsidRDefault="009856F2" w:rsidP="00221E1A">
      <w:pPr>
        <w:shd w:val="clear" w:color="auto" w:fill="FFFFFF"/>
        <w:spacing w:after="0"/>
        <w:jc w:val="both"/>
        <w:rPr>
          <w:lang w:val="en-US"/>
        </w:rPr>
      </w:pPr>
      <w:r>
        <w:rPr>
          <w:b/>
          <w:bCs/>
          <w:color w:val="000000"/>
          <w:spacing w:val="-4"/>
          <w:lang w:val="en-US"/>
        </w:rPr>
        <w:t>To</w:t>
      </w:r>
      <w:r w:rsidRPr="00D171EE">
        <w:rPr>
          <w:b/>
          <w:bCs/>
          <w:color w:val="000000"/>
          <w:spacing w:val="-4"/>
          <w:lang w:val="en-US"/>
        </w:rPr>
        <w:t xml:space="preserve"> </w:t>
      </w:r>
      <w:r>
        <w:rPr>
          <w:b/>
          <w:bCs/>
          <w:color w:val="000000"/>
          <w:spacing w:val="-4"/>
          <w:lang w:val="en-US"/>
        </w:rPr>
        <w:t>be</w:t>
      </w:r>
      <w:r w:rsidRPr="00D171EE">
        <w:rPr>
          <w:b/>
          <w:bCs/>
          <w:color w:val="000000"/>
          <w:spacing w:val="-4"/>
          <w:lang w:val="en-US"/>
        </w:rPr>
        <w:t xml:space="preserve"> </w:t>
      </w:r>
      <w:r>
        <w:rPr>
          <w:b/>
          <w:bCs/>
          <w:color w:val="000000"/>
          <w:spacing w:val="-4"/>
          <w:lang w:val="en-US"/>
        </w:rPr>
        <w:t>able</w:t>
      </w:r>
      <w:r w:rsidRPr="00D171EE">
        <w:rPr>
          <w:b/>
          <w:bCs/>
          <w:color w:val="000000"/>
          <w:spacing w:val="-4"/>
          <w:lang w:val="en-US"/>
        </w:rPr>
        <w:t xml:space="preserve"> </w:t>
      </w:r>
      <w:proofErr w:type="gramStart"/>
      <w:r>
        <w:rPr>
          <w:b/>
          <w:bCs/>
          <w:color w:val="000000"/>
          <w:spacing w:val="-4"/>
          <w:lang w:val="en-US"/>
        </w:rPr>
        <w:t>to</w:t>
      </w:r>
      <w:r w:rsidR="004D43E0" w:rsidRPr="00D171EE">
        <w:rPr>
          <w:b/>
          <w:bCs/>
          <w:color w:val="000000"/>
          <w:spacing w:val="-4"/>
          <w:lang w:val="en-US"/>
        </w:rPr>
        <w:t>:</w:t>
      </w:r>
      <w:proofErr w:type="gramEnd"/>
      <w:r w:rsidR="004D43E0" w:rsidRPr="00D171EE">
        <w:rPr>
          <w:bCs/>
          <w:color w:val="000000"/>
          <w:spacing w:val="-4"/>
          <w:lang w:val="en-US"/>
        </w:rPr>
        <w:t xml:space="preserve"> </w:t>
      </w:r>
      <w:r w:rsidR="00D171EE" w:rsidRPr="00D171EE">
        <w:rPr>
          <w:bCs/>
          <w:color w:val="000000"/>
          <w:spacing w:val="-4"/>
          <w:lang w:val="en-US"/>
        </w:rPr>
        <w:t xml:space="preserve">apply theoretical knowledge in production practice after the 1st </w:t>
      </w:r>
      <w:r w:rsidR="00D171EE">
        <w:rPr>
          <w:bCs/>
          <w:color w:val="000000"/>
          <w:spacing w:val="-4"/>
          <w:lang w:val="en-US"/>
        </w:rPr>
        <w:t>year</w:t>
      </w:r>
      <w:r w:rsidR="00D171EE" w:rsidRPr="00D171EE">
        <w:rPr>
          <w:bCs/>
          <w:color w:val="000000"/>
          <w:spacing w:val="-4"/>
          <w:lang w:val="en-US"/>
        </w:rPr>
        <w:t>.</w:t>
      </w:r>
      <w:r w:rsidR="004D43E0" w:rsidRPr="00D171EE">
        <w:rPr>
          <w:color w:val="000000"/>
          <w:spacing w:val="-1"/>
          <w:lang w:val="en-US"/>
        </w:rPr>
        <w:t xml:space="preserve"> </w:t>
      </w:r>
    </w:p>
    <w:p w:rsidR="004D43E0" w:rsidRPr="00D171EE" w:rsidRDefault="009856F2" w:rsidP="00221E1A">
      <w:pPr>
        <w:shd w:val="clear" w:color="auto" w:fill="FFFFFF"/>
        <w:spacing w:after="0" w:line="274" w:lineRule="exact"/>
        <w:jc w:val="both"/>
        <w:rPr>
          <w:lang w:val="en-US"/>
        </w:rPr>
      </w:pPr>
      <w:r>
        <w:rPr>
          <w:b/>
          <w:bCs/>
          <w:color w:val="000000"/>
          <w:spacing w:val="-2"/>
          <w:lang w:val="en-US"/>
        </w:rPr>
        <w:t>To</w:t>
      </w:r>
      <w:r w:rsidRPr="00D171EE">
        <w:rPr>
          <w:b/>
          <w:bCs/>
          <w:color w:val="000000"/>
          <w:spacing w:val="-2"/>
          <w:lang w:val="en-US"/>
        </w:rPr>
        <w:t xml:space="preserve"> </w:t>
      </w:r>
      <w:r>
        <w:rPr>
          <w:b/>
          <w:bCs/>
          <w:color w:val="000000"/>
          <w:spacing w:val="-2"/>
          <w:lang w:val="en-US"/>
        </w:rPr>
        <w:t>have</w:t>
      </w:r>
      <w:r w:rsidR="004D43E0" w:rsidRPr="00D171EE">
        <w:rPr>
          <w:b/>
          <w:bCs/>
          <w:color w:val="000000"/>
          <w:spacing w:val="-2"/>
          <w:lang w:val="en-US"/>
        </w:rPr>
        <w:t xml:space="preserve">: </w:t>
      </w:r>
      <w:r w:rsidR="00D171EE" w:rsidRPr="00D171EE">
        <w:rPr>
          <w:color w:val="000000"/>
          <w:spacing w:val="-1"/>
          <w:lang w:val="en-US"/>
        </w:rPr>
        <w:t>skills of care for therapeutic and surgical patients, taking into account their age, nature and severity of the disease, including seriously ill and agonizing patients.</w:t>
      </w:r>
    </w:p>
    <w:p w:rsidR="004D43E0" w:rsidRPr="00D171EE" w:rsidRDefault="004D43E0" w:rsidP="00D171EE">
      <w:pPr>
        <w:spacing w:after="0"/>
        <w:rPr>
          <w:lang w:val="en-US"/>
        </w:rPr>
      </w:pPr>
    </w:p>
    <w:p w:rsidR="009856F2" w:rsidRPr="004661BF" w:rsidRDefault="009856F2" w:rsidP="00D171EE">
      <w:pPr>
        <w:widowControl w:val="0"/>
        <w:tabs>
          <w:tab w:val="left" w:pos="709"/>
        </w:tabs>
        <w:spacing w:after="0"/>
        <w:rPr>
          <w:b/>
          <w:bCs/>
          <w:lang w:val="en-US"/>
        </w:rPr>
      </w:pPr>
      <w:r>
        <w:rPr>
          <w:b/>
          <w:bCs/>
          <w:lang w:val="en-US"/>
        </w:rPr>
        <w:t>Place of the practice in the Curriculum</w:t>
      </w:r>
      <w:r w:rsidRPr="004661BF">
        <w:rPr>
          <w:b/>
          <w:bCs/>
          <w:lang w:val="en-US"/>
        </w:rPr>
        <w:t>:</w:t>
      </w:r>
    </w:p>
    <w:p w:rsidR="009856F2" w:rsidRPr="004661BF" w:rsidRDefault="009856F2" w:rsidP="00D171EE">
      <w:pPr>
        <w:widowControl w:val="0"/>
        <w:shd w:val="clear" w:color="auto" w:fill="FFFFFF"/>
        <w:spacing w:after="0"/>
        <w:jc w:val="both"/>
        <w:rPr>
          <w:lang w:val="en-US"/>
        </w:rPr>
      </w:pPr>
      <w:r>
        <w:rPr>
          <w:lang w:val="en-US"/>
        </w:rPr>
        <w:t>The practice is within the Basic component of the General Medicine Curriculum.</w:t>
      </w:r>
    </w:p>
    <w:p w:rsidR="009856F2" w:rsidRPr="00417C45" w:rsidRDefault="009856F2" w:rsidP="009856F2">
      <w:pPr>
        <w:widowControl w:val="0"/>
        <w:contextualSpacing/>
        <w:jc w:val="both"/>
        <w:rPr>
          <w:u w:val="single"/>
          <w:lang w:val="en-US"/>
        </w:rPr>
      </w:pPr>
    </w:p>
    <w:p w:rsidR="004D43E0" w:rsidRPr="00AC6E85" w:rsidRDefault="009856F2" w:rsidP="009856F2">
      <w:pPr>
        <w:rPr>
          <w:b/>
        </w:rPr>
      </w:pPr>
      <w:r>
        <w:rPr>
          <w:b/>
          <w:lang w:val="en-US"/>
        </w:rPr>
        <w:t>Contents of the practice</w:t>
      </w:r>
      <w:r w:rsidRPr="00B719A2">
        <w:rPr>
          <w:b/>
          <w:lang w:val="en-US"/>
        </w:rPr>
        <w:t>:</w:t>
      </w:r>
    </w:p>
    <w:tbl>
      <w:tblPr>
        <w:tblW w:w="92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
        <w:gridCol w:w="7889"/>
      </w:tblGrid>
      <w:tr w:rsidR="004D43E0" w:rsidRPr="00412602" w:rsidTr="00D171EE">
        <w:trPr>
          <w:trHeight w:val="637"/>
        </w:trPr>
        <w:tc>
          <w:tcPr>
            <w:tcW w:w="1388" w:type="dxa"/>
          </w:tcPr>
          <w:p w:rsidR="004D43E0" w:rsidRPr="00412602" w:rsidRDefault="004D43E0" w:rsidP="00D171EE">
            <w:pPr>
              <w:spacing w:after="0" w:line="240" w:lineRule="exact"/>
              <w:ind w:left="400"/>
            </w:pPr>
            <w:r w:rsidRPr="00412602">
              <w:t>№</w:t>
            </w:r>
          </w:p>
          <w:p w:rsidR="004D43E0" w:rsidRPr="00412602" w:rsidRDefault="004D43E0" w:rsidP="00D171EE">
            <w:pPr>
              <w:spacing w:after="0" w:line="240" w:lineRule="exact"/>
              <w:ind w:left="400"/>
            </w:pPr>
            <w:r w:rsidRPr="00412602">
              <w:t>п/п</w:t>
            </w:r>
          </w:p>
        </w:tc>
        <w:tc>
          <w:tcPr>
            <w:tcW w:w="7889" w:type="dxa"/>
            <w:tcMar>
              <w:top w:w="28" w:type="dxa"/>
              <w:left w:w="17" w:type="dxa"/>
              <w:right w:w="17" w:type="dxa"/>
            </w:tcMar>
          </w:tcPr>
          <w:p w:rsidR="004D43E0" w:rsidRPr="00412602" w:rsidRDefault="00D171EE" w:rsidP="00D171EE">
            <w:pPr>
              <w:spacing w:after="160" w:line="240" w:lineRule="exact"/>
              <w:ind w:left="155" w:right="97"/>
              <w:jc w:val="center"/>
            </w:pPr>
            <w:proofErr w:type="spellStart"/>
            <w:r>
              <w:t>Sections</w:t>
            </w:r>
            <w:proofErr w:type="spellEnd"/>
            <w:r>
              <w:t xml:space="preserve"> </w:t>
            </w:r>
            <w:proofErr w:type="spellStart"/>
            <w:r>
              <w:t>of</w:t>
            </w:r>
            <w:proofErr w:type="spellEnd"/>
            <w:r>
              <w:t xml:space="preserve"> </w:t>
            </w:r>
            <w:proofErr w:type="spellStart"/>
            <w:r>
              <w:t>the</w:t>
            </w:r>
            <w:proofErr w:type="spellEnd"/>
            <w:r>
              <w:t xml:space="preserve"> </w:t>
            </w:r>
            <w:proofErr w:type="spellStart"/>
            <w:r>
              <w:t>practice</w:t>
            </w:r>
            <w:proofErr w:type="spellEnd"/>
          </w:p>
        </w:tc>
      </w:tr>
      <w:tr w:rsidR="004D43E0" w:rsidRPr="00D171EE" w:rsidTr="00D171EE">
        <w:trPr>
          <w:trHeight w:val="130"/>
        </w:trPr>
        <w:tc>
          <w:tcPr>
            <w:tcW w:w="1388" w:type="dxa"/>
          </w:tcPr>
          <w:p w:rsidR="004D43E0" w:rsidRPr="00412602" w:rsidRDefault="004D43E0" w:rsidP="00D171EE">
            <w:pPr>
              <w:numPr>
                <w:ilvl w:val="0"/>
                <w:numId w:val="1"/>
              </w:numPr>
              <w:spacing w:after="160" w:line="240" w:lineRule="exact"/>
            </w:pPr>
          </w:p>
        </w:tc>
        <w:tc>
          <w:tcPr>
            <w:tcW w:w="7889" w:type="dxa"/>
          </w:tcPr>
          <w:p w:rsidR="004D43E0" w:rsidRPr="00D171EE" w:rsidRDefault="00D171EE" w:rsidP="00D171EE">
            <w:pPr>
              <w:spacing w:after="160" w:line="240" w:lineRule="exact"/>
              <w:ind w:right="97"/>
              <w:rPr>
                <w:lang w:val="en-US"/>
              </w:rPr>
            </w:pPr>
            <w:r w:rsidRPr="00D171EE">
              <w:rPr>
                <w:lang w:val="en-US"/>
              </w:rPr>
              <w:t>Safety Instructions. Acquaintance with the therapeutic departments of the clinical base.</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jc w:val="both"/>
              <w:rPr>
                <w:lang w:val="en-US"/>
              </w:rPr>
            </w:pPr>
          </w:p>
        </w:tc>
        <w:tc>
          <w:tcPr>
            <w:tcW w:w="7889" w:type="dxa"/>
          </w:tcPr>
          <w:p w:rsidR="004D43E0" w:rsidRPr="00D171EE" w:rsidRDefault="00D171EE" w:rsidP="00D171EE">
            <w:pPr>
              <w:spacing w:after="160" w:line="240" w:lineRule="exact"/>
              <w:ind w:right="97"/>
              <w:rPr>
                <w:lang w:val="en-US"/>
              </w:rPr>
            </w:pPr>
            <w:r w:rsidRPr="00D171EE">
              <w:rPr>
                <w:lang w:val="en-US"/>
              </w:rPr>
              <w:t>The study of the basic rules of duties and working conditions of the younger honey. medical and medical staff of the therapeutic department</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sidRPr="00D171EE">
              <w:rPr>
                <w:lang w:val="en-US"/>
              </w:rPr>
              <w:t>Acquaintance of students with the basics of medical psychology, ethics and deontology.</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sidRPr="00D171EE">
              <w:rPr>
                <w:lang w:val="en-US"/>
              </w:rPr>
              <w:t>The assimilation of the general rules of patient care and differentiated care in a therapeutic clinic.</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sidRPr="00D171EE">
              <w:rPr>
                <w:lang w:val="en-US"/>
              </w:rPr>
              <w:t>Sanitary treatment of the patient in the emergency room</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Pr>
                <w:lang w:val="en-US"/>
              </w:rPr>
              <w:t>Ward</w:t>
            </w:r>
            <w:r w:rsidRPr="00D171EE">
              <w:rPr>
                <w:lang w:val="en-US"/>
              </w:rPr>
              <w:t xml:space="preserve"> hygiene (Wet cleaning of </w:t>
            </w:r>
            <w:r>
              <w:rPr>
                <w:lang w:val="en-US"/>
              </w:rPr>
              <w:t>ward</w:t>
            </w:r>
            <w:r w:rsidRPr="00D171EE">
              <w:rPr>
                <w:lang w:val="en-US"/>
              </w:rPr>
              <w:t>s, moving patients with long-term infusions, changing of underwear and bed linen, carrying and transferring the patient)</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sidRPr="00D171EE">
              <w:rPr>
                <w:lang w:val="en-US"/>
              </w:rPr>
              <w:t>Nutrition of patients (Feeding the sick, the concept of diet therapy, diet)</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Pr>
                <w:lang w:val="en-US"/>
              </w:rPr>
              <w:t>Specificity</w:t>
            </w:r>
            <w:r w:rsidRPr="00D171EE">
              <w:rPr>
                <w:lang w:val="en-US"/>
              </w:rPr>
              <w:t xml:space="preserve"> of care for patients with severe cardiovascular diseases.</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Pr>
                <w:lang w:val="en-US"/>
              </w:rPr>
              <w:t>Specificity of the nursing</w:t>
            </w:r>
            <w:r w:rsidRPr="00D171EE">
              <w:rPr>
                <w:lang w:val="en-US"/>
              </w:rPr>
              <w:t xml:space="preserve"> staff in the therapeutic intensive care unit.</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sidRPr="00D171EE">
              <w:rPr>
                <w:lang w:val="en-US"/>
              </w:rPr>
              <w:t>Safety Instructions. Acquaintance with the surgical departments of the clinical base.</w:t>
            </w:r>
          </w:p>
        </w:tc>
      </w:tr>
      <w:tr w:rsidR="004D43E0" w:rsidRPr="00412602"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412602" w:rsidRDefault="00D171EE" w:rsidP="00D171EE">
            <w:pPr>
              <w:spacing w:after="160" w:line="240" w:lineRule="exact"/>
              <w:ind w:right="97"/>
            </w:pPr>
            <w:r w:rsidRPr="00D171EE">
              <w:rPr>
                <w:lang w:val="en-US"/>
              </w:rPr>
              <w:t xml:space="preserve">The study of the basic duties and working conditions of the junior medical staff of the surgical department. </w:t>
            </w:r>
            <w:proofErr w:type="spellStart"/>
            <w:r w:rsidRPr="00D171EE">
              <w:t>Deontology</w:t>
            </w:r>
            <w:proofErr w:type="spellEnd"/>
            <w:r w:rsidRPr="00D171EE">
              <w:t xml:space="preserve"> </w:t>
            </w:r>
            <w:proofErr w:type="spellStart"/>
            <w:r w:rsidRPr="00D171EE">
              <w:t>in</w:t>
            </w:r>
            <w:proofErr w:type="spellEnd"/>
            <w:r w:rsidRPr="00D171EE">
              <w:t xml:space="preserve"> </w:t>
            </w:r>
            <w:proofErr w:type="spellStart"/>
            <w:r w:rsidRPr="00D171EE">
              <w:t>surgery</w:t>
            </w:r>
            <w:proofErr w:type="spellEnd"/>
            <w:r w:rsidRPr="00D171EE">
              <w:t>.</w:t>
            </w:r>
          </w:p>
        </w:tc>
      </w:tr>
      <w:tr w:rsidR="004D43E0" w:rsidRPr="00D171EE" w:rsidTr="00D171EE">
        <w:trPr>
          <w:trHeight w:val="130"/>
        </w:trPr>
        <w:tc>
          <w:tcPr>
            <w:tcW w:w="1388" w:type="dxa"/>
          </w:tcPr>
          <w:p w:rsidR="004D43E0" w:rsidRPr="00412602" w:rsidRDefault="004D43E0" w:rsidP="004D43E0">
            <w:pPr>
              <w:numPr>
                <w:ilvl w:val="0"/>
                <w:numId w:val="1"/>
              </w:numPr>
              <w:spacing w:after="160" w:line="240" w:lineRule="exact"/>
            </w:pPr>
          </w:p>
        </w:tc>
        <w:tc>
          <w:tcPr>
            <w:tcW w:w="7889" w:type="dxa"/>
          </w:tcPr>
          <w:p w:rsidR="004D43E0" w:rsidRPr="00D171EE" w:rsidRDefault="00D171EE" w:rsidP="00D171EE">
            <w:pPr>
              <w:spacing w:after="160" w:line="240" w:lineRule="exact"/>
              <w:ind w:right="97"/>
              <w:rPr>
                <w:lang w:val="en-US"/>
              </w:rPr>
            </w:pPr>
            <w:r w:rsidRPr="00D171EE">
              <w:rPr>
                <w:lang w:val="en-US"/>
              </w:rPr>
              <w:t>The assimilation of the general rules of patient care and differentiated care in a surgical clinic.</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sidRPr="00D171EE">
              <w:rPr>
                <w:lang w:val="en-US"/>
              </w:rPr>
              <w:t>Sanitary treatment of the surgical patient.</w:t>
            </w:r>
          </w:p>
        </w:tc>
      </w:tr>
      <w:tr w:rsidR="004D43E0" w:rsidRPr="00412602"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412602" w:rsidRDefault="00D171EE" w:rsidP="00D171EE">
            <w:pPr>
              <w:spacing w:after="160" w:line="240" w:lineRule="exact"/>
              <w:ind w:right="97"/>
            </w:pPr>
            <w:r w:rsidRPr="00D171EE">
              <w:rPr>
                <w:lang w:val="en-US"/>
              </w:rPr>
              <w:t xml:space="preserve">Feeding surgical patients. The concept of diet therapy. </w:t>
            </w:r>
            <w:proofErr w:type="spellStart"/>
            <w:r w:rsidRPr="00D171EE">
              <w:t>Diet</w:t>
            </w:r>
            <w:proofErr w:type="spellEnd"/>
            <w:r w:rsidRPr="00D171EE">
              <w:t xml:space="preserve">. </w:t>
            </w:r>
            <w:proofErr w:type="spellStart"/>
            <w:r w:rsidRPr="00D171EE">
              <w:t>Feeding</w:t>
            </w:r>
            <w:proofErr w:type="spellEnd"/>
            <w:r w:rsidRPr="00D171EE">
              <w:t xml:space="preserve"> </w:t>
            </w:r>
            <w:proofErr w:type="spellStart"/>
            <w:r w:rsidRPr="00D171EE">
              <w:t>seriously</w:t>
            </w:r>
            <w:proofErr w:type="spellEnd"/>
            <w:r w:rsidRPr="00D171EE">
              <w:t xml:space="preserve"> </w:t>
            </w:r>
            <w:proofErr w:type="spellStart"/>
            <w:r w:rsidRPr="00D171EE">
              <w:t>ill</w:t>
            </w:r>
            <w:proofErr w:type="spellEnd"/>
          </w:p>
        </w:tc>
      </w:tr>
      <w:tr w:rsidR="004D43E0" w:rsidRPr="00D171EE" w:rsidTr="00D171EE">
        <w:trPr>
          <w:trHeight w:val="130"/>
        </w:trPr>
        <w:tc>
          <w:tcPr>
            <w:tcW w:w="1388" w:type="dxa"/>
          </w:tcPr>
          <w:p w:rsidR="004D43E0" w:rsidRPr="00412602" w:rsidRDefault="004D43E0" w:rsidP="004D43E0">
            <w:pPr>
              <w:numPr>
                <w:ilvl w:val="0"/>
                <w:numId w:val="1"/>
              </w:numPr>
              <w:spacing w:after="160" w:line="240" w:lineRule="exact"/>
            </w:pPr>
          </w:p>
        </w:tc>
        <w:tc>
          <w:tcPr>
            <w:tcW w:w="7889" w:type="dxa"/>
          </w:tcPr>
          <w:p w:rsidR="004D43E0" w:rsidRPr="00D171EE" w:rsidRDefault="00D171EE" w:rsidP="00D171EE">
            <w:pPr>
              <w:spacing w:after="160" w:line="240" w:lineRule="exact"/>
              <w:ind w:right="97"/>
              <w:rPr>
                <w:lang w:val="en-US"/>
              </w:rPr>
            </w:pPr>
            <w:r w:rsidRPr="00D171EE">
              <w:rPr>
                <w:lang w:val="en-US"/>
              </w:rPr>
              <w:t>Preparing the patient for various types of surgery.</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Pr>
                <w:lang w:val="en-US"/>
              </w:rPr>
              <w:t>Specificity</w:t>
            </w:r>
            <w:r w:rsidRPr="00D171EE">
              <w:rPr>
                <w:lang w:val="en-US"/>
              </w:rPr>
              <w:t xml:space="preserve"> of patient care in the postoperative period.</w:t>
            </w:r>
          </w:p>
        </w:tc>
      </w:tr>
      <w:tr w:rsidR="004D43E0" w:rsidRPr="00D171EE" w:rsidTr="00D171EE">
        <w:trPr>
          <w:trHeight w:val="130"/>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Pr>
                <w:lang w:val="en-US"/>
              </w:rPr>
              <w:t>Specificity</w:t>
            </w:r>
            <w:r w:rsidRPr="00D171EE">
              <w:rPr>
                <w:lang w:val="en-US"/>
              </w:rPr>
              <w:t xml:space="preserve"> of the </w:t>
            </w:r>
            <w:r>
              <w:rPr>
                <w:lang w:val="en-US"/>
              </w:rPr>
              <w:t>nursing</w:t>
            </w:r>
            <w:r w:rsidRPr="00D171EE">
              <w:rPr>
                <w:lang w:val="en-US"/>
              </w:rPr>
              <w:t xml:space="preserve"> staff in the operating unit. (Temperature, ventilation methods, air disinfection in the surgical unit. Laying on the operating table, removal from the table, transportation of the patient in the ward, etc.)</w:t>
            </w:r>
          </w:p>
        </w:tc>
      </w:tr>
      <w:tr w:rsidR="004D43E0" w:rsidRPr="00D171EE" w:rsidTr="00D171EE">
        <w:trPr>
          <w:trHeight w:val="565"/>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r>
              <w:rPr>
                <w:lang w:val="en-US"/>
              </w:rPr>
              <w:t>Specificity</w:t>
            </w:r>
            <w:r w:rsidRPr="00D171EE">
              <w:rPr>
                <w:lang w:val="en-US"/>
              </w:rPr>
              <w:t xml:space="preserve"> of the </w:t>
            </w:r>
            <w:r>
              <w:rPr>
                <w:lang w:val="en-US"/>
              </w:rPr>
              <w:t>nursing</w:t>
            </w:r>
            <w:r w:rsidRPr="00D171EE">
              <w:rPr>
                <w:lang w:val="en-US"/>
              </w:rPr>
              <w:t xml:space="preserve"> staff in the surgical intensive care unit.</w:t>
            </w:r>
          </w:p>
        </w:tc>
      </w:tr>
      <w:tr w:rsidR="004D43E0" w:rsidRPr="00412602" w:rsidTr="00D171EE">
        <w:trPr>
          <w:trHeight w:val="365"/>
        </w:trPr>
        <w:tc>
          <w:tcPr>
            <w:tcW w:w="1388" w:type="dxa"/>
          </w:tcPr>
          <w:p w:rsidR="004D43E0" w:rsidRPr="00D171EE" w:rsidRDefault="004D43E0" w:rsidP="004D43E0">
            <w:pPr>
              <w:numPr>
                <w:ilvl w:val="0"/>
                <w:numId w:val="1"/>
              </w:numPr>
              <w:spacing w:after="160" w:line="240" w:lineRule="exact"/>
              <w:rPr>
                <w:lang w:val="en-US"/>
              </w:rPr>
            </w:pPr>
          </w:p>
        </w:tc>
        <w:tc>
          <w:tcPr>
            <w:tcW w:w="7889" w:type="dxa"/>
          </w:tcPr>
          <w:p w:rsidR="004D43E0" w:rsidRPr="00D171EE" w:rsidRDefault="00D171EE" w:rsidP="00D171EE">
            <w:pPr>
              <w:spacing w:after="160" w:line="240" w:lineRule="exact"/>
              <w:ind w:right="97"/>
              <w:rPr>
                <w:lang w:val="en-US"/>
              </w:rPr>
            </w:pPr>
            <w:proofErr w:type="spellStart"/>
            <w:r w:rsidRPr="00D171EE">
              <w:t>Differenti</w:t>
            </w:r>
            <w:bookmarkStart w:id="1" w:name="_GoBack"/>
            <w:bookmarkEnd w:id="1"/>
            <w:r w:rsidRPr="00D171EE">
              <w:t>ated</w:t>
            </w:r>
            <w:proofErr w:type="spellEnd"/>
            <w:r w:rsidRPr="00D171EE">
              <w:t xml:space="preserve"> </w:t>
            </w:r>
            <w:r>
              <w:rPr>
                <w:lang w:val="en-US"/>
              </w:rPr>
              <w:t>pass/fail exam</w:t>
            </w:r>
          </w:p>
        </w:tc>
      </w:tr>
    </w:tbl>
    <w:p w:rsidR="00B8172C" w:rsidRDefault="00B8172C"/>
    <w:sectPr w:rsidR="00B8172C" w:rsidSect="00B817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8F4CDB"/>
    <w:multiLevelType w:val="hybridMultilevel"/>
    <w:tmpl w:val="82F472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3E0"/>
    <w:rsid w:val="000A395B"/>
    <w:rsid w:val="001041C0"/>
    <w:rsid w:val="0010604F"/>
    <w:rsid w:val="001B23FB"/>
    <w:rsid w:val="001B3B31"/>
    <w:rsid w:val="001F26D7"/>
    <w:rsid w:val="0022155A"/>
    <w:rsid w:val="00221E1A"/>
    <w:rsid w:val="00232DCC"/>
    <w:rsid w:val="00240EEC"/>
    <w:rsid w:val="002A590B"/>
    <w:rsid w:val="002C3941"/>
    <w:rsid w:val="00302254"/>
    <w:rsid w:val="00302E9F"/>
    <w:rsid w:val="00322282"/>
    <w:rsid w:val="00412602"/>
    <w:rsid w:val="00427F7C"/>
    <w:rsid w:val="00430102"/>
    <w:rsid w:val="004318BC"/>
    <w:rsid w:val="00466650"/>
    <w:rsid w:val="00476DA4"/>
    <w:rsid w:val="004D43E0"/>
    <w:rsid w:val="00555744"/>
    <w:rsid w:val="00644F69"/>
    <w:rsid w:val="0075193E"/>
    <w:rsid w:val="00772DAC"/>
    <w:rsid w:val="0080352B"/>
    <w:rsid w:val="00815984"/>
    <w:rsid w:val="008467C6"/>
    <w:rsid w:val="008D4FB5"/>
    <w:rsid w:val="00913F69"/>
    <w:rsid w:val="009856F2"/>
    <w:rsid w:val="009F0E7F"/>
    <w:rsid w:val="00A5664C"/>
    <w:rsid w:val="00AE4668"/>
    <w:rsid w:val="00B12B93"/>
    <w:rsid w:val="00B661EA"/>
    <w:rsid w:val="00B8172C"/>
    <w:rsid w:val="00C33A19"/>
    <w:rsid w:val="00C52CC9"/>
    <w:rsid w:val="00C6638E"/>
    <w:rsid w:val="00CB078D"/>
    <w:rsid w:val="00CB6DC0"/>
    <w:rsid w:val="00CB7C61"/>
    <w:rsid w:val="00CD1CE3"/>
    <w:rsid w:val="00D171EE"/>
    <w:rsid w:val="00D2129C"/>
    <w:rsid w:val="00D95F7D"/>
    <w:rsid w:val="00DB676A"/>
    <w:rsid w:val="00DC615B"/>
    <w:rsid w:val="00E235D7"/>
    <w:rsid w:val="00E90486"/>
    <w:rsid w:val="00E96255"/>
    <w:rsid w:val="00F13164"/>
    <w:rsid w:val="00F17A4E"/>
    <w:rsid w:val="00F5171A"/>
    <w:rsid w:val="00F5576B"/>
    <w:rsid w:val="00F75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FD32AE-5704-48FE-BCD7-98FA97641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3E0"/>
    <w:pPr>
      <w:spacing w:after="200" w:line="276" w:lineRule="auto"/>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3204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podchernyaeva_n_s</dc:creator>
  <cp:keywords/>
  <cp:lastModifiedBy>Игорь Луньков</cp:lastModifiedBy>
  <cp:revision>2</cp:revision>
  <dcterms:created xsi:type="dcterms:W3CDTF">2019-05-07T07:14:00Z</dcterms:created>
  <dcterms:modified xsi:type="dcterms:W3CDTF">2019-05-07T07:14:00Z</dcterms:modified>
</cp:coreProperties>
</file>