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032676" w14:textId="77777777" w:rsidR="00F6397F" w:rsidRDefault="00F6397F" w:rsidP="00F6397F">
      <w:pPr>
        <w:spacing w:line="276" w:lineRule="auto"/>
        <w:ind w:left="3969"/>
        <w:rPr>
          <w:rFonts w:eastAsia="Calibri"/>
        </w:rPr>
      </w:pPr>
      <w:r>
        <w:rPr>
          <w:rFonts w:eastAsia="Calibri"/>
        </w:rPr>
        <w:t>Приложение 7 к Протоколу заочного голосования Организационного комитета Международной олимпиады Ассоциации «Глобальные университеты» для абитуриентов магистратуры и аспирантуры от 20.06.2023 № 1-з</w:t>
      </w:r>
    </w:p>
    <w:p w14:paraId="5A2DCD93" w14:textId="1ECB258C" w:rsidR="00B756DB" w:rsidRPr="00C55CAC" w:rsidRDefault="00612B32" w:rsidP="009932FE">
      <w:pPr>
        <w:rPr>
          <w:b/>
          <w:sz w:val="26"/>
          <w:szCs w:val="26"/>
        </w:rPr>
      </w:pPr>
      <w:r w:rsidRPr="00C55CAC">
        <w:rPr>
          <w:b/>
          <w:sz w:val="26"/>
          <w:szCs w:val="26"/>
        </w:rPr>
        <w:t xml:space="preserve">Структура научного профиля (портфолио) потенциальных научных руководителей участников </w:t>
      </w:r>
      <w:r w:rsidR="00443334" w:rsidRPr="00C55CAC">
        <w:rPr>
          <w:b/>
          <w:sz w:val="26"/>
          <w:szCs w:val="26"/>
        </w:rPr>
        <w:t xml:space="preserve">трека аспирантуры </w:t>
      </w:r>
      <w:r w:rsidRPr="00C55CAC">
        <w:rPr>
          <w:b/>
          <w:sz w:val="26"/>
          <w:szCs w:val="26"/>
        </w:rPr>
        <w:t>Международной олимпиады Ассоциации «Глобальные университеты» для абитуриентов магистратуры и аспирантуры</w:t>
      </w:r>
      <w:r w:rsidR="00084771" w:rsidRPr="00C55CAC">
        <w:rPr>
          <w:b/>
          <w:sz w:val="26"/>
          <w:szCs w:val="26"/>
        </w:rPr>
        <w:t>.</w:t>
      </w:r>
    </w:p>
    <w:p w14:paraId="10C56303" w14:textId="6ADD51AA" w:rsidR="00B60CF3" w:rsidRPr="00C55CAC" w:rsidRDefault="00B60CF3" w:rsidP="009932FE">
      <w:pPr>
        <w:rPr>
          <w:b/>
        </w:rPr>
      </w:pPr>
      <w:r w:rsidRPr="00C55CAC">
        <w:rPr>
          <w:b/>
        </w:rPr>
        <w:t xml:space="preserve">На русском языке: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6379"/>
      </w:tblGrid>
      <w:tr w:rsidR="0007348D" w:rsidRPr="001E3C4E" w14:paraId="23FD6442" w14:textId="77777777" w:rsidTr="009932FE">
        <w:trPr>
          <w:trHeight w:val="148"/>
        </w:trPr>
        <w:tc>
          <w:tcPr>
            <w:tcW w:w="3544" w:type="dxa"/>
            <w:shd w:val="clear" w:color="auto" w:fill="auto"/>
            <w:noWrap/>
          </w:tcPr>
          <w:p w14:paraId="2A345705" w14:textId="77777777" w:rsidR="00AD01EB" w:rsidRPr="001E3C4E" w:rsidRDefault="00AD01EB" w:rsidP="00A01C9B">
            <w:pPr>
              <w:spacing w:after="0"/>
              <w:rPr>
                <w:color w:val="000000"/>
              </w:rPr>
            </w:pPr>
            <w:r w:rsidRPr="001E3C4E">
              <w:rPr>
                <w:color w:val="000000"/>
              </w:rPr>
              <w:t>Университет</w:t>
            </w:r>
          </w:p>
        </w:tc>
        <w:tc>
          <w:tcPr>
            <w:tcW w:w="6379" w:type="dxa"/>
            <w:shd w:val="clear" w:color="auto" w:fill="auto"/>
            <w:noWrap/>
          </w:tcPr>
          <w:p w14:paraId="34FB33C2" w14:textId="6530EB32" w:rsidR="00AD01EB" w:rsidRPr="001E3C4E" w:rsidRDefault="00E8043A" w:rsidP="008971A2">
            <w:pPr>
              <w:spacing w:after="0"/>
              <w:jc w:val="left"/>
              <w:rPr>
                <w:color w:val="000000"/>
              </w:rPr>
            </w:pPr>
            <w:r>
              <w:rPr>
                <w:color w:val="000000"/>
              </w:rPr>
              <w:t xml:space="preserve">ФГАОУ ВО Первый МГМУ им. И.М. Сеченова </w:t>
            </w:r>
            <w:r w:rsidR="001A6930">
              <w:rPr>
                <w:color w:val="000000"/>
              </w:rPr>
              <w:t xml:space="preserve">Минздрава России </w:t>
            </w:r>
            <w:r>
              <w:rPr>
                <w:color w:val="000000"/>
              </w:rPr>
              <w:t xml:space="preserve">(Сеченовский </w:t>
            </w:r>
            <w:r w:rsidR="001A6930">
              <w:rPr>
                <w:color w:val="000000"/>
              </w:rPr>
              <w:t>У</w:t>
            </w:r>
            <w:r>
              <w:rPr>
                <w:color w:val="000000"/>
              </w:rPr>
              <w:t>ниверситет)</w:t>
            </w:r>
          </w:p>
        </w:tc>
      </w:tr>
      <w:tr w:rsidR="0007348D" w:rsidRPr="001E3C4E" w14:paraId="6F0F3C2F" w14:textId="77777777" w:rsidTr="009932FE">
        <w:trPr>
          <w:trHeight w:val="148"/>
        </w:trPr>
        <w:tc>
          <w:tcPr>
            <w:tcW w:w="3544" w:type="dxa"/>
            <w:shd w:val="clear" w:color="auto" w:fill="auto"/>
            <w:noWrap/>
          </w:tcPr>
          <w:p w14:paraId="71FBF1A8" w14:textId="77777777" w:rsidR="00AD01EB" w:rsidRPr="001E3C4E" w:rsidRDefault="00AD01EB" w:rsidP="00A01C9B">
            <w:pPr>
              <w:spacing w:after="0"/>
              <w:rPr>
                <w:color w:val="000000"/>
              </w:rPr>
            </w:pPr>
            <w:r w:rsidRPr="001E3C4E">
              <w:t>Уровень владения английским языком</w:t>
            </w:r>
          </w:p>
        </w:tc>
        <w:tc>
          <w:tcPr>
            <w:tcW w:w="6379" w:type="dxa"/>
            <w:shd w:val="clear" w:color="auto" w:fill="auto"/>
            <w:noWrap/>
          </w:tcPr>
          <w:p w14:paraId="6972AACC" w14:textId="4762658D" w:rsidR="00AD01EB" w:rsidRPr="001E3C4E" w:rsidRDefault="00E8043A" w:rsidP="00E8043A">
            <w:pPr>
              <w:spacing w:after="0"/>
              <w:jc w:val="left"/>
              <w:rPr>
                <w:color w:val="000000"/>
              </w:rPr>
            </w:pPr>
            <w:r w:rsidRPr="00E8043A">
              <w:rPr>
                <w:color w:val="000000"/>
                <w:lang w:val="en-US"/>
              </w:rPr>
              <w:t xml:space="preserve">B2 , </w:t>
            </w:r>
            <w:r w:rsidRPr="00E8043A">
              <w:rPr>
                <w:color w:val="000000"/>
              </w:rPr>
              <w:t>выше среднего</w:t>
            </w:r>
          </w:p>
        </w:tc>
      </w:tr>
      <w:tr w:rsidR="0007348D" w:rsidRPr="001E3C4E" w14:paraId="134B7FE0" w14:textId="77777777" w:rsidTr="009932FE">
        <w:trPr>
          <w:trHeight w:val="148"/>
        </w:trPr>
        <w:tc>
          <w:tcPr>
            <w:tcW w:w="3544" w:type="dxa"/>
            <w:shd w:val="clear" w:color="auto" w:fill="auto"/>
            <w:noWrap/>
          </w:tcPr>
          <w:p w14:paraId="3684BC61" w14:textId="6AFD364F" w:rsidR="00AD01EB" w:rsidRPr="001E3C4E" w:rsidRDefault="005C5748" w:rsidP="008971A2">
            <w:pPr>
              <w:spacing w:after="0"/>
              <w:rPr>
                <w:color w:val="000000"/>
              </w:rPr>
            </w:pPr>
            <w:r w:rsidRPr="001E3C4E">
              <w:rPr>
                <w:color w:val="000000"/>
              </w:rPr>
              <w:t>Направление подготовки и профиль образовательной программы</w:t>
            </w:r>
            <w:r w:rsidR="005A0E05" w:rsidRPr="001E3C4E">
              <w:rPr>
                <w:color w:val="000000"/>
              </w:rPr>
              <w:t>, на котор</w:t>
            </w:r>
            <w:r w:rsidR="008971A2" w:rsidRPr="001E3C4E">
              <w:rPr>
                <w:color w:val="000000"/>
              </w:rPr>
              <w:t>ую</w:t>
            </w:r>
            <w:r w:rsidR="005A0E05" w:rsidRPr="001E3C4E">
              <w:rPr>
                <w:color w:val="000000"/>
              </w:rPr>
              <w:t xml:space="preserve"> будет приниматься аспирант</w:t>
            </w:r>
          </w:p>
        </w:tc>
        <w:tc>
          <w:tcPr>
            <w:tcW w:w="6379" w:type="dxa"/>
            <w:shd w:val="clear" w:color="auto" w:fill="auto"/>
            <w:noWrap/>
          </w:tcPr>
          <w:p w14:paraId="30D48C64" w14:textId="77777777" w:rsidR="00FE7B63" w:rsidRPr="00A716C7" w:rsidRDefault="00FE7B63" w:rsidP="00416B80">
            <w:pPr>
              <w:autoSpaceDE w:val="0"/>
              <w:autoSpaceDN w:val="0"/>
              <w:adjustRightInd w:val="0"/>
              <w:spacing w:after="0"/>
              <w:jc w:val="left"/>
              <w:rPr>
                <w:sz w:val="22"/>
              </w:rPr>
            </w:pPr>
            <w:r w:rsidRPr="00A716C7">
              <w:rPr>
                <w:sz w:val="22"/>
              </w:rPr>
              <w:t>Медицинские науки и общественное здравоохранение</w:t>
            </w:r>
          </w:p>
          <w:p w14:paraId="651AA368" w14:textId="77777777" w:rsidR="00FE7B63" w:rsidRPr="00A716C7" w:rsidRDefault="00FE7B63" w:rsidP="00416B80">
            <w:pPr>
              <w:autoSpaceDE w:val="0"/>
              <w:autoSpaceDN w:val="0"/>
              <w:adjustRightInd w:val="0"/>
              <w:spacing w:after="0"/>
              <w:jc w:val="left"/>
            </w:pPr>
            <w:r w:rsidRPr="00A716C7">
              <w:rPr>
                <w:color w:val="000000"/>
              </w:rPr>
              <w:t>3.01</w:t>
            </w:r>
            <w:r w:rsidRPr="00A716C7">
              <w:t>Фундаментальная медицина</w:t>
            </w:r>
          </w:p>
          <w:p w14:paraId="1D3B9EE5" w14:textId="49FBA6C5" w:rsidR="00FE7B63" w:rsidRPr="001E3C4E" w:rsidRDefault="00FE7B63" w:rsidP="00416B80">
            <w:pPr>
              <w:spacing w:after="0"/>
              <w:jc w:val="left"/>
              <w:rPr>
                <w:color w:val="000000"/>
              </w:rPr>
            </w:pPr>
            <w:r>
              <w:rPr>
                <w:color w:val="000000"/>
              </w:rPr>
              <w:t xml:space="preserve"> </w:t>
            </w:r>
            <w:r>
              <w:rPr>
                <w:color w:val="000000"/>
                <w:lang w:val="en-US"/>
              </w:rPr>
              <w:t>AY</w:t>
            </w:r>
            <w:r>
              <w:rPr>
                <w:color w:val="000000"/>
              </w:rPr>
              <w:t xml:space="preserve"> </w:t>
            </w:r>
            <w:r w:rsidRPr="00A716C7">
              <w:rPr>
                <w:color w:val="000000"/>
              </w:rPr>
              <w:t>Анатомия и морфология</w:t>
            </w:r>
          </w:p>
        </w:tc>
      </w:tr>
      <w:tr w:rsidR="00B572F5" w:rsidRPr="001E3C4E" w14:paraId="476754AC" w14:textId="77777777" w:rsidTr="009932FE">
        <w:trPr>
          <w:trHeight w:val="148"/>
        </w:trPr>
        <w:tc>
          <w:tcPr>
            <w:tcW w:w="3544" w:type="dxa"/>
            <w:shd w:val="clear" w:color="auto" w:fill="auto"/>
            <w:noWrap/>
          </w:tcPr>
          <w:p w14:paraId="51813B70" w14:textId="7E455173" w:rsidR="00B572F5" w:rsidRPr="001E3C4E" w:rsidRDefault="00B572F5" w:rsidP="0007348D">
            <w:pPr>
              <w:spacing w:after="0"/>
              <w:jc w:val="left"/>
            </w:pPr>
            <w:r w:rsidRPr="001E3C4E">
              <w:t>Перечень исследовательских проектов потенциального научного руководителя (участие/руководство)</w:t>
            </w:r>
          </w:p>
        </w:tc>
        <w:tc>
          <w:tcPr>
            <w:tcW w:w="6379" w:type="dxa"/>
            <w:shd w:val="clear" w:color="auto" w:fill="auto"/>
            <w:noWrap/>
          </w:tcPr>
          <w:p w14:paraId="49BF3BB4" w14:textId="77777777" w:rsidR="00FD3EA6" w:rsidRPr="001A6930" w:rsidRDefault="008268B3" w:rsidP="00D1659C">
            <w:pPr>
              <w:spacing w:after="0"/>
              <w:rPr>
                <w:color w:val="000000"/>
              </w:rPr>
            </w:pPr>
            <w:r>
              <w:rPr>
                <w:color w:val="000000"/>
              </w:rPr>
              <w:t>Нейроанатомия структур головного мозга</w:t>
            </w:r>
            <w:r w:rsidRPr="007D2B3D">
              <w:rPr>
                <w:color w:val="000000"/>
              </w:rPr>
              <w:t xml:space="preserve"> </w:t>
            </w:r>
          </w:p>
          <w:p w14:paraId="35F3B478" w14:textId="48623411" w:rsidR="00F44D9D" w:rsidRDefault="008268B3" w:rsidP="00D1659C">
            <w:pPr>
              <w:spacing w:after="0"/>
              <w:rPr>
                <w:color w:val="000000"/>
              </w:rPr>
            </w:pPr>
            <w:r w:rsidRPr="007D2B3D">
              <w:rPr>
                <w:color w:val="000000"/>
              </w:rPr>
              <w:t xml:space="preserve">Анатомо-физиологические и клинические перспективы </w:t>
            </w:r>
            <w:r>
              <w:rPr>
                <w:color w:val="000000"/>
              </w:rPr>
              <w:t xml:space="preserve">изучения </w:t>
            </w:r>
            <w:r w:rsidR="000524CF">
              <w:rPr>
                <w:color w:val="000000"/>
              </w:rPr>
              <w:t>дренажной (</w:t>
            </w:r>
            <w:r w:rsidRPr="007D2B3D">
              <w:rPr>
                <w:color w:val="000000"/>
              </w:rPr>
              <w:t>глимфатической</w:t>
            </w:r>
            <w:r w:rsidR="000524CF">
              <w:rPr>
                <w:color w:val="000000"/>
              </w:rPr>
              <w:t>)</w:t>
            </w:r>
            <w:r w:rsidRPr="007D2B3D">
              <w:rPr>
                <w:color w:val="000000"/>
              </w:rPr>
              <w:t xml:space="preserve"> системы головного мозга в контексте нейродегенеративных заболеваний </w:t>
            </w:r>
            <w:r w:rsidR="00F44D9D">
              <w:rPr>
                <w:color w:val="000000"/>
              </w:rPr>
              <w:t>Кровосна</w:t>
            </w:r>
            <w:r w:rsidR="006E6F8C">
              <w:rPr>
                <w:color w:val="000000"/>
              </w:rPr>
              <w:t>бжение смежных артериальных зон головного мозга и микроанастомозы</w:t>
            </w:r>
            <w:r w:rsidR="00FD3EA6">
              <w:rPr>
                <w:color w:val="000000"/>
              </w:rPr>
              <w:t xml:space="preserve"> сосудов</w:t>
            </w:r>
          </w:p>
          <w:p w14:paraId="78285ED1" w14:textId="7367487F" w:rsidR="00FD3EA6" w:rsidRPr="001A6930" w:rsidRDefault="00FD3EA6" w:rsidP="00D1659C">
            <w:pPr>
              <w:spacing w:after="0"/>
              <w:rPr>
                <w:color w:val="000000"/>
              </w:rPr>
            </w:pPr>
            <w:r>
              <w:rPr>
                <w:color w:val="000000"/>
              </w:rPr>
              <w:t>Респираторная медицина</w:t>
            </w:r>
          </w:p>
          <w:p w14:paraId="46F9381C" w14:textId="54565454" w:rsidR="008268B3" w:rsidRPr="007D2B3D" w:rsidRDefault="008268B3" w:rsidP="00D1659C">
            <w:pPr>
              <w:spacing w:after="0"/>
              <w:rPr>
                <w:color w:val="000000"/>
              </w:rPr>
            </w:pPr>
            <w:r w:rsidRPr="007D2B3D">
              <w:rPr>
                <w:color w:val="000000"/>
              </w:rPr>
              <w:t xml:space="preserve">Морфология объема яичников, стромы и овариальных сосудов в овариальном резерве в климактерическом и постменопаузальном периодах </w:t>
            </w:r>
          </w:p>
          <w:p w14:paraId="65D21472" w14:textId="240D569F" w:rsidR="00B572F5" w:rsidRPr="008268B3" w:rsidRDefault="008268B3" w:rsidP="00D1659C">
            <w:pPr>
              <w:spacing w:after="0"/>
              <w:jc w:val="left"/>
              <w:rPr>
                <w:color w:val="000000"/>
              </w:rPr>
            </w:pPr>
            <w:r w:rsidRPr="007D2B3D">
              <w:rPr>
                <w:color w:val="000000"/>
              </w:rPr>
              <w:t xml:space="preserve">Морфологические возрастные маркеры дисплазии соединительной ткани </w:t>
            </w:r>
          </w:p>
        </w:tc>
      </w:tr>
      <w:tr w:rsidR="0007348D" w:rsidRPr="001E3C4E" w14:paraId="35C2F14C" w14:textId="77777777" w:rsidTr="009932FE">
        <w:trPr>
          <w:trHeight w:val="148"/>
        </w:trPr>
        <w:tc>
          <w:tcPr>
            <w:tcW w:w="3544" w:type="dxa"/>
            <w:shd w:val="clear" w:color="auto" w:fill="auto"/>
            <w:noWrap/>
          </w:tcPr>
          <w:p w14:paraId="072A783D" w14:textId="655BBDEE" w:rsidR="00383611" w:rsidRPr="00C55CAC" w:rsidRDefault="00383611" w:rsidP="0007348D">
            <w:pPr>
              <w:spacing w:after="0"/>
              <w:jc w:val="left"/>
            </w:pPr>
            <w:r w:rsidRPr="00C55CAC">
              <w:t xml:space="preserve">Перечень предлагаемых соискателям тем </w:t>
            </w:r>
            <w:r w:rsidR="00C55CAC" w:rsidRPr="00C55CAC">
              <w:t>для исследовательской работы</w:t>
            </w:r>
          </w:p>
        </w:tc>
        <w:tc>
          <w:tcPr>
            <w:tcW w:w="6379" w:type="dxa"/>
            <w:shd w:val="clear" w:color="auto" w:fill="auto"/>
            <w:noWrap/>
          </w:tcPr>
          <w:p w14:paraId="60D6A48B" w14:textId="77777777" w:rsidR="000B7A1F" w:rsidRDefault="00C06022" w:rsidP="000B7A1F">
            <w:pPr>
              <w:spacing w:after="0"/>
              <w:rPr>
                <w:color w:val="000000"/>
              </w:rPr>
            </w:pPr>
            <w:r w:rsidRPr="007D2B3D">
              <w:rPr>
                <w:color w:val="000000"/>
              </w:rPr>
              <w:t>Изучение макро-микрометрических (количественных) структурных компонентов яичника в пожилом и  старческом возрастах; математическое моделирование возрастных и патологических процессов</w:t>
            </w:r>
            <w:r>
              <w:rPr>
                <w:color w:val="000000"/>
              </w:rPr>
              <w:t>;</w:t>
            </w:r>
          </w:p>
          <w:p w14:paraId="082313F1" w14:textId="707CD97F" w:rsidR="00DB3FAD" w:rsidRPr="00C406A0" w:rsidRDefault="000B7A1F" w:rsidP="00C406A0">
            <w:pPr>
              <w:spacing w:after="0"/>
              <w:rPr>
                <w:color w:val="000000"/>
              </w:rPr>
            </w:pPr>
            <w:r>
              <w:rPr>
                <w:rFonts w:ascii="TimesNewRomanPSMT" w:hAnsi="TimesNewRomanPSMT"/>
              </w:rPr>
              <w:t>В</w:t>
            </w:r>
            <w:r w:rsidRPr="000B7A1F">
              <w:rPr>
                <w:rFonts w:ascii="TimesNewRomanPSMT" w:hAnsi="TimesNewRomanPSMT"/>
              </w:rPr>
              <w:t>ариантн</w:t>
            </w:r>
            <w:r>
              <w:rPr>
                <w:rFonts w:ascii="TimesNewRomanPSMT" w:hAnsi="TimesNewRomanPSMT"/>
              </w:rPr>
              <w:t>ая</w:t>
            </w:r>
            <w:r w:rsidRPr="000B7A1F">
              <w:rPr>
                <w:rFonts w:ascii="TimesNewRomanPSMT" w:hAnsi="TimesNewRomanPSMT"/>
              </w:rPr>
              <w:t xml:space="preserve"> анатоми</w:t>
            </w:r>
            <w:r>
              <w:rPr>
                <w:rFonts w:ascii="TimesNewRomanPSMT" w:hAnsi="TimesNewRomanPSMT"/>
              </w:rPr>
              <w:t xml:space="preserve">я </w:t>
            </w:r>
            <w:r w:rsidR="00C406A0" w:rsidRPr="000B7A1F">
              <w:rPr>
                <w:rFonts w:ascii="TimesNewRomanPSMT" w:hAnsi="TimesNewRomanPSMT"/>
              </w:rPr>
              <w:t>опорно-двигательн</w:t>
            </w:r>
            <w:r w:rsidR="00C406A0">
              <w:rPr>
                <w:rFonts w:ascii="TimesNewRomanPSMT" w:hAnsi="TimesNewRomanPSMT"/>
              </w:rPr>
              <w:t>ого</w:t>
            </w:r>
            <w:r w:rsidR="00C406A0" w:rsidRPr="000B7A1F">
              <w:rPr>
                <w:rFonts w:ascii="TimesNewRomanPSMT" w:hAnsi="TimesNewRomanPSMT"/>
              </w:rPr>
              <w:t xml:space="preserve"> аппарат</w:t>
            </w:r>
            <w:r w:rsidR="00C406A0">
              <w:rPr>
                <w:rFonts w:ascii="TimesNewRomanPSMT" w:hAnsi="TimesNewRomanPSMT"/>
              </w:rPr>
              <w:t>а</w:t>
            </w:r>
            <w:r w:rsidR="00C406A0" w:rsidRPr="000B7A1F">
              <w:rPr>
                <w:rFonts w:ascii="TimesNewRomanPSMT" w:hAnsi="TimesNewRomanPSMT"/>
              </w:rPr>
              <w:t xml:space="preserve"> </w:t>
            </w:r>
            <w:r>
              <w:rPr>
                <w:rFonts w:ascii="TimesNewRomanPSMT" w:hAnsi="TimesNewRomanPSMT"/>
              </w:rPr>
              <w:t xml:space="preserve">в связи </w:t>
            </w:r>
            <w:r w:rsidRPr="000B7A1F">
              <w:rPr>
                <w:rFonts w:ascii="TimesNewRomanPSMT" w:hAnsi="TimesNewRomanPSMT"/>
              </w:rPr>
              <w:t xml:space="preserve">с возрастными изменениями </w:t>
            </w:r>
            <w:r w:rsidR="00DB3FAD" w:rsidRPr="000B7A1F">
              <w:rPr>
                <w:rFonts w:ascii="TimesNewRomanPSMT" w:hAnsi="TimesNewRomanPSMT"/>
              </w:rPr>
              <w:t>(</w:t>
            </w:r>
            <w:r>
              <w:rPr>
                <w:rFonts w:ascii="TimesNewRomanPSMT" w:hAnsi="TimesNewRomanPSMT"/>
              </w:rPr>
              <w:t xml:space="preserve">позвоночный столб, </w:t>
            </w:r>
            <w:r w:rsidR="00DB3FAD" w:rsidRPr="000B7A1F">
              <w:rPr>
                <w:rFonts w:ascii="TimesNewRomanPSMT" w:hAnsi="TimesNewRomanPSMT"/>
              </w:rPr>
              <w:t xml:space="preserve">кости таза, </w:t>
            </w:r>
            <w:r w:rsidR="00C406A0">
              <w:rPr>
                <w:rFonts w:ascii="TimesNewRomanPSMT" w:hAnsi="TimesNewRomanPSMT"/>
              </w:rPr>
              <w:t xml:space="preserve">коленный сустав, </w:t>
            </w:r>
            <w:r w:rsidR="00DB3FAD" w:rsidRPr="000B7A1F">
              <w:rPr>
                <w:rFonts w:ascii="TimesNewRomanPSMT" w:hAnsi="TimesNewRomanPSMT"/>
              </w:rPr>
              <w:t>кости верхних сегментов конечностей, верхняя и нижняя челюсти</w:t>
            </w:r>
            <w:r w:rsidR="00C406A0">
              <w:rPr>
                <w:rFonts w:ascii="TimesNewRomanPSMT" w:hAnsi="TimesNewRomanPSMT"/>
              </w:rPr>
              <w:t>)</w:t>
            </w:r>
            <w:r w:rsidR="00E4520E">
              <w:rPr>
                <w:rFonts w:ascii="TimesNewRomanPSMT" w:hAnsi="TimesNewRomanPSMT"/>
              </w:rPr>
              <w:t>;</w:t>
            </w:r>
            <w:r w:rsidR="00DB3FAD" w:rsidRPr="000B7A1F">
              <w:rPr>
                <w:rFonts w:ascii="TimesNewRomanPSMT" w:hAnsi="TimesNewRomanPSMT"/>
              </w:rPr>
              <w:t xml:space="preserve"> </w:t>
            </w:r>
          </w:p>
          <w:p w14:paraId="35720A3A" w14:textId="61CC2A3A" w:rsidR="008A1F48" w:rsidRDefault="005223A7" w:rsidP="00383611">
            <w:pPr>
              <w:spacing w:after="0"/>
              <w:rPr>
                <w:color w:val="000000"/>
              </w:rPr>
            </w:pPr>
            <w:r>
              <w:rPr>
                <w:color w:val="000000"/>
              </w:rPr>
              <w:t xml:space="preserve">Изучение </w:t>
            </w:r>
            <w:r w:rsidR="00E4520E">
              <w:rPr>
                <w:color w:val="000000"/>
              </w:rPr>
              <w:t xml:space="preserve">биомеханических и морфологических особенностей </w:t>
            </w:r>
            <w:r>
              <w:rPr>
                <w:color w:val="000000"/>
              </w:rPr>
              <w:t xml:space="preserve">связочного аппарата </w:t>
            </w:r>
            <w:r w:rsidR="00E4520E">
              <w:rPr>
                <w:color w:val="000000"/>
              </w:rPr>
              <w:t>суставов в возрастном аспекте;</w:t>
            </w:r>
          </w:p>
          <w:p w14:paraId="78F701A1" w14:textId="71BA45AF" w:rsidR="00C06022" w:rsidRDefault="004E1C26" w:rsidP="00383611">
            <w:pPr>
              <w:spacing w:after="0"/>
              <w:rPr>
                <w:color w:val="000000"/>
              </w:rPr>
            </w:pPr>
            <w:r>
              <w:rPr>
                <w:color w:val="000000"/>
              </w:rPr>
              <w:t>Краниометрия и клиническая анатомия</w:t>
            </w:r>
            <w:r w:rsidR="00ED00D2">
              <w:rPr>
                <w:color w:val="000000"/>
              </w:rPr>
              <w:t>;</w:t>
            </w:r>
          </w:p>
          <w:p w14:paraId="12104E3A" w14:textId="064A6F58" w:rsidR="00FD3EA6" w:rsidRPr="00FD3EA6" w:rsidRDefault="00FD3EA6" w:rsidP="00383611">
            <w:pPr>
              <w:spacing w:after="0"/>
              <w:rPr>
                <w:color w:val="000000"/>
              </w:rPr>
            </w:pPr>
            <w:r>
              <w:rPr>
                <w:color w:val="000000"/>
              </w:rPr>
              <w:t>Анатомические доступы в современной нейрохирургии;</w:t>
            </w:r>
          </w:p>
          <w:p w14:paraId="03538286" w14:textId="0520FB7D" w:rsidR="00383611" w:rsidRPr="00C55CAC" w:rsidRDefault="00ED00D2" w:rsidP="003A0C7D">
            <w:pPr>
              <w:spacing w:after="0"/>
              <w:rPr>
                <w:color w:val="000000"/>
              </w:rPr>
            </w:pPr>
            <w:r>
              <w:rPr>
                <w:color w:val="000000"/>
              </w:rPr>
              <w:t>Лимфоидные структуры органов дыхания при низкодозовом радиационном и химическом воздействии</w:t>
            </w:r>
          </w:p>
        </w:tc>
      </w:tr>
      <w:tr w:rsidR="008971A2" w:rsidRPr="001E3C4E" w14:paraId="1EA90AC9" w14:textId="77777777" w:rsidTr="009932FE">
        <w:trPr>
          <w:trHeight w:val="148"/>
        </w:trPr>
        <w:tc>
          <w:tcPr>
            <w:tcW w:w="3544" w:type="dxa"/>
            <w:vMerge w:val="restart"/>
            <w:shd w:val="clear" w:color="auto" w:fill="auto"/>
            <w:noWrap/>
          </w:tcPr>
          <w:p w14:paraId="6B2B2BDF" w14:textId="432520CB" w:rsidR="008971A2" w:rsidRPr="001E3C4E" w:rsidRDefault="00D13D1B" w:rsidP="008971A2">
            <w:pPr>
              <w:spacing w:after="0"/>
              <w:rPr>
                <w:color w:val="000000"/>
              </w:rPr>
            </w:pPr>
            <w:r w:rsidRPr="001E3C4E">
              <w:rPr>
                <w:noProof/>
                <w:color w:val="000000"/>
              </w:rPr>
              <mc:AlternateContent>
                <mc:Choice Requires="wps">
                  <w:drawing>
                    <wp:anchor distT="0" distB="0" distL="114300" distR="114300" simplePos="0" relativeHeight="251665408" behindDoc="0" locked="0" layoutInCell="1" allowOverlap="1" wp14:anchorId="0DD8E996" wp14:editId="0FA4C13D">
                      <wp:simplePos x="0" y="0"/>
                      <wp:positionH relativeFrom="column">
                        <wp:posOffset>365760</wp:posOffset>
                      </wp:positionH>
                      <wp:positionV relativeFrom="paragraph">
                        <wp:posOffset>-520700</wp:posOffset>
                      </wp:positionV>
                      <wp:extent cx="1241425" cy="1234440"/>
                      <wp:effectExtent l="12700" t="12700" r="15875" b="10160"/>
                      <wp:wrapTopAndBottom/>
                      <wp:docPr id="1" name="Прямоугольник 1"/>
                      <wp:cNvGraphicFramePr/>
                      <a:graphic xmlns:a="http://schemas.openxmlformats.org/drawingml/2006/main">
                        <a:graphicData uri="http://schemas.microsoft.com/office/word/2010/wordprocessingShape">
                          <wps:wsp>
                            <wps:cNvSpPr/>
                            <wps:spPr>
                              <a:xfrm>
                                <a:off x="0" y="0"/>
                                <a:ext cx="1241425" cy="123444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88E4F1" w14:textId="275C669C" w:rsidR="000C6612" w:rsidRPr="006213A0" w:rsidRDefault="000C6612" w:rsidP="00B756DB">
                                  <w:pPr>
                                    <w:jc w:val="center"/>
                                    <w:rPr>
                                      <w:color w:val="000000" w:themeColor="text1"/>
                                    </w:rPr>
                                  </w:pPr>
                                  <w:r>
                                    <w:fldChar w:fldCharType="begin"/>
                                  </w:r>
                                  <w:r>
                                    <w:instrText xml:space="preserve"> INCLUDEPICTURE "cid:A7F82E7D-912E-4075-AA6C-878B6F82E099" \* MERGEFORMATINET </w:instrText>
                                  </w:r>
                                  <w:r>
                                    <w:fldChar w:fldCharType="separate"/>
                                  </w:r>
                                  <w:r>
                                    <w:rPr>
                                      <w:noProof/>
                                    </w:rPr>
                                    <mc:AlternateContent>
                                      <mc:Choice Requires="wps">
                                        <w:drawing>
                                          <wp:inline distT="0" distB="0" distL="0" distR="0" wp14:anchorId="55DA7D97" wp14:editId="1A28C242">
                                            <wp:extent cx="304800" cy="304800"/>
                                            <wp:effectExtent l="0" t="0" r="0" b="0"/>
                                            <wp:docPr id="1176598981" name="Прямоугольник 2" descr="IMG_831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77B7DE" id="Прямоугольник 2" o:spid="_x0000_s1026" alt="IMG_8319.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r w:rsidRPr="00D13D1B">
                                    <w:rPr>
                                      <w:noProof/>
                                    </w:rPr>
                                    <w:t xml:space="preserve"> </w:t>
                                  </w:r>
                                  <w:r w:rsidRPr="00D13D1B">
                                    <w:rPr>
                                      <w:noProof/>
                                    </w:rPr>
                                    <w:drawing>
                                      <wp:inline distT="0" distB="0" distL="0" distR="0" wp14:anchorId="7DEC21B1" wp14:editId="3CD25C6C">
                                        <wp:extent cx="652130" cy="952846"/>
                                        <wp:effectExtent l="0" t="0" r="0" b="0"/>
                                        <wp:docPr id="1153550550" name="Рисунок 1" descr="Изображение выглядит как Человеческое лицо, человек, улыбка, одежд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550550" name="Рисунок 1" descr="Изображение выглядит как Человеческое лицо, человек, улыбка, одежда&#10;&#10;Автоматически созданное описание"/>
                                                <pic:cNvPicPr/>
                                              </pic:nvPicPr>
                                              <pic:blipFill>
                                                <a:blip r:embed="rId7"/>
                                                <a:stretch>
                                                  <a:fillRect/>
                                                </a:stretch>
                                              </pic:blipFill>
                                              <pic:spPr>
                                                <a:xfrm>
                                                  <a:off x="0" y="0"/>
                                                  <a:ext cx="675229" cy="9865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8E996" id="Прямоугольник 1" o:spid="_x0000_s1026" style="position:absolute;left:0;text-align:left;margin-left:28.8pt;margin-top:-41pt;width:97.75pt;height:97.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" filled="f" strokecolor="black [3213]" strokeweight="2.25pt">
                      <v:textbox>
                        <w:txbxContent>
                          <w:p w14:paraId="5588E4F1" w14:textId="275C669C" w:rsidR="000C6612" w:rsidRPr="006213A0" w:rsidRDefault="000C6612" w:rsidP="00B756DB">
                            <w:pPr>
                              <w:jc w:val="center"/>
                              <w:rPr>
                                <w:color w:val="000000" w:themeColor="text1"/>
                              </w:rPr>
                            </w:pPr>
                            <w:r>
                              <w:fldChar w:fldCharType="begin"/>
                            </w:r>
                            <w:r>
                              <w:instrText xml:space="preserve"> INCLUDEPICTURE "cid:A7F82E7D-912E-4075-AA6C-878B6F82E099" \* MERGEFORMATINET </w:instrText>
                            </w:r>
                            <w:r>
                              <w:fldChar w:fldCharType="separate"/>
                            </w:r>
                            <w:r>
                              <w:rPr>
                                <w:noProof/>
                              </w:rPr>
                              <mc:AlternateContent>
                                <mc:Choice Requires="wps">
                                  <w:drawing>
                                    <wp:inline distT="0" distB="0" distL="0" distR="0" wp14:anchorId="55DA7D97" wp14:editId="1A28C242">
                                      <wp:extent cx="304800" cy="304800"/>
                                      <wp:effectExtent l="0" t="0" r="0" b="0"/>
                                      <wp:docPr id="1176598981" name="Прямоугольник 2" descr="IMG_831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ECA6B7" id="Прямоугольник 2" o:spid="_x0000_s1026" alt="IMG_8319.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r w:rsidRPr="00D13D1B">
                              <w:rPr>
                                <w:noProof/>
                              </w:rPr>
                              <w:t xml:space="preserve"> </w:t>
                            </w:r>
                            <w:r w:rsidRPr="00D13D1B">
                              <w:rPr>
                                <w:noProof/>
                              </w:rPr>
                              <w:drawing>
                                <wp:inline distT="0" distB="0" distL="0" distR="0" wp14:anchorId="7DEC21B1" wp14:editId="3CD25C6C">
                                  <wp:extent cx="652130" cy="952846"/>
                                  <wp:effectExtent l="0" t="0" r="0" b="0"/>
                                  <wp:docPr id="1153550550" name="Рисунок 1" descr="Изображение выглядит как Человеческое лицо, человек, улыбка, одежд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550550" name="Рисунок 1" descr="Изображение выглядит как Человеческое лицо, человек, улыбка, одежда&#10;&#10;Автоматически созданное описание"/>
                                          <pic:cNvPicPr/>
                                        </pic:nvPicPr>
                                        <pic:blipFill>
                                          <a:blip r:embed="rId8"/>
                                          <a:stretch>
                                            <a:fillRect/>
                                          </a:stretch>
                                        </pic:blipFill>
                                        <pic:spPr>
                                          <a:xfrm>
                                            <a:off x="0" y="0"/>
                                            <a:ext cx="675229" cy="986597"/>
                                          </a:xfrm>
                                          <a:prstGeom prst="rect">
                                            <a:avLst/>
                                          </a:prstGeom>
                                        </pic:spPr>
                                      </pic:pic>
                                    </a:graphicData>
                                  </a:graphic>
                                </wp:inline>
                              </w:drawing>
                            </w:r>
                          </w:p>
                        </w:txbxContent>
                      </v:textbox>
                      <w10:wrap type="topAndBottom"/>
                    </v:rect>
                  </w:pict>
                </mc:Fallback>
              </mc:AlternateContent>
            </w:r>
          </w:p>
          <w:p w14:paraId="723F021F" w14:textId="274F70AA" w:rsidR="008971A2" w:rsidRPr="001E3C4E" w:rsidRDefault="008971A2" w:rsidP="008971A2"/>
          <w:p w14:paraId="7641569F" w14:textId="74BE551B" w:rsidR="008971A2" w:rsidRPr="001E3C4E" w:rsidRDefault="00B60CF3" w:rsidP="008971A2">
            <w:r>
              <w:t>Н</w:t>
            </w:r>
            <w:r w:rsidR="007501B2" w:rsidRPr="001E3C4E">
              <w:t>аучный руководитель</w:t>
            </w:r>
            <w:r w:rsidR="008971A2" w:rsidRPr="001E3C4E">
              <w:t>:</w:t>
            </w:r>
          </w:p>
          <w:p w14:paraId="43A4F93D" w14:textId="1E3D052D" w:rsidR="008971A2" w:rsidRPr="001E3C4E" w:rsidRDefault="00D9243D" w:rsidP="00416B80">
            <w:pPr>
              <w:spacing w:after="0"/>
            </w:pPr>
            <w:r>
              <w:t>Оганесян Марине Валиковна</w:t>
            </w:r>
            <w:r w:rsidR="008971A2" w:rsidRPr="001E3C4E">
              <w:t>,</w:t>
            </w:r>
          </w:p>
          <w:p w14:paraId="2AFA6D28" w14:textId="27617654" w:rsidR="008971A2" w:rsidRPr="001E3C4E" w:rsidRDefault="007501B2" w:rsidP="00416B80">
            <w:pPr>
              <w:spacing w:after="0"/>
            </w:pPr>
            <w:r w:rsidRPr="001E3C4E">
              <w:t>кандидат наук</w:t>
            </w:r>
            <w:r w:rsidR="00C9649A">
              <w:t xml:space="preserve"> (ВАК)</w:t>
            </w:r>
            <w:r w:rsidR="00334427">
              <w:t>, д</w:t>
            </w:r>
            <w:r w:rsidR="00334427" w:rsidRPr="007D2B3D">
              <w:t xml:space="preserve">оцент кафедры анатомии </w:t>
            </w:r>
            <w:r w:rsidR="00334427">
              <w:t>и ги</w:t>
            </w:r>
            <w:r w:rsidR="009A5356">
              <w:t xml:space="preserve">стологии </w:t>
            </w:r>
            <w:r w:rsidR="00334427" w:rsidRPr="007D2B3D">
              <w:t>человека</w:t>
            </w:r>
            <w:r w:rsidR="009A5356">
              <w:t xml:space="preserve"> </w:t>
            </w:r>
            <w:r w:rsidR="007E1596">
              <w:t>Сеченовского университета</w:t>
            </w:r>
          </w:p>
        </w:tc>
        <w:tc>
          <w:tcPr>
            <w:tcW w:w="6379" w:type="dxa"/>
            <w:shd w:val="clear" w:color="auto" w:fill="auto"/>
            <w:noWrap/>
          </w:tcPr>
          <w:p w14:paraId="4D902D3A" w14:textId="77777777" w:rsidR="00664A5F" w:rsidRPr="00A716C7" w:rsidRDefault="00664A5F" w:rsidP="00664A5F">
            <w:pPr>
              <w:autoSpaceDE w:val="0"/>
              <w:autoSpaceDN w:val="0"/>
              <w:adjustRightInd w:val="0"/>
              <w:spacing w:after="0"/>
              <w:jc w:val="left"/>
              <w:rPr>
                <w:sz w:val="22"/>
              </w:rPr>
            </w:pPr>
            <w:r w:rsidRPr="00A716C7">
              <w:rPr>
                <w:sz w:val="22"/>
              </w:rPr>
              <w:t>Медицинские науки и общественное здравоохранение</w:t>
            </w:r>
          </w:p>
          <w:p w14:paraId="2F23EEA0" w14:textId="77777777" w:rsidR="00664A5F" w:rsidRPr="00A716C7" w:rsidRDefault="00664A5F" w:rsidP="00664A5F">
            <w:pPr>
              <w:autoSpaceDE w:val="0"/>
              <w:autoSpaceDN w:val="0"/>
              <w:adjustRightInd w:val="0"/>
              <w:spacing w:after="0"/>
              <w:jc w:val="left"/>
            </w:pPr>
            <w:r w:rsidRPr="00A716C7">
              <w:rPr>
                <w:color w:val="000000"/>
              </w:rPr>
              <w:t>3.01</w:t>
            </w:r>
            <w:r w:rsidRPr="00A716C7">
              <w:t>Фундаментальная медицина</w:t>
            </w:r>
          </w:p>
          <w:p w14:paraId="108640D3" w14:textId="77777777" w:rsidR="00664A5F" w:rsidRDefault="00664A5F" w:rsidP="00664A5F">
            <w:pPr>
              <w:spacing w:after="0"/>
              <w:jc w:val="left"/>
              <w:rPr>
                <w:color w:val="000000"/>
              </w:rPr>
            </w:pPr>
            <w:r>
              <w:rPr>
                <w:color w:val="000000"/>
              </w:rPr>
              <w:t xml:space="preserve"> </w:t>
            </w:r>
            <w:r>
              <w:rPr>
                <w:color w:val="000000"/>
                <w:lang w:val="en-US"/>
              </w:rPr>
              <w:t>AY</w:t>
            </w:r>
            <w:r>
              <w:rPr>
                <w:color w:val="000000"/>
              </w:rPr>
              <w:t xml:space="preserve"> </w:t>
            </w:r>
            <w:r w:rsidRPr="00A716C7">
              <w:rPr>
                <w:color w:val="000000"/>
              </w:rPr>
              <w:t>Анатомия и морфология</w:t>
            </w:r>
          </w:p>
          <w:p w14:paraId="2EEB9467" w14:textId="0971AA2F" w:rsidR="008971A2" w:rsidRPr="001E3C4E" w:rsidRDefault="00664A5F" w:rsidP="00664A5F">
            <w:pPr>
              <w:spacing w:after="0"/>
              <w:jc w:val="left"/>
              <w:rPr>
                <w:i/>
                <w:color w:val="000000"/>
              </w:rPr>
            </w:pPr>
            <w:r>
              <w:rPr>
                <w:color w:val="000000"/>
              </w:rPr>
              <w:t xml:space="preserve">3.02 Клиническая медицина </w:t>
            </w:r>
            <w:r>
              <w:rPr>
                <w:color w:val="000000"/>
                <w:lang w:val="en-US"/>
              </w:rPr>
              <w:t>LG</w:t>
            </w:r>
            <w:r w:rsidRPr="00664A5F">
              <w:rPr>
                <w:color w:val="000000"/>
              </w:rPr>
              <w:t xml:space="preserve"> </w:t>
            </w:r>
            <w:r>
              <w:rPr>
                <w:color w:val="000000"/>
              </w:rPr>
              <w:t>Геронтология</w:t>
            </w:r>
          </w:p>
        </w:tc>
      </w:tr>
      <w:tr w:rsidR="008971A2" w:rsidRPr="001E3C4E" w14:paraId="22B82E99" w14:textId="77777777" w:rsidTr="009932FE">
        <w:trPr>
          <w:trHeight w:val="802"/>
        </w:trPr>
        <w:tc>
          <w:tcPr>
            <w:tcW w:w="3544" w:type="dxa"/>
            <w:vMerge/>
            <w:noWrap/>
            <w:hideMark/>
          </w:tcPr>
          <w:p w14:paraId="560F92EA" w14:textId="77777777" w:rsidR="008971A2" w:rsidRPr="001E3C4E" w:rsidRDefault="008971A2" w:rsidP="008971A2">
            <w:pPr>
              <w:spacing w:after="0"/>
              <w:rPr>
                <w:color w:val="000000"/>
              </w:rPr>
            </w:pPr>
          </w:p>
        </w:tc>
        <w:tc>
          <w:tcPr>
            <w:tcW w:w="6379" w:type="dxa"/>
            <w:shd w:val="clear" w:color="auto" w:fill="auto"/>
            <w:noWrap/>
            <w:hideMark/>
          </w:tcPr>
          <w:p w14:paraId="00775A37" w14:textId="36789503" w:rsidR="00334CF9" w:rsidRPr="001E3C4E" w:rsidRDefault="00334CF9" w:rsidP="00334CF9">
            <w:pPr>
              <w:spacing w:after="0"/>
            </w:pPr>
            <w:r w:rsidRPr="001E3C4E">
              <w:rPr>
                <w:color w:val="000000"/>
              </w:rPr>
              <w:t>Научные интересы</w:t>
            </w:r>
          </w:p>
          <w:p w14:paraId="55471331" w14:textId="29FA6E14" w:rsidR="00B343E6" w:rsidRPr="003141AF" w:rsidRDefault="003141AF" w:rsidP="000C6612">
            <w:pPr>
              <w:spacing w:after="0"/>
              <w:rPr>
                <w:i/>
                <w:iCs/>
              </w:rPr>
            </w:pPr>
            <w:r w:rsidRPr="003141AF">
              <w:rPr>
                <w:color w:val="000000"/>
              </w:rPr>
              <w:t xml:space="preserve">Изучение </w:t>
            </w:r>
            <w:r>
              <w:rPr>
                <w:color w:val="000000"/>
              </w:rPr>
              <w:t xml:space="preserve">низкодозового радиационно-химического воздействия на органы дыхания; </w:t>
            </w:r>
            <w:r w:rsidRPr="003141AF">
              <w:rPr>
                <w:color w:val="000000"/>
              </w:rPr>
              <w:t xml:space="preserve">макро-микрометрических </w:t>
            </w:r>
            <w:r w:rsidRPr="003141AF">
              <w:rPr>
                <w:color w:val="000000"/>
              </w:rPr>
              <w:lastRenderedPageBreak/>
              <w:t>(количественных) структурных компонентов яичника в пожилом и</w:t>
            </w:r>
            <w:r>
              <w:rPr>
                <w:color w:val="000000"/>
              </w:rPr>
              <w:t xml:space="preserve"> </w:t>
            </w:r>
            <w:r w:rsidRPr="003141AF">
              <w:rPr>
                <w:color w:val="000000"/>
              </w:rPr>
              <w:t xml:space="preserve">старческом возрастах; </w:t>
            </w:r>
            <w:r>
              <w:rPr>
                <w:color w:val="000000"/>
              </w:rPr>
              <w:t xml:space="preserve">морфология соединительнотканных структур позвоночника, костей нижней конечности в возрастном аспекте; </w:t>
            </w:r>
            <w:r w:rsidRPr="003141AF">
              <w:rPr>
                <w:color w:val="000000"/>
              </w:rPr>
              <w:t>математическое моделирование возрастных и</w:t>
            </w:r>
            <w:r>
              <w:rPr>
                <w:color w:val="000000"/>
              </w:rPr>
              <w:t xml:space="preserve"> </w:t>
            </w:r>
            <w:r w:rsidRPr="003141AF">
              <w:rPr>
                <w:color w:val="000000"/>
              </w:rPr>
              <w:t>патологических процессов</w:t>
            </w:r>
          </w:p>
        </w:tc>
      </w:tr>
      <w:tr w:rsidR="008971A2" w:rsidRPr="001E3C4E" w14:paraId="65D077B3" w14:textId="77777777" w:rsidTr="009932FE">
        <w:trPr>
          <w:trHeight w:val="729"/>
        </w:trPr>
        <w:tc>
          <w:tcPr>
            <w:tcW w:w="3544" w:type="dxa"/>
            <w:vMerge/>
            <w:vAlign w:val="center"/>
            <w:hideMark/>
          </w:tcPr>
          <w:p w14:paraId="0EE0575C" w14:textId="77777777" w:rsidR="008971A2" w:rsidRPr="001E3C4E" w:rsidRDefault="008971A2" w:rsidP="008971A2">
            <w:pPr>
              <w:spacing w:after="0"/>
              <w:rPr>
                <w:color w:val="000000"/>
              </w:rPr>
            </w:pPr>
          </w:p>
        </w:tc>
        <w:tc>
          <w:tcPr>
            <w:tcW w:w="6379" w:type="dxa"/>
            <w:shd w:val="clear" w:color="auto" w:fill="auto"/>
            <w:noWrap/>
            <w:hideMark/>
          </w:tcPr>
          <w:p w14:paraId="68A6C2B6" w14:textId="06EE953D" w:rsidR="00416B80" w:rsidRPr="001A6930" w:rsidRDefault="000C6612" w:rsidP="008971A2">
            <w:pPr>
              <w:spacing w:after="0"/>
              <w:rPr>
                <w:i/>
                <w:color w:val="000000"/>
              </w:rPr>
            </w:pPr>
            <w:r>
              <w:rPr>
                <w:color w:val="000000"/>
              </w:rPr>
              <w:t>Особенности исследования</w:t>
            </w:r>
            <w:r w:rsidRPr="001A6930">
              <w:rPr>
                <w:color w:val="000000"/>
              </w:rPr>
              <w:t>:</w:t>
            </w:r>
          </w:p>
          <w:p w14:paraId="67F96625" w14:textId="2CDA4FA6" w:rsidR="008971A2" w:rsidRPr="000C6612" w:rsidRDefault="00416B80" w:rsidP="009932FE">
            <w:pPr>
              <w:spacing w:after="0"/>
              <w:rPr>
                <w:i/>
                <w:color w:val="000000"/>
              </w:rPr>
            </w:pPr>
            <w:r w:rsidRPr="007D2B3D">
              <w:rPr>
                <w:color w:val="000000"/>
              </w:rPr>
              <w:t>Сбор клинического материала; фиксация и приготовление микропрепаратов с применением</w:t>
            </w:r>
            <w:r>
              <w:rPr>
                <w:color w:val="000000"/>
              </w:rPr>
              <w:t xml:space="preserve"> современных</w:t>
            </w:r>
            <w:r w:rsidRPr="007D2B3D">
              <w:rPr>
                <w:color w:val="000000"/>
              </w:rPr>
              <w:t xml:space="preserve"> гистологических окрасок;  работа на современном микроскопическом оборудовании; </w:t>
            </w:r>
            <w:r>
              <w:rPr>
                <w:color w:val="000000"/>
              </w:rPr>
              <w:t>изучение снимков МРТ</w:t>
            </w:r>
            <w:r w:rsidR="00CF2312">
              <w:rPr>
                <w:color w:val="000000"/>
              </w:rPr>
              <w:t>, КТ</w:t>
            </w:r>
            <w:r>
              <w:rPr>
                <w:color w:val="000000"/>
              </w:rPr>
              <w:t>;</w:t>
            </w:r>
            <w:r w:rsidRPr="007D2B3D">
              <w:rPr>
                <w:color w:val="000000"/>
              </w:rPr>
              <w:t xml:space="preserve"> морфометри</w:t>
            </w:r>
            <w:r w:rsidR="00CF2312">
              <w:rPr>
                <w:color w:val="000000"/>
              </w:rPr>
              <w:t>я</w:t>
            </w:r>
            <w:r w:rsidRPr="007D2B3D">
              <w:rPr>
                <w:color w:val="000000"/>
              </w:rPr>
              <w:t>, математическая обработка данных, публикация результатов исследований</w:t>
            </w:r>
          </w:p>
        </w:tc>
      </w:tr>
      <w:tr w:rsidR="008971A2" w:rsidRPr="001E3C4E" w14:paraId="11BB8244" w14:textId="77777777" w:rsidTr="009932FE">
        <w:trPr>
          <w:trHeight w:val="997"/>
        </w:trPr>
        <w:tc>
          <w:tcPr>
            <w:tcW w:w="3544" w:type="dxa"/>
            <w:vMerge/>
            <w:vAlign w:val="center"/>
            <w:hideMark/>
          </w:tcPr>
          <w:p w14:paraId="098D06AA" w14:textId="77777777" w:rsidR="008971A2" w:rsidRPr="001E3C4E" w:rsidRDefault="008971A2" w:rsidP="008971A2">
            <w:pPr>
              <w:spacing w:after="0"/>
              <w:rPr>
                <w:color w:val="000000"/>
              </w:rPr>
            </w:pPr>
          </w:p>
        </w:tc>
        <w:tc>
          <w:tcPr>
            <w:tcW w:w="6379" w:type="dxa"/>
            <w:shd w:val="clear" w:color="auto" w:fill="auto"/>
            <w:noWrap/>
            <w:hideMark/>
          </w:tcPr>
          <w:p w14:paraId="02456C2C" w14:textId="5BB38F62" w:rsidR="008971A2" w:rsidRPr="000C6612" w:rsidRDefault="00334CF9" w:rsidP="008971A2">
            <w:pPr>
              <w:spacing w:after="0"/>
              <w:rPr>
                <w:color w:val="000000"/>
              </w:rPr>
            </w:pPr>
            <w:r w:rsidRPr="000C6612">
              <w:rPr>
                <w:color w:val="000000"/>
              </w:rPr>
              <w:t>Требования потенциального научного руководителя</w:t>
            </w:r>
          </w:p>
          <w:p w14:paraId="7F1CF828" w14:textId="51D0B411" w:rsidR="004F2F3D" w:rsidRPr="000C6612" w:rsidRDefault="004F2F3D" w:rsidP="004F2F3D">
            <w:pPr>
              <w:ind w:right="-6"/>
              <w:contextualSpacing/>
              <w:jc w:val="left"/>
            </w:pPr>
            <w:r w:rsidRPr="000C6612">
              <w:t>к аспиранту:</w:t>
            </w:r>
          </w:p>
          <w:p w14:paraId="15691576" w14:textId="4DB64389" w:rsidR="004F2F3D" w:rsidRPr="000C6612" w:rsidRDefault="004F2F3D" w:rsidP="004F2F3D">
            <w:pPr>
              <w:ind w:right="-6"/>
              <w:contextualSpacing/>
              <w:jc w:val="left"/>
            </w:pPr>
            <w:r w:rsidRPr="000C6612">
              <w:t>. овладеть методами изучения макро- и микропрепаратов</w:t>
            </w:r>
          </w:p>
          <w:p w14:paraId="7B691E50" w14:textId="29875B47" w:rsidR="004F2F3D" w:rsidRPr="000C6612" w:rsidRDefault="004F2F3D" w:rsidP="004F2F3D">
            <w:pPr>
              <w:ind w:right="-6"/>
              <w:contextualSpacing/>
              <w:jc w:val="left"/>
            </w:pPr>
            <w:r w:rsidRPr="000C6612">
              <w:t>. уметь пользоваться методами статистической обработки данных</w:t>
            </w:r>
          </w:p>
          <w:p w14:paraId="286201F6" w14:textId="3A2B46D6" w:rsidR="008971A2" w:rsidRPr="003D4204" w:rsidRDefault="004F2F3D" w:rsidP="004F2F3D">
            <w:pPr>
              <w:spacing w:after="0"/>
              <w:rPr>
                <w:i/>
                <w:iCs/>
              </w:rPr>
            </w:pPr>
            <w:r w:rsidRPr="000C6612">
              <w:t>. пользоваться библиографией, уметь писать научные статьи, выступать на конференциях</w:t>
            </w:r>
            <w:r w:rsidR="003D4204" w:rsidRPr="003D4204">
              <w:t>;</w:t>
            </w:r>
          </w:p>
          <w:p w14:paraId="4E1188D7" w14:textId="62FAB2D2" w:rsidR="003D4204" w:rsidRPr="003D4204" w:rsidRDefault="003D4204" w:rsidP="004F2F3D">
            <w:pPr>
              <w:spacing w:after="0"/>
              <w:rPr>
                <w:i/>
                <w:iCs/>
              </w:rPr>
            </w:pPr>
            <w:r>
              <w:rPr>
                <w:i/>
                <w:iCs/>
              </w:rPr>
              <w:t xml:space="preserve">. </w:t>
            </w:r>
            <w:r w:rsidRPr="003D4204">
              <w:rPr>
                <w:iCs/>
              </w:rPr>
              <w:t>иметь уже опубликованные исследовательские работы в  смежной области</w:t>
            </w:r>
          </w:p>
        </w:tc>
      </w:tr>
      <w:tr w:rsidR="00D869F3" w:rsidRPr="000C6612" w14:paraId="4AF5A1C4" w14:textId="77777777" w:rsidTr="009932FE">
        <w:trPr>
          <w:trHeight w:val="553"/>
        </w:trPr>
        <w:tc>
          <w:tcPr>
            <w:tcW w:w="3544" w:type="dxa"/>
            <w:vMerge/>
            <w:vAlign w:val="center"/>
            <w:hideMark/>
          </w:tcPr>
          <w:p w14:paraId="61811C3B" w14:textId="77777777" w:rsidR="00D869F3" w:rsidRPr="001E3C4E" w:rsidRDefault="00D869F3" w:rsidP="00D869F3">
            <w:pPr>
              <w:spacing w:after="0"/>
              <w:rPr>
                <w:color w:val="000000"/>
              </w:rPr>
            </w:pPr>
          </w:p>
        </w:tc>
        <w:tc>
          <w:tcPr>
            <w:tcW w:w="6379" w:type="dxa"/>
            <w:shd w:val="clear" w:color="auto" w:fill="auto"/>
            <w:noWrap/>
          </w:tcPr>
          <w:p w14:paraId="20ABA86B" w14:textId="49533B11" w:rsidR="00D869F3" w:rsidRPr="000C6612" w:rsidRDefault="00D869F3" w:rsidP="004C0825">
            <w:pPr>
              <w:spacing w:after="0"/>
            </w:pPr>
            <w:r w:rsidRPr="000C6612">
              <w:t xml:space="preserve"> </w:t>
            </w:r>
            <w:r w:rsidR="004C0825" w:rsidRPr="000C6612">
              <w:t xml:space="preserve">Основные публикации потенциального научного руководителя </w:t>
            </w:r>
            <w:r w:rsidRPr="000C6612">
              <w:rPr>
                <w:color w:val="000000"/>
              </w:rPr>
              <w:t>(33</w:t>
            </w:r>
            <w:r w:rsidRPr="000C6612">
              <w:t>)</w:t>
            </w:r>
            <w:r w:rsidRPr="000C6612">
              <w:rPr>
                <w:color w:val="000000"/>
              </w:rPr>
              <w:t>:</w:t>
            </w:r>
            <w:r w:rsidRPr="000C6612">
              <w:rPr>
                <w:i/>
                <w:iCs/>
              </w:rPr>
              <w:t xml:space="preserve"> </w:t>
            </w:r>
          </w:p>
          <w:p w14:paraId="7468E5E9" w14:textId="2ABA5B3B" w:rsidR="00D869F3" w:rsidRPr="000C6612" w:rsidRDefault="000C6612" w:rsidP="000C6612">
            <w:pPr>
              <w:pStyle w:val="nova-legacy-e-listitem"/>
              <w:spacing w:before="0" w:beforeAutospacing="0" w:after="0" w:afterAutospacing="0"/>
              <w:ind w:right="-6"/>
              <w:rPr>
                <w:color w:val="000000" w:themeColor="text1"/>
                <w:lang w:val="en-US"/>
              </w:rPr>
            </w:pPr>
            <w:r w:rsidRPr="000C6612">
              <w:rPr>
                <w:color w:val="000000"/>
                <w:lang w:val="en-US"/>
              </w:rPr>
              <w:t xml:space="preserve">. </w:t>
            </w:r>
            <w:r w:rsidR="00D869F3" w:rsidRPr="000C6612">
              <w:rPr>
                <w:color w:val="000000"/>
                <w:lang w:val="en-US"/>
              </w:rPr>
              <w:t xml:space="preserve">Amygdala: Neuroanatomical and Morphophysiological Features in Terms of Neurological and Neurodegenerative Diseases V.N. Nikolenko, M.V. Oganesyan, N.A. Rizaeva,VA. … M.Y. Sinelnikov </w:t>
            </w:r>
            <w:r w:rsidR="00D869F3" w:rsidRPr="000C6612">
              <w:rPr>
                <w:color w:val="000000" w:themeColor="text1"/>
                <w:lang w:val="en-US"/>
              </w:rPr>
              <w:t>July 2020 B</w:t>
            </w:r>
            <w:r w:rsidR="00D869F3" w:rsidRPr="000C6612">
              <w:rPr>
                <w:lang w:val="en-US"/>
              </w:rPr>
              <w:t xml:space="preserve">rain Sciences </w:t>
            </w:r>
            <w:r w:rsidR="00D869F3" w:rsidRPr="000C6612">
              <w:rPr>
                <w:color w:val="000000" w:themeColor="text1"/>
                <w:lang w:val="en-US"/>
              </w:rPr>
              <w:t>10 (8):502 DOI:</w:t>
            </w:r>
            <w:r w:rsidR="00D869F3" w:rsidRPr="000C6612">
              <w:rPr>
                <w:rStyle w:val="apple-converted-space"/>
                <w:color w:val="000000" w:themeColor="text1"/>
                <w:lang w:val="en-US"/>
              </w:rPr>
              <w:t> </w:t>
            </w:r>
            <w:hyperlink r:id="rId9" w:tgtFrame="_blank" w:history="1">
              <w:r w:rsidR="00D869F3" w:rsidRPr="000C6612">
                <w:rPr>
                  <w:rStyle w:val="af"/>
                  <w:rFonts w:eastAsiaTheme="majorEastAsia"/>
                  <w:color w:val="000000" w:themeColor="text1"/>
                  <w:bdr w:val="none" w:sz="0" w:space="0" w:color="auto" w:frame="1"/>
                  <w:lang w:val="en-US"/>
                </w:rPr>
                <w:t>10.3390/brainsci10080502</w:t>
              </w:r>
            </w:hyperlink>
          </w:p>
          <w:p w14:paraId="77492210" w14:textId="4A4AA825" w:rsidR="00D869F3" w:rsidRPr="000C6612" w:rsidRDefault="000C6612" w:rsidP="000C6612">
            <w:pPr>
              <w:pStyle w:val="nova-legacy-e-listitem"/>
              <w:spacing w:before="0" w:beforeAutospacing="0" w:after="0" w:afterAutospacing="0"/>
              <w:ind w:right="-6"/>
              <w:rPr>
                <w:color w:val="111111"/>
                <w:lang w:val="en-US"/>
              </w:rPr>
            </w:pPr>
            <w:r w:rsidRPr="000C6612">
              <w:rPr>
                <w:color w:val="111111"/>
                <w:lang w:val="en-US"/>
              </w:rPr>
              <w:t xml:space="preserve">. </w:t>
            </w:r>
            <w:r w:rsidR="00D869F3" w:rsidRPr="000C6612">
              <w:rPr>
                <w:color w:val="111111"/>
                <w:lang w:val="en-US"/>
              </w:rPr>
              <w:t>Current Drug Targets for Gut Microbiota Biocorrection during the SARS-CoV-2 Pandemic: A Systematic Review. M. Sankova, V.N. Nikolenko, M.V. Oganesyan… M.E. Sinelnikov. April 2022 Current Drug Targets 23(11) DOI:</w:t>
            </w:r>
            <w:r w:rsidR="00D869F3" w:rsidRPr="000C6612">
              <w:rPr>
                <w:rStyle w:val="apple-converted-space"/>
                <w:color w:val="111111"/>
                <w:lang w:val="en-US"/>
              </w:rPr>
              <w:t> </w:t>
            </w:r>
            <w:r w:rsidR="00D869F3" w:rsidRPr="000C6612">
              <w:rPr>
                <w:rFonts w:eastAsiaTheme="majorEastAsia"/>
                <w:color w:val="111111"/>
                <w:bdr w:val="none" w:sz="0" w:space="0" w:color="auto" w:frame="1"/>
                <w:lang w:val="en-US"/>
              </w:rPr>
              <w:t>10.2174/1389450123666220418094853</w:t>
            </w:r>
          </w:p>
          <w:p w14:paraId="4BACBAEB" w14:textId="2D2178BF" w:rsidR="00D869F3" w:rsidRPr="000C6612" w:rsidRDefault="000C6612" w:rsidP="000C6612">
            <w:pPr>
              <w:spacing w:after="0"/>
              <w:ind w:right="-6"/>
              <w:rPr>
                <w:color w:val="111111"/>
                <w:lang w:val="en-US"/>
              </w:rPr>
            </w:pPr>
            <w:r w:rsidRPr="000C6612">
              <w:rPr>
                <w:color w:val="111111"/>
                <w:lang w:val="en-US"/>
              </w:rPr>
              <w:t xml:space="preserve">. </w:t>
            </w:r>
            <w:r w:rsidR="00D869F3" w:rsidRPr="000C6612">
              <w:rPr>
                <w:color w:val="111111"/>
                <w:lang w:val="en-US"/>
              </w:rPr>
              <w:t>Current Understanding of Central Nervous System Drainage Systems: Implications in the Context of Neurodegenerative Diseases V.N. Nikolenko, M.V. Oganesyan…G. Aliev Nov 2019 C</w:t>
            </w:r>
            <w:r w:rsidR="00D869F3" w:rsidRPr="000C6612">
              <w:rPr>
                <w:rFonts w:eastAsiaTheme="majorEastAsia"/>
                <w:color w:val="111111"/>
                <w:bdr w:val="none" w:sz="0" w:space="0" w:color="auto" w:frame="1"/>
                <w:lang w:val="en-US"/>
              </w:rPr>
              <w:t>urrent Neuropharmacology</w:t>
            </w:r>
            <w:r w:rsidR="00D869F3" w:rsidRPr="000C6612">
              <w:rPr>
                <w:rStyle w:val="apple-converted-space"/>
                <w:color w:val="111111"/>
                <w:lang w:val="en-US"/>
              </w:rPr>
              <w:t> </w:t>
            </w:r>
            <w:r w:rsidR="00D869F3" w:rsidRPr="000C6612">
              <w:rPr>
                <w:color w:val="111111"/>
                <w:lang w:val="en-US"/>
              </w:rPr>
              <w:t>17(11) DOI:</w:t>
            </w:r>
            <w:r w:rsidR="00D869F3" w:rsidRPr="000C6612">
              <w:rPr>
                <w:rStyle w:val="apple-converted-space"/>
                <w:color w:val="111111"/>
                <w:lang w:val="en-US"/>
              </w:rPr>
              <w:t> </w:t>
            </w:r>
            <w:r w:rsidR="00D869F3" w:rsidRPr="000C6612">
              <w:rPr>
                <w:rFonts w:eastAsiaTheme="majorEastAsia"/>
                <w:color w:val="111111"/>
                <w:bdr w:val="none" w:sz="0" w:space="0" w:color="auto" w:frame="1"/>
                <w:lang w:val="en-US"/>
              </w:rPr>
              <w:t>10.2174/1570159X17666191113103850</w:t>
            </w:r>
          </w:p>
          <w:p w14:paraId="56A6361B" w14:textId="26A6CC28" w:rsidR="006071AF" w:rsidRPr="000C6612" w:rsidRDefault="000C6612" w:rsidP="000C6612">
            <w:pPr>
              <w:spacing w:after="0"/>
              <w:ind w:right="-6"/>
              <w:rPr>
                <w:color w:val="111111"/>
                <w:lang w:val="en-US"/>
              </w:rPr>
            </w:pPr>
            <w:r w:rsidRPr="000C6612">
              <w:rPr>
                <w:color w:val="212121"/>
                <w:shd w:val="clear" w:color="auto" w:fill="FFFFFF"/>
                <w:lang w:val="en-US"/>
              </w:rPr>
              <w:t xml:space="preserve">. </w:t>
            </w:r>
            <w:r w:rsidR="006071AF" w:rsidRPr="000C6612">
              <w:rPr>
                <w:color w:val="212121"/>
                <w:shd w:val="clear" w:color="auto" w:fill="FFFFFF"/>
                <w:lang w:val="en-US"/>
              </w:rPr>
              <w:t>Nikolenko VN, Rizaeva NA, Beeraka NM, Oganesyan MV, Kudryashova VA, Dubovets AA, Borminskaya ID, Bulygin KV, Sinelnikov MY, Aliev G. The mystery of claustral neural circuits and recent updates on its role in neurodegenerative pathology. Behav Brain Funct. 2021 Jul 7;17(1):8. doi: 10.1186/s12993-021-00181-1. PMID: 34233707; PMCID: PMC8261917</w:t>
            </w:r>
          </w:p>
          <w:p w14:paraId="3C8BB3FF" w14:textId="67F2E2FC" w:rsidR="00D869F3" w:rsidRPr="000C6612" w:rsidRDefault="000C6612" w:rsidP="000C6612">
            <w:pPr>
              <w:pStyle w:val="nova-legacy-e-listitem"/>
              <w:spacing w:before="0" w:beforeAutospacing="0" w:after="0" w:afterAutospacing="0"/>
              <w:ind w:right="-6"/>
              <w:rPr>
                <w:rFonts w:eastAsiaTheme="majorEastAsia"/>
                <w:bdr w:val="none" w:sz="0" w:space="0" w:color="auto" w:frame="1"/>
                <w:lang w:val="en-US"/>
              </w:rPr>
            </w:pPr>
            <w:r w:rsidRPr="000C6612">
              <w:rPr>
                <w:color w:val="000000" w:themeColor="text1"/>
                <w:lang w:val="en-US"/>
              </w:rPr>
              <w:t xml:space="preserve">. </w:t>
            </w:r>
            <w:r w:rsidR="00D869F3" w:rsidRPr="000C6612">
              <w:rPr>
                <w:color w:val="000000" w:themeColor="text1"/>
                <w:lang w:val="en-US"/>
              </w:rPr>
              <w:t>Recent investigations on the functional role of cerebellar neural networks in motor functions &amp; nonmotor functions - neurodegeneration. N.M. Beeraka, Nikolenko V.N., Zakirov F.KH., Oganesyan M. V.,…and Sinelnikov M.Ye.</w:t>
            </w:r>
            <w:r w:rsidR="00D869F3" w:rsidRPr="000C6612">
              <w:rPr>
                <w:lang w:val="en-US"/>
              </w:rPr>
              <w:t xml:space="preserve"> March 2022 </w:t>
            </w:r>
            <w:r w:rsidR="00D869F3" w:rsidRPr="000C6612">
              <w:rPr>
                <w:rFonts w:eastAsiaTheme="majorEastAsia"/>
                <w:bdr w:val="none" w:sz="0" w:space="0" w:color="auto" w:frame="1"/>
                <w:lang w:val="en-US"/>
              </w:rPr>
              <w:t>Current Neuropharmacology</w:t>
            </w:r>
            <w:r w:rsidR="00D869F3" w:rsidRPr="000C6612">
              <w:rPr>
                <w:rStyle w:val="apple-converted-space"/>
                <w:lang w:val="en-US"/>
              </w:rPr>
              <w:t> </w:t>
            </w:r>
            <w:r w:rsidR="00D869F3" w:rsidRPr="000C6612">
              <w:rPr>
                <w:lang w:val="en-US"/>
              </w:rPr>
              <w:t>20(10) DOI:</w:t>
            </w:r>
            <w:r w:rsidR="00D869F3" w:rsidRPr="000C6612">
              <w:rPr>
                <w:rStyle w:val="apple-converted-space"/>
                <w:lang w:val="en-US"/>
              </w:rPr>
              <w:t> </w:t>
            </w:r>
            <w:r w:rsidR="00D869F3" w:rsidRPr="000C6612">
              <w:rPr>
                <w:rFonts w:eastAsiaTheme="majorEastAsia"/>
                <w:bdr w:val="none" w:sz="0" w:space="0" w:color="auto" w:frame="1"/>
                <w:lang w:val="en-US"/>
              </w:rPr>
              <w:t>10.2174/1570159X20666220310121441</w:t>
            </w:r>
          </w:p>
          <w:p w14:paraId="1880256F" w14:textId="5AF341E4" w:rsidR="00A95F45" w:rsidRPr="000C6612" w:rsidRDefault="000C6612" w:rsidP="000C6612">
            <w:pPr>
              <w:spacing w:after="0"/>
              <w:ind w:right="-6"/>
              <w:rPr>
                <w:i/>
                <w:iCs/>
                <w:lang w:val="en-US"/>
              </w:rPr>
            </w:pPr>
            <w:r w:rsidRPr="000C6612">
              <w:rPr>
                <w:color w:val="000000"/>
                <w:lang w:val="en-US"/>
              </w:rPr>
              <w:t xml:space="preserve">. </w:t>
            </w:r>
            <w:r w:rsidR="00D869F3" w:rsidRPr="000C6612">
              <w:rPr>
                <w:color w:val="000000"/>
                <w:lang w:val="en-US"/>
              </w:rPr>
              <w:t>Age pathognomic indicators</w:t>
            </w:r>
            <w:r w:rsidR="00D869F3" w:rsidRPr="000C6612">
              <w:rPr>
                <w:rStyle w:val="apple-converted-space"/>
                <w:color w:val="000000"/>
                <w:lang w:val="en-US"/>
              </w:rPr>
              <w:t> </w:t>
            </w:r>
            <w:r w:rsidR="00D869F3" w:rsidRPr="000C6612">
              <w:rPr>
                <w:color w:val="000000"/>
                <w:lang w:val="en-US"/>
              </w:rPr>
              <w:t xml:space="preserve">of Injury predisposition as a basis for public health preservation during physical activity. Sankova M., Nikoleno V., Oganesyan M., Vovkogon A., Chirkova E., </w:t>
            </w:r>
            <w:r w:rsidR="00D869F3" w:rsidRPr="000C6612">
              <w:rPr>
                <w:color w:val="000000"/>
                <w:lang w:val="en-US"/>
              </w:rPr>
              <w:lastRenderedPageBreak/>
              <w:t xml:space="preserve">Sinelnikov M. </w:t>
            </w:r>
            <w:r w:rsidR="00D869F3" w:rsidRPr="000C6612">
              <w:rPr>
                <w:rStyle w:val="af1"/>
                <w:color w:val="000000"/>
                <w:lang w:val="en-US"/>
              </w:rPr>
              <w:t>Int. J. Environ. Res. Public Health</w:t>
            </w:r>
            <w:r w:rsidR="00D869F3" w:rsidRPr="000C6612">
              <w:rPr>
                <w:rStyle w:val="apple-converted-space"/>
                <w:i/>
                <w:iCs/>
                <w:color w:val="000000"/>
                <w:lang w:val="en-US"/>
              </w:rPr>
              <w:t> </w:t>
            </w:r>
            <w:r w:rsidR="00D869F3" w:rsidRPr="000C6612">
              <w:rPr>
                <w:rStyle w:val="apple-converted-space"/>
                <w:color w:val="000000"/>
                <w:lang w:val="en-US"/>
              </w:rPr>
              <w:t>2</w:t>
            </w:r>
            <w:r w:rsidR="00D869F3" w:rsidRPr="000C6612">
              <w:rPr>
                <w:rStyle w:val="apple-converted-space"/>
                <w:lang w:val="en-US"/>
              </w:rPr>
              <w:t>021</w:t>
            </w:r>
            <w:r w:rsidR="00D869F3" w:rsidRPr="000C6612">
              <w:rPr>
                <w:i/>
                <w:iCs/>
                <w:color w:val="000000"/>
                <w:lang w:val="en-US"/>
              </w:rPr>
              <w:t>,</w:t>
            </w:r>
            <w:r w:rsidR="00D869F3" w:rsidRPr="000C6612">
              <w:rPr>
                <w:rStyle w:val="apple-converted-space"/>
                <w:i/>
                <w:iCs/>
                <w:color w:val="000000"/>
                <w:lang w:val="en-US"/>
              </w:rPr>
              <w:t> </w:t>
            </w:r>
            <w:r w:rsidR="00D869F3" w:rsidRPr="000C6612">
              <w:rPr>
                <w:rStyle w:val="af1"/>
                <w:color w:val="000000"/>
                <w:lang w:val="en-US"/>
              </w:rPr>
              <w:t>18</w:t>
            </w:r>
            <w:r w:rsidR="00D869F3" w:rsidRPr="000C6612">
              <w:rPr>
                <w:color w:val="000000"/>
                <w:lang w:val="en-US"/>
              </w:rPr>
              <w:t>(4), 1989;</w:t>
            </w:r>
            <w:r w:rsidR="00D869F3" w:rsidRPr="000C6612">
              <w:rPr>
                <w:rStyle w:val="apple-converted-space"/>
                <w:color w:val="000000"/>
                <w:lang w:val="en-US"/>
              </w:rPr>
              <w:t> </w:t>
            </w:r>
            <w:r w:rsidR="00D869F3" w:rsidRPr="000C6612">
              <w:rPr>
                <w:color w:val="000000"/>
                <w:lang w:val="en-US"/>
              </w:rPr>
              <w:t>doi:10.3390/ijerph18041989</w:t>
            </w:r>
          </w:p>
          <w:p w14:paraId="1572AD0D" w14:textId="42E5A63A" w:rsidR="00A95F45" w:rsidRPr="000C6612" w:rsidRDefault="000C6612" w:rsidP="000C6612">
            <w:pPr>
              <w:spacing w:after="0"/>
              <w:ind w:right="-6"/>
              <w:rPr>
                <w:i/>
                <w:iCs/>
                <w:lang w:val="en-US"/>
              </w:rPr>
            </w:pPr>
            <w:r w:rsidRPr="000C6612">
              <w:rPr>
                <w:color w:val="212529"/>
                <w:shd w:val="clear" w:color="auto" w:fill="FFFFFF"/>
                <w:lang w:val="en-US"/>
              </w:rPr>
              <w:t xml:space="preserve">. </w:t>
            </w:r>
            <w:r w:rsidR="00A95F45" w:rsidRPr="000C6612">
              <w:rPr>
                <w:color w:val="212529"/>
                <w:shd w:val="clear" w:color="auto" w:fill="FFFFFF"/>
                <w:lang w:val="en-US"/>
              </w:rPr>
              <w:t xml:space="preserve">Sankova </w:t>
            </w:r>
            <w:r w:rsidR="003023A4" w:rsidRPr="000C6612">
              <w:rPr>
                <w:color w:val="212529"/>
                <w:shd w:val="clear" w:color="auto" w:fill="FFFFFF"/>
                <w:lang w:val="en-US"/>
              </w:rPr>
              <w:t>M.</w:t>
            </w:r>
            <w:r w:rsidR="00A95F45" w:rsidRPr="000C6612">
              <w:rPr>
                <w:color w:val="212529"/>
                <w:shd w:val="clear" w:color="auto" w:fill="FFFFFF"/>
                <w:lang w:val="en-US"/>
              </w:rPr>
              <w:t xml:space="preserve">V., Nikolenko </w:t>
            </w:r>
            <w:r w:rsidR="003023A4" w:rsidRPr="000C6612">
              <w:rPr>
                <w:color w:val="212529"/>
                <w:shd w:val="clear" w:color="auto" w:fill="FFFFFF"/>
                <w:lang w:val="en-US"/>
              </w:rPr>
              <w:t>V.</w:t>
            </w:r>
            <w:r w:rsidR="00A95F45" w:rsidRPr="000C6612">
              <w:rPr>
                <w:color w:val="212529"/>
                <w:shd w:val="clear" w:color="auto" w:fill="FFFFFF"/>
                <w:lang w:val="en-US"/>
              </w:rPr>
              <w:t xml:space="preserve">N., Oganesyan </w:t>
            </w:r>
            <w:r w:rsidR="003023A4" w:rsidRPr="000C6612">
              <w:rPr>
                <w:color w:val="212529"/>
                <w:shd w:val="clear" w:color="auto" w:fill="FFFFFF"/>
                <w:lang w:val="en-US"/>
              </w:rPr>
              <w:t>M.</w:t>
            </w:r>
            <w:r w:rsidR="00A95F45" w:rsidRPr="000C6612">
              <w:rPr>
                <w:color w:val="212529"/>
                <w:shd w:val="clear" w:color="auto" w:fill="FFFFFF"/>
                <w:lang w:val="en-US"/>
              </w:rPr>
              <w:t xml:space="preserve">V., </w:t>
            </w:r>
          </w:p>
          <w:p w14:paraId="520ED7B7" w14:textId="17B32633" w:rsidR="00F01CA7" w:rsidRPr="000C6612" w:rsidRDefault="000C6612" w:rsidP="00656B8F">
            <w:pPr>
              <w:spacing w:after="0"/>
              <w:rPr>
                <w:color w:val="212529"/>
                <w:shd w:val="clear" w:color="auto" w:fill="FFFFFF"/>
                <w:lang w:val="en-US"/>
              </w:rPr>
            </w:pPr>
            <w:r w:rsidRPr="000C6612">
              <w:rPr>
                <w:lang w:val="en-US"/>
              </w:rPr>
              <w:t xml:space="preserve"> </w:t>
            </w:r>
            <w:r w:rsidR="00A95F45" w:rsidRPr="000C6612">
              <w:rPr>
                <w:lang w:val="en-US"/>
              </w:rPr>
              <w:t xml:space="preserve"> </w:t>
            </w:r>
            <w:r w:rsidR="00A95F45" w:rsidRPr="000C6612">
              <w:rPr>
                <w:color w:val="212529"/>
                <w:shd w:val="clear" w:color="auto" w:fill="FFFFFF"/>
                <w:lang w:val="en-US"/>
              </w:rPr>
              <w:t xml:space="preserve">Bakhmet </w:t>
            </w:r>
            <w:r w:rsidR="003023A4" w:rsidRPr="000C6612">
              <w:rPr>
                <w:color w:val="212529"/>
                <w:shd w:val="clear" w:color="auto" w:fill="FFFFFF"/>
                <w:lang w:val="en-US"/>
              </w:rPr>
              <w:t>A.</w:t>
            </w:r>
            <w:r w:rsidR="00A95F45" w:rsidRPr="000C6612">
              <w:rPr>
                <w:color w:val="212529"/>
                <w:shd w:val="clear" w:color="auto" w:fill="FFFFFF"/>
                <w:lang w:val="en-US"/>
              </w:rPr>
              <w:t xml:space="preserve">A., Gavryushova </w:t>
            </w:r>
            <w:r w:rsidR="003023A4" w:rsidRPr="000C6612">
              <w:rPr>
                <w:color w:val="212529"/>
                <w:shd w:val="clear" w:color="auto" w:fill="FFFFFF"/>
                <w:lang w:val="en-US"/>
              </w:rPr>
              <w:t>L.</w:t>
            </w:r>
            <w:r w:rsidR="00A95F45" w:rsidRPr="000C6612">
              <w:rPr>
                <w:color w:val="212529"/>
                <w:shd w:val="clear" w:color="auto" w:fill="FFFFFF"/>
                <w:lang w:val="en-US"/>
              </w:rPr>
              <w:t xml:space="preserve">V., Sankov </w:t>
            </w:r>
            <w:r w:rsidR="003023A4" w:rsidRPr="000C6612">
              <w:rPr>
                <w:color w:val="212529"/>
                <w:shd w:val="clear" w:color="auto" w:fill="FFFFFF"/>
                <w:lang w:val="en-US"/>
              </w:rPr>
              <w:t>S.</w:t>
            </w:r>
            <w:r w:rsidR="00A95F45" w:rsidRPr="000C6612">
              <w:rPr>
                <w:color w:val="212529"/>
                <w:shd w:val="clear" w:color="auto" w:fill="FFFFFF"/>
                <w:lang w:val="en-US"/>
              </w:rPr>
              <w:t>V.</w:t>
            </w:r>
            <w:r w:rsidR="003023A4" w:rsidRPr="000C6612">
              <w:rPr>
                <w:color w:val="212529"/>
                <w:shd w:val="clear" w:color="auto" w:fill="FFFFFF"/>
                <w:lang w:val="en-US"/>
              </w:rPr>
              <w:t>,</w:t>
            </w:r>
            <w:r w:rsidR="00A95F45" w:rsidRPr="000C6612">
              <w:rPr>
                <w:lang w:val="en-US"/>
              </w:rPr>
              <w:t xml:space="preserve"> </w:t>
            </w:r>
            <w:r w:rsidR="00A95F45" w:rsidRPr="000C6612">
              <w:rPr>
                <w:color w:val="212529"/>
                <w:shd w:val="clear" w:color="auto" w:fill="FFFFFF"/>
                <w:lang w:val="en-US"/>
              </w:rPr>
              <w:t xml:space="preserve">and Sinelnikov </w:t>
            </w:r>
            <w:r w:rsidR="003023A4" w:rsidRPr="000C6612">
              <w:rPr>
                <w:color w:val="212529"/>
                <w:shd w:val="clear" w:color="auto" w:fill="FFFFFF"/>
                <w:lang w:val="en-US"/>
              </w:rPr>
              <w:t>M.</w:t>
            </w:r>
            <w:r w:rsidR="00A95F45" w:rsidRPr="000C6612">
              <w:rPr>
                <w:color w:val="212529"/>
                <w:shd w:val="clear" w:color="auto" w:fill="FFFFFF"/>
                <w:lang w:val="en-US"/>
              </w:rPr>
              <w:t>Y</w:t>
            </w:r>
            <w:r w:rsidRPr="000C6612">
              <w:rPr>
                <w:color w:val="212529"/>
                <w:shd w:val="clear" w:color="auto" w:fill="FFFFFF"/>
                <w:lang w:val="en-US"/>
              </w:rPr>
              <w:t xml:space="preserve">. Current Drug Targets for Gut </w:t>
            </w:r>
            <w:r w:rsidR="00A95F45" w:rsidRPr="000C6612">
              <w:rPr>
                <w:color w:val="212529"/>
                <w:shd w:val="clear" w:color="auto" w:fill="FFFFFF"/>
                <w:lang w:val="en-US"/>
              </w:rPr>
              <w:t>Microbiota Biocorrection</w:t>
            </w:r>
            <w:r w:rsidRPr="000C6612">
              <w:rPr>
                <w:color w:val="212529"/>
                <w:shd w:val="clear" w:color="auto" w:fill="FFFFFF"/>
                <w:lang w:val="en-US"/>
              </w:rPr>
              <w:t xml:space="preserve"> during the SARS-CoV-2Pandemic: </w:t>
            </w:r>
            <w:r w:rsidR="00A95F45" w:rsidRPr="000C6612">
              <w:rPr>
                <w:color w:val="212529"/>
                <w:shd w:val="clear" w:color="auto" w:fill="FFFFFF"/>
                <w:lang w:val="en-US"/>
              </w:rPr>
              <w:t>A</w:t>
            </w:r>
            <w:r w:rsidR="00A95F45" w:rsidRPr="000C6612">
              <w:rPr>
                <w:lang w:val="en-US"/>
              </w:rPr>
              <w:t xml:space="preserve"> </w:t>
            </w:r>
            <w:r w:rsidR="00A95F45" w:rsidRPr="000C6612">
              <w:rPr>
                <w:color w:val="212529"/>
                <w:shd w:val="clear" w:color="auto" w:fill="FFFFFF"/>
                <w:lang w:val="en-US"/>
              </w:rPr>
              <w:t xml:space="preserve">Systematic Review, Current Drug Targets 2022; </w:t>
            </w:r>
            <w:r w:rsidR="00733E79" w:rsidRPr="000C6612">
              <w:rPr>
                <w:color w:val="212529"/>
                <w:shd w:val="clear" w:color="auto" w:fill="FFFFFF"/>
                <w:lang w:val="en-US"/>
              </w:rPr>
              <w:t>23 (11)</w:t>
            </w:r>
            <w:r w:rsidRPr="000C6612">
              <w:rPr>
                <w:color w:val="212529"/>
                <w:shd w:val="clear" w:color="auto" w:fill="FFFFFF"/>
                <w:lang w:val="en-US"/>
              </w:rPr>
              <w:t xml:space="preserve"> </w:t>
            </w:r>
            <w:r w:rsidR="00733E79" w:rsidRPr="000C6612">
              <w:rPr>
                <w:lang w:val="en-US"/>
              </w:rPr>
              <w:t>Doi:</w:t>
            </w:r>
            <w:r w:rsidR="00656B8F" w:rsidRPr="000C6612">
              <w:rPr>
                <w:lang w:val="en-US"/>
              </w:rPr>
              <w:t>10.2174/1389450123666220418094853</w:t>
            </w:r>
          </w:p>
          <w:p w14:paraId="5D1D43FE" w14:textId="63F92E95" w:rsidR="00F01CA7" w:rsidRPr="000C6612" w:rsidRDefault="000C6612" w:rsidP="00F01CA7">
            <w:pPr>
              <w:spacing w:after="0"/>
              <w:rPr>
                <w:shd w:val="clear" w:color="auto" w:fill="FFFFFF"/>
                <w:lang w:val="en-US"/>
              </w:rPr>
            </w:pPr>
            <w:r w:rsidRPr="000C6612">
              <w:rPr>
                <w:shd w:val="clear" w:color="auto" w:fill="FFFFFF"/>
                <w:lang w:val="en-US"/>
              </w:rPr>
              <w:t>.</w:t>
            </w:r>
            <w:r w:rsidR="00F01CA7" w:rsidRPr="000C6612">
              <w:rPr>
                <w:shd w:val="clear" w:color="auto" w:fill="FFFFFF"/>
                <w:lang w:val="en-US"/>
              </w:rPr>
              <w:t xml:space="preserve"> Sankova M</w:t>
            </w:r>
            <w:r w:rsidRPr="000C6612">
              <w:rPr>
                <w:shd w:val="clear" w:color="auto" w:fill="FFFFFF"/>
                <w:lang w:val="en-US"/>
              </w:rPr>
              <w:t xml:space="preserve">V, Nikolenko VN, Oganesyan MV, </w:t>
            </w:r>
            <w:r w:rsidR="00F01CA7" w:rsidRPr="000C6612">
              <w:rPr>
                <w:shd w:val="clear" w:color="auto" w:fill="FFFFFF"/>
                <w:lang w:val="en-US"/>
              </w:rPr>
              <w:t>Vovkogon AD, Gad</w:t>
            </w:r>
            <w:r w:rsidRPr="000C6612">
              <w:rPr>
                <w:shd w:val="clear" w:color="auto" w:fill="FFFFFF"/>
                <w:lang w:val="en-US"/>
              </w:rPr>
              <w:t xml:space="preserve">zhiakhmedova AN, Zharikova TS, </w:t>
            </w:r>
            <w:r w:rsidR="00F01CA7" w:rsidRPr="000C6612">
              <w:rPr>
                <w:shd w:val="clear" w:color="auto" w:fill="FFFFFF"/>
                <w:lang w:val="en-US"/>
              </w:rPr>
              <w:t xml:space="preserve">Zharikov YO </w:t>
            </w:r>
            <w:r w:rsidR="00F01CA7" w:rsidRPr="000C6612">
              <w:rPr>
                <w:color w:val="111111"/>
                <w:lang w:val="en-US"/>
              </w:rPr>
              <w:t>Identifying</w:t>
            </w:r>
            <w:r w:rsidRPr="000C6612">
              <w:rPr>
                <w:color w:val="111111"/>
                <w:lang w:val="en-US"/>
              </w:rPr>
              <w:t xml:space="preserve"> sex-specific injury predictors </w:t>
            </w:r>
            <w:r w:rsidR="00F01CA7" w:rsidRPr="000C6612">
              <w:rPr>
                <w:color w:val="111111"/>
                <w:lang w:val="en-US"/>
              </w:rPr>
              <w:t>as a key factor in maintaining optima</w:t>
            </w:r>
            <w:r>
              <w:rPr>
                <w:color w:val="111111"/>
                <w:lang w:val="en-US"/>
              </w:rPr>
              <w:t xml:space="preserve">l physical activity </w:t>
            </w:r>
            <w:r w:rsidR="00F01CA7" w:rsidRPr="000C6612">
              <w:rPr>
                <w:color w:val="111111"/>
                <w:lang w:val="en-US"/>
              </w:rPr>
              <w:t>levels.2023</w:t>
            </w:r>
            <w:r w:rsidR="00F01CA7" w:rsidRPr="000C6612">
              <w:rPr>
                <w:b/>
                <w:bCs/>
                <w:color w:val="111111"/>
                <w:lang w:val="en-US"/>
              </w:rPr>
              <w:t xml:space="preserve"> </w:t>
            </w:r>
            <w:r w:rsidR="00F01CA7" w:rsidRPr="000C6612">
              <w:rPr>
                <w:color w:val="111111"/>
                <w:bdr w:val="none" w:sz="0" w:space="0" w:color="auto" w:frame="1"/>
                <w:lang w:val="en-US"/>
              </w:rPr>
              <w:t>World Journal of Orthopaedics</w:t>
            </w:r>
            <w:r w:rsidR="00F01CA7" w:rsidRPr="000C6612">
              <w:rPr>
                <w:rStyle w:val="apple-converted-space"/>
                <w:color w:val="111111"/>
                <w:lang w:val="en-US"/>
              </w:rPr>
              <w:t> </w:t>
            </w:r>
            <w:r w:rsidR="00F01CA7" w:rsidRPr="000C6612">
              <w:rPr>
                <w:color w:val="111111"/>
                <w:lang w:val="en-US"/>
              </w:rPr>
              <w:t xml:space="preserve">14(3):146-154 </w:t>
            </w:r>
          </w:p>
          <w:p w14:paraId="2E4C94CF" w14:textId="5223DCB8" w:rsidR="00D869F3" w:rsidRPr="000C6612" w:rsidRDefault="00F01CA7" w:rsidP="00D869F3">
            <w:pPr>
              <w:spacing w:after="0"/>
              <w:rPr>
                <w:lang w:val="en-US"/>
              </w:rPr>
            </w:pPr>
            <w:r w:rsidRPr="000C6612">
              <w:rPr>
                <w:color w:val="111111"/>
                <w:lang w:val="en-US"/>
              </w:rPr>
              <w:t>DOI:</w:t>
            </w:r>
            <w:r w:rsidRPr="000C6612">
              <w:rPr>
                <w:rStyle w:val="apple-converted-space"/>
                <w:color w:val="111111"/>
                <w:lang w:val="en-US"/>
              </w:rPr>
              <w:t> </w:t>
            </w:r>
            <w:r w:rsidRPr="000C6612">
              <w:rPr>
                <w:color w:val="111111"/>
                <w:bdr w:val="none" w:sz="0" w:space="0" w:color="auto" w:frame="1"/>
                <w:lang w:val="en-US"/>
              </w:rPr>
              <w:t>10.5312/wjo.v14.i3.146</w:t>
            </w:r>
          </w:p>
        </w:tc>
      </w:tr>
      <w:tr w:rsidR="00D869F3" w:rsidRPr="000C6612" w14:paraId="26D5E71A" w14:textId="77777777" w:rsidTr="009932FE">
        <w:trPr>
          <w:trHeight w:val="553"/>
        </w:trPr>
        <w:tc>
          <w:tcPr>
            <w:tcW w:w="3544" w:type="dxa"/>
            <w:vAlign w:val="center"/>
          </w:tcPr>
          <w:p w14:paraId="413ECADF" w14:textId="77777777" w:rsidR="00D869F3" w:rsidRPr="00A95F45" w:rsidRDefault="00D869F3" w:rsidP="00D869F3">
            <w:pPr>
              <w:spacing w:after="0"/>
              <w:rPr>
                <w:color w:val="000000"/>
                <w:lang w:val="en-US"/>
              </w:rPr>
            </w:pPr>
          </w:p>
        </w:tc>
        <w:tc>
          <w:tcPr>
            <w:tcW w:w="6379" w:type="dxa"/>
            <w:shd w:val="clear" w:color="auto" w:fill="auto"/>
            <w:noWrap/>
          </w:tcPr>
          <w:p w14:paraId="770F97B3" w14:textId="0A57C396" w:rsidR="00D869F3" w:rsidRPr="001E3C4E" w:rsidRDefault="00D869F3" w:rsidP="00D869F3">
            <w:pPr>
              <w:spacing w:after="0"/>
              <w:rPr>
                <w:color w:val="000000"/>
              </w:rPr>
            </w:pPr>
            <w:r w:rsidRPr="001E3C4E">
              <w:rPr>
                <w:color w:val="000000"/>
              </w:rPr>
              <w:t>Результаты интеллектуальной деятельности</w:t>
            </w:r>
            <w:r w:rsidR="000C6612" w:rsidRPr="001A6930">
              <w:rPr>
                <w:color w:val="000000"/>
              </w:rPr>
              <w:t>:</w:t>
            </w:r>
            <w:r w:rsidRPr="001E3C4E">
              <w:rPr>
                <w:color w:val="000000"/>
              </w:rPr>
              <w:t xml:space="preserve"> </w:t>
            </w:r>
          </w:p>
          <w:p w14:paraId="40F29262" w14:textId="77777777" w:rsidR="00B049AB" w:rsidRPr="0069280C" w:rsidRDefault="00B049AB" w:rsidP="00B049AB">
            <w:pPr>
              <w:pStyle w:val="af2"/>
              <w:spacing w:before="0" w:beforeAutospacing="0" w:after="0" w:afterAutospacing="0"/>
              <w:ind w:right="-6"/>
            </w:pPr>
            <w:r w:rsidRPr="0069280C">
              <w:t>Куратор многих исследовательских работ студентов, соавтор учебно-методических пособий по анатомии человека, мультилингвального атласа</w:t>
            </w:r>
          </w:p>
          <w:p w14:paraId="34E67F49" w14:textId="44D75802" w:rsidR="00B049AB" w:rsidRPr="001A6930" w:rsidRDefault="000C6612" w:rsidP="000C6612">
            <w:pPr>
              <w:pStyle w:val="af2"/>
              <w:spacing w:before="0" w:beforeAutospacing="0" w:after="0" w:afterAutospacing="0"/>
              <w:ind w:right="-6"/>
              <w:rPr>
                <w:lang w:val="en-US"/>
              </w:rPr>
            </w:pPr>
            <w:r w:rsidRPr="000C6612">
              <w:t xml:space="preserve">. </w:t>
            </w:r>
            <w:r w:rsidR="00B049AB" w:rsidRPr="0069280C">
              <w:t>Николенко В.Н., Оганесян М.В., Яхно Н.Н., Орлов Е.А., Порубаева Э.Э., Попова Е. . Глимфатическая система головного мозга: функциональная анатомия и клинические перспективы. Неврология, нейропсихиатрия, психосоматика. Том</w:t>
            </w:r>
            <w:r w:rsidR="00B049AB" w:rsidRPr="001A6930">
              <w:rPr>
                <w:lang w:val="en-US"/>
              </w:rPr>
              <w:t xml:space="preserve"> 10, </w:t>
            </w:r>
            <w:r w:rsidR="00B049AB" w:rsidRPr="0069280C">
              <w:rPr>
                <w:lang w:val="en-US"/>
              </w:rPr>
              <w:t>No</w:t>
            </w:r>
            <w:r w:rsidR="00B049AB" w:rsidRPr="001A6930">
              <w:rPr>
                <w:lang w:val="en-US"/>
              </w:rPr>
              <w:t xml:space="preserve"> 4 (2018). </w:t>
            </w:r>
            <w:r w:rsidR="00B049AB" w:rsidRPr="0069280C">
              <w:t>С</w:t>
            </w:r>
            <w:r w:rsidR="00B049AB" w:rsidRPr="001A6930">
              <w:rPr>
                <w:lang w:val="en-US"/>
              </w:rPr>
              <w:t xml:space="preserve">. 94-100 </w:t>
            </w:r>
            <w:r w:rsidR="00B049AB" w:rsidRPr="00D73746">
              <w:rPr>
                <w:lang w:val="en-US"/>
              </w:rPr>
              <w:t>https</w:t>
            </w:r>
            <w:r w:rsidR="00B049AB" w:rsidRPr="001A6930">
              <w:rPr>
                <w:lang w:val="en-US"/>
              </w:rPr>
              <w:t>://</w:t>
            </w:r>
            <w:r w:rsidR="00B049AB" w:rsidRPr="00D73746">
              <w:rPr>
                <w:lang w:val="en-US"/>
              </w:rPr>
              <w:t>doi</w:t>
            </w:r>
            <w:r w:rsidR="00B049AB" w:rsidRPr="001A6930">
              <w:rPr>
                <w:lang w:val="en-US"/>
              </w:rPr>
              <w:t>.</w:t>
            </w:r>
            <w:r w:rsidR="00B049AB" w:rsidRPr="00D73746">
              <w:rPr>
                <w:lang w:val="en-US"/>
              </w:rPr>
              <w:t>org</w:t>
            </w:r>
            <w:r w:rsidR="00B049AB" w:rsidRPr="001A6930">
              <w:rPr>
                <w:lang w:val="en-US"/>
              </w:rPr>
              <w:t>/10.14412/2074-2711-2018-4-94-100</w:t>
            </w:r>
          </w:p>
          <w:p w14:paraId="09ADEA84" w14:textId="1458246A" w:rsidR="00B049AB" w:rsidRPr="000C6612" w:rsidRDefault="000C6612" w:rsidP="000C6612">
            <w:pPr>
              <w:pStyle w:val="af2"/>
              <w:spacing w:before="0" w:beforeAutospacing="0" w:after="0" w:afterAutospacing="0"/>
              <w:ind w:right="-6"/>
            </w:pPr>
            <w:r w:rsidRPr="001A6930">
              <w:rPr>
                <w:lang w:val="en-US"/>
              </w:rPr>
              <w:t xml:space="preserve">. </w:t>
            </w:r>
            <w:r w:rsidR="00B049AB" w:rsidRPr="0069280C">
              <w:rPr>
                <w:lang w:val="en-US"/>
              </w:rPr>
              <w:t>Dissection</w:t>
            </w:r>
            <w:r w:rsidR="00B049AB" w:rsidRPr="001A6930">
              <w:rPr>
                <w:lang w:val="en-US"/>
              </w:rPr>
              <w:t xml:space="preserve"> </w:t>
            </w:r>
            <w:r w:rsidR="00B049AB" w:rsidRPr="0069280C">
              <w:rPr>
                <w:lang w:val="en-US"/>
              </w:rPr>
              <w:t>course</w:t>
            </w:r>
            <w:r w:rsidR="00B049AB" w:rsidRPr="001A6930">
              <w:rPr>
                <w:lang w:val="en-US"/>
              </w:rPr>
              <w:t xml:space="preserve"> </w:t>
            </w:r>
            <w:r w:rsidR="00B049AB" w:rsidRPr="0069280C">
              <w:rPr>
                <w:lang w:val="en-US"/>
              </w:rPr>
              <w:t>in</w:t>
            </w:r>
            <w:r w:rsidR="00B049AB" w:rsidRPr="001A6930">
              <w:rPr>
                <w:lang w:val="en-US"/>
              </w:rPr>
              <w:t xml:space="preserve"> </w:t>
            </w:r>
            <w:r w:rsidR="00B049AB" w:rsidRPr="0069280C">
              <w:rPr>
                <w:lang w:val="en-US"/>
              </w:rPr>
              <w:t>anatomy</w:t>
            </w:r>
            <w:r w:rsidR="00B049AB" w:rsidRPr="001A6930">
              <w:rPr>
                <w:lang w:val="en-US"/>
              </w:rPr>
              <w:t xml:space="preserve"> </w:t>
            </w:r>
            <w:r w:rsidR="00B049AB" w:rsidRPr="0069280C">
              <w:rPr>
                <w:lang w:val="en-US"/>
              </w:rPr>
              <w:t>as</w:t>
            </w:r>
            <w:r w:rsidR="00B049AB" w:rsidRPr="001A6930">
              <w:rPr>
                <w:lang w:val="en-US"/>
              </w:rPr>
              <w:t xml:space="preserve"> </w:t>
            </w:r>
            <w:r w:rsidR="00B049AB" w:rsidRPr="0069280C">
              <w:rPr>
                <w:lang w:val="en-US"/>
              </w:rPr>
              <w:t>stimulus</w:t>
            </w:r>
            <w:r w:rsidR="00B049AB" w:rsidRPr="001A6930">
              <w:rPr>
                <w:lang w:val="en-US"/>
              </w:rPr>
              <w:t xml:space="preserve"> </w:t>
            </w:r>
            <w:r w:rsidR="00B049AB" w:rsidRPr="0069280C">
              <w:rPr>
                <w:lang w:val="en-US"/>
              </w:rPr>
              <w:t>to</w:t>
            </w:r>
            <w:r w:rsidR="00B049AB" w:rsidRPr="001A6930">
              <w:rPr>
                <w:lang w:val="en-US"/>
              </w:rPr>
              <w:t xml:space="preserve"> </w:t>
            </w:r>
            <w:r w:rsidR="00B049AB" w:rsidRPr="0069280C">
              <w:rPr>
                <w:lang w:val="en-US"/>
              </w:rPr>
              <w:t>independent</w:t>
            </w:r>
            <w:r w:rsidR="00B049AB" w:rsidRPr="001A6930">
              <w:rPr>
                <w:lang w:val="en-US"/>
              </w:rPr>
              <w:t xml:space="preserve"> </w:t>
            </w:r>
            <w:r w:rsidR="00B049AB" w:rsidRPr="0069280C">
              <w:rPr>
                <w:lang w:val="en-US"/>
              </w:rPr>
              <w:t>research</w:t>
            </w:r>
            <w:r w:rsidR="00B049AB" w:rsidRPr="001A6930">
              <w:rPr>
                <w:lang w:val="en-US"/>
              </w:rPr>
              <w:t xml:space="preserve"> </w:t>
            </w:r>
            <w:r w:rsidR="00B049AB" w:rsidRPr="0069280C">
              <w:rPr>
                <w:lang w:val="en-US"/>
              </w:rPr>
              <w:t>and</w:t>
            </w:r>
            <w:r w:rsidR="00B049AB" w:rsidRPr="001A6930">
              <w:rPr>
                <w:lang w:val="en-US"/>
              </w:rPr>
              <w:t xml:space="preserve"> </w:t>
            </w:r>
            <w:r w:rsidR="00B049AB" w:rsidRPr="0069280C">
              <w:rPr>
                <w:lang w:val="en-US"/>
              </w:rPr>
              <w:t>to</w:t>
            </w:r>
            <w:r w:rsidR="00B049AB" w:rsidRPr="001A6930">
              <w:rPr>
                <w:lang w:val="en-US"/>
              </w:rPr>
              <w:t xml:space="preserve"> </w:t>
            </w:r>
            <w:r w:rsidR="00B049AB" w:rsidRPr="0069280C">
              <w:rPr>
                <w:lang w:val="en-US"/>
              </w:rPr>
              <w:t>a</w:t>
            </w:r>
            <w:r w:rsidR="00B049AB" w:rsidRPr="001A6930">
              <w:rPr>
                <w:lang w:val="en-US"/>
              </w:rPr>
              <w:t xml:space="preserve"> </w:t>
            </w:r>
            <w:r w:rsidR="00B049AB" w:rsidRPr="0069280C">
              <w:rPr>
                <w:lang w:val="en-US"/>
              </w:rPr>
              <w:t>real</w:t>
            </w:r>
            <w:r w:rsidR="00B049AB" w:rsidRPr="001A6930">
              <w:rPr>
                <w:lang w:val="en-US"/>
              </w:rPr>
              <w:t xml:space="preserve"> </w:t>
            </w:r>
            <w:r w:rsidR="00B049AB" w:rsidRPr="0069280C">
              <w:rPr>
                <w:lang w:val="en-US"/>
              </w:rPr>
              <w:t>step</w:t>
            </w:r>
            <w:r w:rsidR="00B049AB" w:rsidRPr="001A6930">
              <w:rPr>
                <w:lang w:val="en-US"/>
              </w:rPr>
              <w:t xml:space="preserve"> </w:t>
            </w:r>
            <w:r w:rsidR="00B049AB" w:rsidRPr="0069280C">
              <w:rPr>
                <w:lang w:val="en-US"/>
              </w:rPr>
              <w:t>into</w:t>
            </w:r>
            <w:r w:rsidR="00B049AB" w:rsidRPr="001A6930">
              <w:rPr>
                <w:lang w:val="en-US"/>
              </w:rPr>
              <w:t xml:space="preserve"> </w:t>
            </w:r>
            <w:r w:rsidR="00B049AB" w:rsidRPr="0069280C">
              <w:rPr>
                <w:lang w:val="en-US"/>
              </w:rPr>
              <w:t>medicine</w:t>
            </w:r>
            <w:r w:rsidR="00B049AB" w:rsidRPr="001A6930">
              <w:rPr>
                <w:lang w:val="en-US"/>
              </w:rPr>
              <w:t>/</w:t>
            </w:r>
            <w:r w:rsidR="00B049AB" w:rsidRPr="0069280C">
              <w:rPr>
                <w:lang w:val="en-US"/>
              </w:rPr>
              <w:t>Nikolenko</w:t>
            </w:r>
            <w:r w:rsidR="00B049AB" w:rsidRPr="001A6930">
              <w:rPr>
                <w:lang w:val="en-US"/>
              </w:rPr>
              <w:t xml:space="preserve">, </w:t>
            </w:r>
            <w:r w:rsidR="00B049AB" w:rsidRPr="0069280C">
              <w:rPr>
                <w:lang w:val="en-US"/>
              </w:rPr>
              <w:t>V</w:t>
            </w:r>
            <w:r w:rsidR="00B049AB" w:rsidRPr="001A6930">
              <w:rPr>
                <w:lang w:val="en-US"/>
              </w:rPr>
              <w:t xml:space="preserve">., </w:t>
            </w:r>
            <w:r w:rsidR="00B049AB" w:rsidRPr="0069280C">
              <w:rPr>
                <w:lang w:val="en-US"/>
              </w:rPr>
              <w:t>Oganesyan</w:t>
            </w:r>
            <w:r w:rsidR="00B049AB" w:rsidRPr="001A6930">
              <w:rPr>
                <w:lang w:val="en-US"/>
              </w:rPr>
              <w:t xml:space="preserve">, </w:t>
            </w:r>
            <w:r w:rsidR="00B049AB" w:rsidRPr="0069280C">
              <w:rPr>
                <w:lang w:val="en-US"/>
              </w:rPr>
              <w:t>M</w:t>
            </w:r>
            <w:r w:rsidR="00B049AB" w:rsidRPr="001A6930">
              <w:rPr>
                <w:lang w:val="en-US"/>
              </w:rPr>
              <w:t xml:space="preserve">., </w:t>
            </w:r>
            <w:r w:rsidR="00B049AB" w:rsidRPr="0069280C">
              <w:rPr>
                <w:lang w:val="en-US"/>
              </w:rPr>
              <w:t>Zakirov</w:t>
            </w:r>
            <w:r w:rsidR="00B049AB" w:rsidRPr="001A6930">
              <w:rPr>
                <w:lang w:val="en-US"/>
              </w:rPr>
              <w:t xml:space="preserve">, </w:t>
            </w:r>
            <w:r w:rsidR="00B049AB" w:rsidRPr="0069280C">
              <w:rPr>
                <w:lang w:val="en-US"/>
              </w:rPr>
              <w:t>F</w:t>
            </w:r>
            <w:r w:rsidR="00B049AB" w:rsidRPr="001A6930">
              <w:rPr>
                <w:lang w:val="en-US"/>
              </w:rPr>
              <w:t xml:space="preserve">., (...), </w:t>
            </w:r>
            <w:r w:rsidR="00B049AB" w:rsidRPr="0069280C">
              <w:rPr>
                <w:lang w:val="en-US"/>
              </w:rPr>
              <w:t>Rizaeva</w:t>
            </w:r>
            <w:r w:rsidR="00B049AB" w:rsidRPr="001A6930">
              <w:rPr>
                <w:lang w:val="en-US"/>
              </w:rPr>
              <w:t xml:space="preserve"> </w:t>
            </w:r>
            <w:r w:rsidR="00B049AB" w:rsidRPr="0069280C">
              <w:rPr>
                <w:lang w:val="en-US"/>
              </w:rPr>
              <w:t>N</w:t>
            </w:r>
            <w:r w:rsidR="00B049AB" w:rsidRPr="001A6930">
              <w:rPr>
                <w:lang w:val="en-US"/>
              </w:rPr>
              <w:t xml:space="preserve">., </w:t>
            </w:r>
            <w:r w:rsidR="00B049AB" w:rsidRPr="0069280C">
              <w:rPr>
                <w:lang w:val="en-US"/>
              </w:rPr>
              <w:t>Valiullina</w:t>
            </w:r>
            <w:r w:rsidR="00B049AB" w:rsidRPr="001A6930">
              <w:rPr>
                <w:lang w:val="en-US"/>
              </w:rPr>
              <w:t xml:space="preserve"> </w:t>
            </w:r>
            <w:r w:rsidR="00B049AB" w:rsidRPr="0069280C">
              <w:rPr>
                <w:lang w:val="en-US"/>
              </w:rPr>
              <w:t>P</w:t>
            </w:r>
            <w:r w:rsidR="00B049AB" w:rsidRPr="001A6930">
              <w:rPr>
                <w:lang w:val="en-US"/>
              </w:rPr>
              <w:t xml:space="preserve">. // </w:t>
            </w:r>
            <w:r w:rsidR="00B049AB" w:rsidRPr="0069280C">
              <w:rPr>
                <w:lang w:val="en-US"/>
              </w:rPr>
              <w:t>Journal</w:t>
            </w:r>
            <w:r w:rsidR="00B049AB" w:rsidRPr="001A6930">
              <w:rPr>
                <w:lang w:val="en-US"/>
              </w:rPr>
              <w:t xml:space="preserve"> </w:t>
            </w:r>
            <w:r w:rsidR="00B049AB" w:rsidRPr="0069280C">
              <w:rPr>
                <w:lang w:val="en-US"/>
              </w:rPr>
              <w:t>of</w:t>
            </w:r>
            <w:r w:rsidR="00B049AB" w:rsidRPr="001A6930">
              <w:rPr>
                <w:lang w:val="en-US"/>
              </w:rPr>
              <w:t xml:space="preserve"> </w:t>
            </w:r>
            <w:r w:rsidR="00B049AB" w:rsidRPr="0069280C">
              <w:rPr>
                <w:lang w:val="en-US"/>
              </w:rPr>
              <w:t>Morphological</w:t>
            </w:r>
            <w:r w:rsidR="00B049AB" w:rsidRPr="001A6930">
              <w:rPr>
                <w:lang w:val="en-US"/>
              </w:rPr>
              <w:t xml:space="preserve"> </w:t>
            </w:r>
            <w:r w:rsidR="00B049AB" w:rsidRPr="0069280C">
              <w:rPr>
                <w:lang w:val="en-US"/>
              </w:rPr>
              <w:t>Sciences</w:t>
            </w:r>
            <w:r w:rsidR="00B049AB" w:rsidRPr="001A6930">
              <w:rPr>
                <w:lang w:val="en-US"/>
              </w:rPr>
              <w:t xml:space="preserve"> - 2019. </w:t>
            </w:r>
            <w:r w:rsidR="00B049AB" w:rsidRPr="000C6612">
              <w:t xml:space="preserve">36 (2), </w:t>
            </w:r>
            <w:r w:rsidR="00B049AB" w:rsidRPr="0069280C">
              <w:t>с</w:t>
            </w:r>
            <w:r w:rsidR="00B049AB" w:rsidRPr="000C6612">
              <w:t xml:space="preserve">. 63-66. </w:t>
            </w:r>
            <w:r w:rsidR="00B049AB" w:rsidRPr="000C6612">
              <w:rPr>
                <w:lang w:val="en-US"/>
              </w:rPr>
              <w:t>https</w:t>
            </w:r>
            <w:r w:rsidR="00B049AB" w:rsidRPr="000C6612">
              <w:t>://</w:t>
            </w:r>
            <w:r w:rsidR="00B049AB" w:rsidRPr="000C6612">
              <w:rPr>
                <w:lang w:val="en-US"/>
              </w:rPr>
              <w:t>doi</w:t>
            </w:r>
            <w:r w:rsidR="00B049AB" w:rsidRPr="000C6612">
              <w:t>.</w:t>
            </w:r>
            <w:r w:rsidR="00B049AB" w:rsidRPr="000C6612">
              <w:rPr>
                <w:lang w:val="en-US"/>
              </w:rPr>
              <w:t>org</w:t>
            </w:r>
            <w:r w:rsidR="00B049AB" w:rsidRPr="000C6612">
              <w:t>/ 10.1055/</w:t>
            </w:r>
            <w:r w:rsidR="00B049AB" w:rsidRPr="000C6612">
              <w:rPr>
                <w:lang w:val="en-US"/>
              </w:rPr>
              <w:t>s</w:t>
            </w:r>
            <w:r w:rsidR="00B049AB" w:rsidRPr="000C6612">
              <w:t xml:space="preserve">-0039-1685222 </w:t>
            </w:r>
          </w:p>
          <w:p w14:paraId="700A7901" w14:textId="1479A843" w:rsidR="00B049AB" w:rsidRPr="0069280C" w:rsidRDefault="000C6612" w:rsidP="000C6612">
            <w:pPr>
              <w:pStyle w:val="af2"/>
              <w:shd w:val="clear" w:color="auto" w:fill="FFFFFF"/>
              <w:spacing w:before="0" w:beforeAutospacing="0" w:after="0" w:afterAutospacing="0"/>
              <w:ind w:right="-6"/>
            </w:pPr>
            <w:r w:rsidRPr="000C6612">
              <w:t>.</w:t>
            </w:r>
            <w:r w:rsidR="00B049AB" w:rsidRPr="0069280C">
              <w:t xml:space="preserve">Николенко В.Н., Ризаева Н.А., Кудряшова В.А., Голышкина М.С., Павлюк П.А., Унанян А.Л., М.М. Геворгян, М.В. Оганесян, Припуткевич Т.В. Трубное бесплодие: медико-социальные и психологические аспекты проблемы //Акушерство и гинекология. 2020 (11), 213-224. doi: 10.1856/aig.2020.11.213-224 </w:t>
            </w:r>
          </w:p>
          <w:p w14:paraId="153AFC05" w14:textId="77777777" w:rsidR="00D869F3" w:rsidRDefault="00B049AB" w:rsidP="00B049AB">
            <w:pPr>
              <w:spacing w:after="0"/>
            </w:pPr>
            <w:r w:rsidRPr="0069280C">
              <w:t>Голышкина М.С., Геворгян М.М. , Николенко В.Н., Оганесян М.В., Павлюк П.А. , Ризаева Н.А., Унанян А.Л./Женское бесплодие как фактор эмоционального расстройства: значение психотерапии в лечении бесплодия//Неврология, нейропсихиатрия, психосоматика. 2021;13(2):97–103 doi: 10.14412/2074- 2711-2021-2-97-103</w:t>
            </w:r>
          </w:p>
          <w:p w14:paraId="12E31241" w14:textId="77777777" w:rsidR="00B049AB" w:rsidRPr="00270D46" w:rsidRDefault="00B049AB" w:rsidP="00B049AB">
            <w:pPr>
              <w:spacing w:after="0"/>
              <w:rPr>
                <w:color w:val="000000"/>
                <w:sz w:val="22"/>
                <w:szCs w:val="22"/>
                <w:lang w:val="en-US"/>
              </w:rPr>
            </w:pPr>
            <w:r w:rsidRPr="00A01C9B">
              <w:rPr>
                <w:color w:val="000000"/>
                <w:sz w:val="22"/>
                <w:szCs w:val="22"/>
                <w:lang w:val="en-US"/>
              </w:rPr>
              <w:t>Lukyanchikov VA, Orlov EA, Oganesian MV, Gordeeva AA, Pavliv MP. Anatomical bases of brain revascularization: choosing an extra-intracranial bypass option.</w:t>
            </w:r>
            <w:r w:rsidRPr="00A01C9B">
              <w:rPr>
                <w:rStyle w:val="apple-converted-space"/>
                <w:color w:val="000000"/>
                <w:sz w:val="22"/>
                <w:szCs w:val="22"/>
                <w:lang w:val="en-US"/>
              </w:rPr>
              <w:t> </w:t>
            </w:r>
            <w:r w:rsidRPr="00A01C9B">
              <w:rPr>
                <w:i/>
                <w:iCs/>
                <w:color w:val="000000"/>
                <w:sz w:val="22"/>
                <w:szCs w:val="22"/>
                <w:lang w:val="en-US"/>
              </w:rPr>
              <w:t>Zhurnal Voprosy Neirokhirurgii Imeni N.N. Burdenko.</w:t>
            </w:r>
            <w:r w:rsidRPr="00A01C9B">
              <w:rPr>
                <w:rStyle w:val="apple-converted-space"/>
                <w:i/>
                <w:iCs/>
                <w:color w:val="000000"/>
                <w:sz w:val="22"/>
                <w:szCs w:val="22"/>
                <w:lang w:val="en-US"/>
              </w:rPr>
              <w:t> </w:t>
            </w:r>
            <w:r w:rsidRPr="00A01C9B">
              <w:rPr>
                <w:color w:val="000000"/>
                <w:sz w:val="22"/>
                <w:szCs w:val="22"/>
                <w:lang w:val="en-US"/>
              </w:rPr>
              <w:t>2021;85(6):120-126.</w:t>
            </w:r>
            <w:r w:rsidRPr="00A01C9B">
              <w:rPr>
                <w:rStyle w:val="apple-converted-space"/>
                <w:color w:val="000000"/>
                <w:sz w:val="22"/>
                <w:szCs w:val="22"/>
                <w:lang w:val="en-US"/>
              </w:rPr>
              <w:t> </w:t>
            </w:r>
            <w:r w:rsidRPr="00A01C9B">
              <w:rPr>
                <w:color w:val="000000"/>
                <w:sz w:val="22"/>
                <w:szCs w:val="22"/>
                <w:lang w:val="en-US"/>
              </w:rPr>
              <w:br/>
            </w:r>
            <w:hyperlink r:id="rId10" w:tgtFrame="_blank" w:history="1">
              <w:r w:rsidRPr="00A01C9B">
                <w:rPr>
                  <w:rStyle w:val="af"/>
                  <w:sz w:val="22"/>
                  <w:szCs w:val="22"/>
                  <w:lang w:val="en-US"/>
                </w:rPr>
                <w:t>https://doi.org/10.17116/neiro202185061120</w:t>
              </w:r>
              <w:r w:rsidRPr="00A01C9B">
                <w:rPr>
                  <w:rStyle w:val="apple-converted-space"/>
                  <w:color w:val="000000"/>
                  <w:sz w:val="22"/>
                  <w:szCs w:val="22"/>
                  <w:lang w:val="en-US"/>
                </w:rPr>
                <w:t> </w:t>
              </w:r>
            </w:hyperlink>
          </w:p>
          <w:p w14:paraId="2C3FF133" w14:textId="1A38DD32" w:rsidR="00B049AB" w:rsidRPr="00A01C9B" w:rsidRDefault="000C6612" w:rsidP="00B049AB">
            <w:pPr>
              <w:pStyle w:val="Default"/>
              <w:rPr>
                <w:sz w:val="22"/>
                <w:szCs w:val="22"/>
                <w:lang w:val="en-US"/>
              </w:rPr>
            </w:pPr>
            <w:r>
              <w:rPr>
                <w:sz w:val="22"/>
                <w:szCs w:val="22"/>
                <w:lang w:val="en-US"/>
              </w:rPr>
              <w:t xml:space="preserve">. </w:t>
            </w:r>
            <w:r w:rsidR="00B049AB" w:rsidRPr="00A01C9B">
              <w:rPr>
                <w:sz w:val="22"/>
                <w:szCs w:val="22"/>
                <w:lang w:val="en-US"/>
              </w:rPr>
              <w:t>Dmitriev I, Oganesyan M, Popova A, Orlov E, Sinelnikov M, Zharikov Y. Anatomical basis for pancreas transplantation</w:t>
            </w:r>
            <w:r w:rsidR="00B049AB" w:rsidRPr="00A01C9B">
              <w:rPr>
                <w:rStyle w:val="apple-converted-space"/>
                <w:sz w:val="22"/>
                <w:szCs w:val="22"/>
                <w:lang w:val="en-US"/>
              </w:rPr>
              <w:t> </w:t>
            </w:r>
            <w:r w:rsidR="00B049AB" w:rsidRPr="00A01C9B">
              <w:rPr>
                <w:i/>
                <w:iCs/>
                <w:sz w:val="22"/>
                <w:szCs w:val="22"/>
                <w:lang w:val="en-US"/>
              </w:rPr>
              <w:t>via</w:t>
            </w:r>
            <w:r w:rsidR="00B049AB" w:rsidRPr="00A01C9B">
              <w:rPr>
                <w:rStyle w:val="apple-converted-space"/>
                <w:i/>
                <w:iCs/>
                <w:sz w:val="22"/>
                <w:szCs w:val="22"/>
                <w:lang w:val="en-US"/>
              </w:rPr>
              <w:t> </w:t>
            </w:r>
            <w:r w:rsidR="00B049AB" w:rsidRPr="00A01C9B">
              <w:rPr>
                <w:sz w:val="22"/>
                <w:szCs w:val="22"/>
                <w:lang w:val="en-US"/>
              </w:rPr>
              <w:t>isolated splenic artery perfusion: A literature review. </w:t>
            </w:r>
            <w:r w:rsidR="00B049AB" w:rsidRPr="00A01C9B">
              <w:rPr>
                <w:rStyle w:val="af1"/>
                <w:rFonts w:eastAsiaTheme="minorHAnsi"/>
                <w:sz w:val="22"/>
                <w:szCs w:val="22"/>
                <w:lang w:val="en-US"/>
              </w:rPr>
              <w:t>World J Clin Cases</w:t>
            </w:r>
            <w:r w:rsidR="00B049AB" w:rsidRPr="00A01C9B">
              <w:rPr>
                <w:sz w:val="22"/>
                <w:szCs w:val="22"/>
                <w:lang w:val="en-US"/>
              </w:rPr>
              <w:t> 2022; 10(35): 12844-12853 [PMID:</w:t>
            </w:r>
            <w:r w:rsidR="00B049AB" w:rsidRPr="00A01C9B">
              <w:rPr>
                <w:rStyle w:val="apple-converted-space"/>
                <w:sz w:val="22"/>
                <w:szCs w:val="22"/>
                <w:lang w:val="en-US"/>
              </w:rPr>
              <w:t> </w:t>
            </w:r>
            <w:hyperlink r:id="rId11" w:tgtFrame="_blank" w:history="1">
              <w:r w:rsidR="00B049AB" w:rsidRPr="00A01C9B">
                <w:rPr>
                  <w:rStyle w:val="af"/>
                  <w:sz w:val="22"/>
                  <w:szCs w:val="22"/>
                  <w:lang w:val="en-US"/>
                </w:rPr>
                <w:t>36569006</w:t>
              </w:r>
            </w:hyperlink>
            <w:r w:rsidR="00B049AB" w:rsidRPr="00A01C9B">
              <w:rPr>
                <w:rStyle w:val="apple-converted-space"/>
                <w:sz w:val="22"/>
                <w:szCs w:val="22"/>
                <w:lang w:val="en-US"/>
              </w:rPr>
              <w:t> </w:t>
            </w:r>
            <w:r w:rsidR="00B049AB" w:rsidRPr="00A01C9B">
              <w:rPr>
                <w:sz w:val="22"/>
                <w:szCs w:val="22"/>
                <w:lang w:val="en-US"/>
              </w:rPr>
              <w:t>DOI:</w:t>
            </w:r>
            <w:r w:rsidR="00B049AB" w:rsidRPr="00A01C9B">
              <w:rPr>
                <w:rStyle w:val="apple-converted-space"/>
                <w:sz w:val="22"/>
                <w:szCs w:val="22"/>
                <w:lang w:val="en-US"/>
              </w:rPr>
              <w:t> </w:t>
            </w:r>
            <w:hyperlink r:id="rId12" w:tgtFrame="_blank" w:history="1">
              <w:r w:rsidR="00B049AB" w:rsidRPr="00A01C9B">
                <w:rPr>
                  <w:rStyle w:val="af"/>
                  <w:sz w:val="22"/>
                  <w:szCs w:val="22"/>
                  <w:lang w:val="en-US"/>
                </w:rPr>
                <w:t>10.12998/wjcc.v10.i35.12844</w:t>
              </w:r>
            </w:hyperlink>
            <w:r w:rsidR="00B049AB" w:rsidRPr="00A01C9B">
              <w:rPr>
                <w:sz w:val="22"/>
                <w:szCs w:val="22"/>
                <w:lang w:val="en-US"/>
              </w:rPr>
              <w:t>]</w:t>
            </w:r>
          </w:p>
          <w:p w14:paraId="2C15041A" w14:textId="683338DB" w:rsidR="00B049AB" w:rsidRPr="00A01C9B" w:rsidRDefault="000C6612" w:rsidP="00B049AB">
            <w:pPr>
              <w:pStyle w:val="nova-legacy-e-listitem"/>
              <w:spacing w:before="0" w:beforeAutospacing="0" w:after="0" w:afterAutospacing="0"/>
              <w:rPr>
                <w:color w:val="000000"/>
                <w:sz w:val="22"/>
                <w:szCs w:val="22"/>
                <w:lang w:val="en-US"/>
              </w:rPr>
            </w:pPr>
            <w:r>
              <w:rPr>
                <w:rStyle w:val="af1"/>
                <w:rFonts w:eastAsiaTheme="minorHAnsi"/>
                <w:color w:val="000000"/>
                <w:sz w:val="22"/>
                <w:szCs w:val="22"/>
                <w:lang w:val="en-US"/>
              </w:rPr>
              <w:t xml:space="preserve">. </w:t>
            </w:r>
            <w:r w:rsidR="00B049AB" w:rsidRPr="00A01C9B">
              <w:rPr>
                <w:rStyle w:val="af1"/>
                <w:rFonts w:eastAsiaTheme="minorHAnsi"/>
                <w:color w:val="000000"/>
                <w:sz w:val="22"/>
                <w:szCs w:val="22"/>
                <w:lang w:val="en-US"/>
              </w:rPr>
              <w:t>V. N. Nikolenko,</w:t>
            </w:r>
            <w:r w:rsidR="00B049AB" w:rsidRPr="00A01C9B">
              <w:rPr>
                <w:rStyle w:val="apple-converted-space"/>
                <w:i/>
                <w:iCs/>
                <w:color w:val="000000"/>
                <w:sz w:val="22"/>
                <w:szCs w:val="22"/>
                <w:lang w:val="en-US"/>
              </w:rPr>
              <w:t>   </w:t>
            </w:r>
            <w:r w:rsidR="00B049AB" w:rsidRPr="00A01C9B">
              <w:rPr>
                <w:rStyle w:val="af1"/>
                <w:rFonts w:eastAsiaTheme="minorHAnsi"/>
                <w:color w:val="000000"/>
                <w:sz w:val="22"/>
                <w:szCs w:val="22"/>
                <w:lang w:val="en-US"/>
              </w:rPr>
              <w:t>N. A. Rizaeva,</w:t>
            </w:r>
            <w:r w:rsidR="00B049AB" w:rsidRPr="00A01C9B">
              <w:rPr>
                <w:rStyle w:val="apple-converted-space"/>
                <w:i/>
                <w:iCs/>
                <w:color w:val="000000"/>
                <w:sz w:val="22"/>
                <w:szCs w:val="22"/>
                <w:lang w:val="en-US"/>
              </w:rPr>
              <w:t>  </w:t>
            </w:r>
            <w:r w:rsidR="00B049AB" w:rsidRPr="00A01C9B">
              <w:rPr>
                <w:rStyle w:val="af1"/>
                <w:rFonts w:eastAsiaTheme="minorHAnsi"/>
                <w:color w:val="000000"/>
                <w:sz w:val="22"/>
                <w:szCs w:val="22"/>
                <w:lang w:val="en-US"/>
              </w:rPr>
              <w:t>M. V. Oganesyan,</w:t>
            </w:r>
            <w:r w:rsidR="00B049AB" w:rsidRPr="00A01C9B">
              <w:rPr>
                <w:rStyle w:val="apple-converted-space"/>
                <w:i/>
                <w:iCs/>
                <w:color w:val="000000"/>
                <w:sz w:val="22"/>
                <w:szCs w:val="22"/>
                <w:lang w:val="en-US"/>
              </w:rPr>
              <w:t>   </w:t>
            </w:r>
            <w:r w:rsidR="00B049AB" w:rsidRPr="00A01C9B">
              <w:rPr>
                <w:rStyle w:val="af1"/>
                <w:rFonts w:eastAsiaTheme="minorHAnsi"/>
                <w:color w:val="000000"/>
                <w:sz w:val="22"/>
                <w:szCs w:val="22"/>
                <w:lang w:val="en-US"/>
              </w:rPr>
              <w:t>K. A. Vekhova,</w:t>
            </w:r>
            <w:r w:rsidR="00B049AB" w:rsidRPr="00A01C9B">
              <w:rPr>
                <w:rStyle w:val="apple-converted-space"/>
                <w:i/>
                <w:iCs/>
                <w:color w:val="000000"/>
                <w:sz w:val="22"/>
                <w:szCs w:val="22"/>
                <w:lang w:val="en-US"/>
              </w:rPr>
              <w:t>   </w:t>
            </w:r>
            <w:r w:rsidR="00B049AB" w:rsidRPr="00A01C9B">
              <w:rPr>
                <w:rStyle w:val="af1"/>
                <w:rFonts w:eastAsiaTheme="minorHAnsi"/>
                <w:color w:val="000000"/>
                <w:sz w:val="22"/>
                <w:szCs w:val="22"/>
                <w:lang w:val="en-US"/>
              </w:rPr>
              <w:t>N. A. F. Alyautdinova,</w:t>
            </w:r>
            <w:r w:rsidR="00B049AB" w:rsidRPr="00A01C9B">
              <w:rPr>
                <w:rStyle w:val="apple-converted-space"/>
                <w:i/>
                <w:iCs/>
                <w:color w:val="000000"/>
                <w:sz w:val="22"/>
                <w:szCs w:val="22"/>
                <w:lang w:val="en-US"/>
              </w:rPr>
              <w:t>   </w:t>
            </w:r>
            <w:r w:rsidR="00B049AB" w:rsidRPr="00A01C9B">
              <w:rPr>
                <w:rStyle w:val="af1"/>
                <w:rFonts w:eastAsiaTheme="minorHAnsi"/>
                <w:color w:val="000000"/>
                <w:sz w:val="22"/>
                <w:szCs w:val="22"/>
                <w:lang w:val="en-US"/>
              </w:rPr>
              <w:t>S. I. Balan,</w:t>
            </w:r>
            <w:r w:rsidR="00B049AB" w:rsidRPr="00A01C9B">
              <w:rPr>
                <w:rStyle w:val="apple-converted-space"/>
                <w:i/>
                <w:iCs/>
                <w:color w:val="000000"/>
                <w:sz w:val="22"/>
                <w:szCs w:val="22"/>
                <w:lang w:val="en-US"/>
              </w:rPr>
              <w:t>  </w:t>
            </w:r>
            <w:r w:rsidR="00B049AB" w:rsidRPr="00A01C9B">
              <w:rPr>
                <w:rStyle w:val="af1"/>
                <w:rFonts w:eastAsiaTheme="minorHAnsi"/>
                <w:color w:val="000000"/>
                <w:sz w:val="22"/>
                <w:szCs w:val="22"/>
                <w:lang w:val="en-US"/>
              </w:rPr>
              <w:t> </w:t>
            </w:r>
            <w:hyperlink r:id="rId13" w:history="1">
              <w:r w:rsidR="00B049AB" w:rsidRPr="00A01C9B">
                <w:rPr>
                  <w:rStyle w:val="apple-converted-space"/>
                  <w:i/>
                  <w:iCs/>
                  <w:color w:val="000000"/>
                  <w:sz w:val="22"/>
                  <w:szCs w:val="22"/>
                  <w:lang w:val="en-US"/>
                </w:rPr>
                <w:t> </w:t>
              </w:r>
              <w:r w:rsidR="00B049AB" w:rsidRPr="00A01C9B">
                <w:rPr>
                  <w:rStyle w:val="af"/>
                  <w:i/>
                  <w:iCs/>
                  <w:sz w:val="22"/>
                  <w:szCs w:val="22"/>
                  <w:lang w:val="en-US"/>
                </w:rPr>
                <w:t>T. A. Karashaeva</w:t>
              </w:r>
            </w:hyperlink>
            <w:r w:rsidR="00B049AB" w:rsidRPr="00A01C9B">
              <w:rPr>
                <w:rStyle w:val="af1"/>
                <w:rFonts w:eastAsiaTheme="minorHAnsi"/>
                <w:color w:val="000000"/>
                <w:sz w:val="22"/>
                <w:szCs w:val="22"/>
                <w:lang w:val="en-US"/>
              </w:rPr>
              <w:t>,</w:t>
            </w:r>
            <w:r w:rsidR="00B049AB" w:rsidRPr="00A01C9B">
              <w:rPr>
                <w:rStyle w:val="apple-converted-space"/>
                <w:i/>
                <w:iCs/>
                <w:color w:val="000000"/>
                <w:sz w:val="22"/>
                <w:szCs w:val="22"/>
                <w:lang w:val="en-US"/>
              </w:rPr>
              <w:t>   </w:t>
            </w:r>
            <w:r w:rsidR="00B049AB" w:rsidRPr="00A01C9B">
              <w:rPr>
                <w:rStyle w:val="af1"/>
                <w:rFonts w:eastAsiaTheme="minorHAnsi"/>
                <w:color w:val="000000"/>
                <w:sz w:val="22"/>
                <w:szCs w:val="22"/>
                <w:lang w:val="en-US"/>
              </w:rPr>
              <w:t>A. A. Bolotskaya</w:t>
            </w:r>
            <w:r w:rsidR="00B049AB" w:rsidRPr="00A01C9B">
              <w:rPr>
                <w:color w:val="000000"/>
                <w:sz w:val="22"/>
                <w:szCs w:val="22"/>
                <w:lang w:val="en-US"/>
              </w:rPr>
              <w:t xml:space="preserve"> Brain commissures and related pathologies, 2022.  14(6):73-79 Neurology</w:t>
            </w:r>
            <w:r w:rsidR="00B049AB" w:rsidRPr="00A01C9B">
              <w:rPr>
                <w:color w:val="111111"/>
                <w:sz w:val="22"/>
                <w:szCs w:val="22"/>
                <w:lang w:val="en-US"/>
              </w:rPr>
              <w:t xml:space="preserve"> neuropsychiatry </w:t>
            </w:r>
            <w:r w:rsidR="00B049AB" w:rsidRPr="00A01C9B">
              <w:rPr>
                <w:color w:val="111111"/>
                <w:sz w:val="22"/>
                <w:szCs w:val="22"/>
                <w:lang w:val="en-US"/>
              </w:rPr>
              <w:lastRenderedPageBreak/>
              <w:t xml:space="preserve">Psychosomatics </w:t>
            </w:r>
            <w:hyperlink r:id="rId14" w:history="1">
              <w:r w:rsidR="00B049AB" w:rsidRPr="00A01C9B">
                <w:rPr>
                  <w:rStyle w:val="af"/>
                  <w:sz w:val="22"/>
                  <w:szCs w:val="22"/>
                  <w:lang w:val="en-US"/>
                </w:rPr>
                <w:t>https://doi.org/10.14412/2074-2711-2022-6-73-79</w:t>
              </w:r>
            </w:hyperlink>
            <w:r w:rsidR="00B049AB" w:rsidRPr="00A01C9B">
              <w:rPr>
                <w:color w:val="000000"/>
                <w:sz w:val="22"/>
                <w:szCs w:val="22"/>
                <w:lang w:val="en-US"/>
              </w:rPr>
              <w:t xml:space="preserve"> </w:t>
            </w:r>
            <w:r w:rsidR="00B049AB" w:rsidRPr="00A01C9B">
              <w:rPr>
                <w:color w:val="111111"/>
                <w:sz w:val="22"/>
                <w:szCs w:val="22"/>
                <w:lang w:val="en-US"/>
              </w:rPr>
              <w:t>Online ISSN:</w:t>
            </w:r>
            <w:r w:rsidR="00B049AB" w:rsidRPr="00A01C9B">
              <w:rPr>
                <w:rStyle w:val="apple-converted-space"/>
                <w:color w:val="111111"/>
                <w:sz w:val="22"/>
                <w:szCs w:val="22"/>
                <w:lang w:val="en-US"/>
              </w:rPr>
              <w:t> </w:t>
            </w:r>
            <w:r w:rsidR="00B049AB" w:rsidRPr="00A01C9B">
              <w:rPr>
                <w:color w:val="111111"/>
                <w:sz w:val="22"/>
                <w:szCs w:val="22"/>
                <w:lang w:val="en-US"/>
              </w:rPr>
              <w:t>2310-1342 Print ISSN:</w:t>
            </w:r>
            <w:r w:rsidR="00B049AB" w:rsidRPr="00A01C9B">
              <w:rPr>
                <w:rStyle w:val="apple-converted-space"/>
                <w:color w:val="111111"/>
                <w:sz w:val="22"/>
                <w:szCs w:val="22"/>
                <w:lang w:val="en-US"/>
              </w:rPr>
              <w:t> </w:t>
            </w:r>
            <w:r w:rsidR="00B049AB" w:rsidRPr="00A01C9B">
              <w:rPr>
                <w:color w:val="111111"/>
                <w:sz w:val="22"/>
                <w:szCs w:val="22"/>
                <w:lang w:val="en-US"/>
              </w:rPr>
              <w:t>2074-2711</w:t>
            </w:r>
          </w:p>
          <w:p w14:paraId="10191FF3" w14:textId="312DBB99" w:rsidR="000C6612" w:rsidRDefault="000C6612" w:rsidP="00B049AB">
            <w:pPr>
              <w:spacing w:after="0"/>
              <w:rPr>
                <w:sz w:val="22"/>
                <w:szCs w:val="22"/>
                <w:lang w:val="en-US"/>
              </w:rPr>
            </w:pPr>
            <w:r>
              <w:rPr>
                <w:sz w:val="22"/>
                <w:szCs w:val="22"/>
                <w:lang w:val="en-US"/>
              </w:rPr>
              <w:t xml:space="preserve">. </w:t>
            </w:r>
            <w:r w:rsidR="00B049AB" w:rsidRPr="00A01C9B">
              <w:rPr>
                <w:sz w:val="22"/>
                <w:szCs w:val="22"/>
                <w:lang w:val="en-US"/>
              </w:rPr>
              <w:t xml:space="preserve">Nikolenko V.N., Kudryavtseva V.A., Oganesyan M.V., Rizaeva N.A., Bolotskaya A.A., Zharikova T.S. MODERN VIEWS ABOUT THE ANATOMY OF THE DANGEROUS TRIANGLE OF THE FACE. Morphological statements. 2023;31(3):798 </w:t>
            </w:r>
            <w:hyperlink r:id="rId15" w:history="1">
              <w:r w:rsidRPr="00DF2EF6">
                <w:rPr>
                  <w:rStyle w:val="af"/>
                  <w:sz w:val="22"/>
                  <w:szCs w:val="22"/>
                  <w:lang w:val="en-US"/>
                </w:rPr>
                <w:t>https://doi.org/10.20340/mv-mn.2023.31(3).798</w:t>
              </w:r>
            </w:hyperlink>
            <w:r w:rsidR="00B049AB" w:rsidRPr="00A01C9B">
              <w:rPr>
                <w:sz w:val="22"/>
                <w:szCs w:val="22"/>
                <w:lang w:val="en-US"/>
              </w:rPr>
              <w:t xml:space="preserve"> </w:t>
            </w:r>
          </w:p>
          <w:p w14:paraId="20F9B65E" w14:textId="734EF47C" w:rsidR="00B049AB" w:rsidRPr="000C6612" w:rsidRDefault="000C6612" w:rsidP="00B049AB">
            <w:pPr>
              <w:spacing w:after="0"/>
              <w:rPr>
                <w:sz w:val="22"/>
                <w:szCs w:val="22"/>
                <w:lang w:val="en-US"/>
              </w:rPr>
            </w:pPr>
            <w:r>
              <w:rPr>
                <w:sz w:val="22"/>
                <w:szCs w:val="22"/>
                <w:lang w:val="en-US"/>
              </w:rPr>
              <w:t xml:space="preserve">. </w:t>
            </w:r>
            <w:r w:rsidR="00B049AB" w:rsidRPr="00A01C9B">
              <w:rPr>
                <w:sz w:val="22"/>
                <w:szCs w:val="22"/>
                <w:lang w:val="en-US"/>
              </w:rPr>
              <w:t>Nikolenko V.N., Kudryavtseva V.A., Oganesyan M.V., Rizaeva N.A., Bolotskaya A.A., Zharikova T.S. THE MODERN DATA ABOUT THE ANATOMY OF A DANGEROUS TRIANGLE OF THE FACE. Morphological newsletter. 2023;31(3) doi:79</w:t>
            </w:r>
            <w:r>
              <w:rPr>
                <w:sz w:val="22"/>
                <w:szCs w:val="22"/>
                <w:lang w:val="en-US"/>
              </w:rPr>
              <w:t>8 10.20340/mv-mn.2023.31(3).798</w:t>
            </w:r>
          </w:p>
        </w:tc>
      </w:tr>
    </w:tbl>
    <w:p w14:paraId="0AF57A49" w14:textId="0158D3E5" w:rsidR="00C6461A" w:rsidRPr="000C6612" w:rsidRDefault="00C6461A">
      <w:pPr>
        <w:spacing w:after="0"/>
        <w:jc w:val="left"/>
        <w:rPr>
          <w:lang w:val="en-US"/>
        </w:rPr>
      </w:pPr>
    </w:p>
    <w:sectPr w:rsidR="00C6461A" w:rsidRPr="000C6612" w:rsidSect="00C55CAC">
      <w:footerReference w:type="even" r:id="rId16"/>
      <w:footerReference w:type="default" r:id="rId17"/>
      <w:pgSz w:w="11900" w:h="16840"/>
      <w:pgMar w:top="851" w:right="845"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D017A" w14:textId="77777777" w:rsidR="000C6612" w:rsidRDefault="000C6612">
      <w:pPr>
        <w:spacing w:after="0"/>
      </w:pPr>
      <w:r>
        <w:separator/>
      </w:r>
    </w:p>
  </w:endnote>
  <w:endnote w:type="continuationSeparator" w:id="0">
    <w:p w14:paraId="611F78EB" w14:textId="77777777" w:rsidR="000C6612" w:rsidRDefault="000C661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NewRomanPSMT">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7"/>
      </w:rPr>
      <w:id w:val="-552231992"/>
      <w:docPartObj>
        <w:docPartGallery w:val="Page Numbers (Bottom of Page)"/>
        <w:docPartUnique/>
      </w:docPartObj>
    </w:sdtPr>
    <w:sdtEndPr>
      <w:rPr>
        <w:rStyle w:val="a7"/>
      </w:rPr>
    </w:sdtEndPr>
    <w:sdtContent>
      <w:p w14:paraId="498DF76E" w14:textId="77777777" w:rsidR="000C6612" w:rsidRDefault="000C6612" w:rsidP="00A01C9B">
        <w:pPr>
          <w:pStyle w:val="a5"/>
          <w:framePr w:wrap="none" w:vAnchor="text" w:hAnchor="margin" w:xAlign="right" w:y="1"/>
          <w:rPr>
            <w:rStyle w:val="a7"/>
          </w:rPr>
        </w:pPr>
        <w:r>
          <w:rPr>
            <w:rStyle w:val="a7"/>
          </w:rPr>
          <w:fldChar w:fldCharType="begin"/>
        </w:r>
        <w:r>
          <w:rPr>
            <w:rStyle w:val="a7"/>
          </w:rPr>
          <w:instrText xml:space="preserve"> PAGE </w:instrText>
        </w:r>
        <w:r>
          <w:rPr>
            <w:rStyle w:val="a7"/>
          </w:rPr>
          <w:fldChar w:fldCharType="end"/>
        </w:r>
      </w:p>
    </w:sdtContent>
  </w:sdt>
  <w:p w14:paraId="665A057C" w14:textId="77777777" w:rsidR="000C6612" w:rsidRDefault="000C6612" w:rsidP="00A01C9B">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7"/>
      </w:rPr>
      <w:id w:val="-1554376702"/>
      <w:docPartObj>
        <w:docPartGallery w:val="Page Numbers (Bottom of Page)"/>
        <w:docPartUnique/>
      </w:docPartObj>
    </w:sdtPr>
    <w:sdtEndPr>
      <w:rPr>
        <w:rStyle w:val="a7"/>
      </w:rPr>
    </w:sdtEndPr>
    <w:sdtContent>
      <w:p w14:paraId="2F5DA158" w14:textId="21EFD6E6" w:rsidR="000C6612" w:rsidRDefault="000C6612" w:rsidP="00A01C9B">
        <w:pPr>
          <w:pStyle w:val="a5"/>
          <w:framePr w:wrap="none" w:vAnchor="text" w:hAnchor="margin" w:xAlign="right" w:y="1"/>
          <w:rPr>
            <w:rStyle w:val="a7"/>
          </w:rPr>
        </w:pPr>
        <w:r>
          <w:rPr>
            <w:rStyle w:val="a7"/>
          </w:rPr>
          <w:fldChar w:fldCharType="begin"/>
        </w:r>
        <w:r>
          <w:rPr>
            <w:rStyle w:val="a7"/>
          </w:rPr>
          <w:instrText xml:space="preserve"> PAGE </w:instrText>
        </w:r>
        <w:r>
          <w:rPr>
            <w:rStyle w:val="a7"/>
          </w:rPr>
          <w:fldChar w:fldCharType="separate"/>
        </w:r>
        <w:r w:rsidR="003D4204">
          <w:rPr>
            <w:rStyle w:val="a7"/>
            <w:noProof/>
          </w:rPr>
          <w:t>2</w:t>
        </w:r>
        <w:r>
          <w:rPr>
            <w:rStyle w:val="a7"/>
          </w:rPr>
          <w:fldChar w:fldCharType="end"/>
        </w:r>
      </w:p>
    </w:sdtContent>
  </w:sdt>
  <w:p w14:paraId="360368FD" w14:textId="77777777" w:rsidR="000C6612" w:rsidRDefault="000C6612" w:rsidP="00A01C9B">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06A38" w14:textId="77777777" w:rsidR="000C6612" w:rsidRDefault="000C6612">
      <w:pPr>
        <w:spacing w:after="0"/>
      </w:pPr>
      <w:r>
        <w:separator/>
      </w:r>
    </w:p>
  </w:footnote>
  <w:footnote w:type="continuationSeparator" w:id="0">
    <w:p w14:paraId="36B97EB0" w14:textId="77777777" w:rsidR="000C6612" w:rsidRDefault="000C661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A481E"/>
    <w:multiLevelType w:val="hybridMultilevel"/>
    <w:tmpl w:val="F7D44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5C85172"/>
    <w:multiLevelType w:val="hybridMultilevel"/>
    <w:tmpl w:val="A77A77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8FC4D81"/>
    <w:multiLevelType w:val="hybridMultilevel"/>
    <w:tmpl w:val="46A0E1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79B90035"/>
    <w:multiLevelType w:val="hybridMultilevel"/>
    <w:tmpl w:val="1C241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620524728">
    <w:abstractNumId w:val="0"/>
  </w:num>
  <w:num w:numId="2" w16cid:durableId="449781640">
    <w:abstractNumId w:val="3"/>
  </w:num>
  <w:num w:numId="3" w16cid:durableId="115101701">
    <w:abstractNumId w:val="2"/>
  </w:num>
  <w:num w:numId="4" w16cid:durableId="5320425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6DB"/>
    <w:rsid w:val="000021A0"/>
    <w:rsid w:val="0000566B"/>
    <w:rsid w:val="000524CF"/>
    <w:rsid w:val="00062064"/>
    <w:rsid w:val="0007348D"/>
    <w:rsid w:val="00080363"/>
    <w:rsid w:val="00084771"/>
    <w:rsid w:val="000B7A1F"/>
    <w:rsid w:val="000C6612"/>
    <w:rsid w:val="000C6EB3"/>
    <w:rsid w:val="001A09BD"/>
    <w:rsid w:val="001A2AC1"/>
    <w:rsid w:val="001A2BCE"/>
    <w:rsid w:val="001A6930"/>
    <w:rsid w:val="001B3954"/>
    <w:rsid w:val="001E3C4E"/>
    <w:rsid w:val="00200ADC"/>
    <w:rsid w:val="0020467E"/>
    <w:rsid w:val="00236C0D"/>
    <w:rsid w:val="00266DBA"/>
    <w:rsid w:val="00270D46"/>
    <w:rsid w:val="002764DA"/>
    <w:rsid w:val="002955D1"/>
    <w:rsid w:val="003023A4"/>
    <w:rsid w:val="00305558"/>
    <w:rsid w:val="003141AF"/>
    <w:rsid w:val="003210B9"/>
    <w:rsid w:val="00334427"/>
    <w:rsid w:val="00334CF9"/>
    <w:rsid w:val="003405E8"/>
    <w:rsid w:val="00383611"/>
    <w:rsid w:val="00393AB6"/>
    <w:rsid w:val="003A0C7D"/>
    <w:rsid w:val="003D4204"/>
    <w:rsid w:val="003E7976"/>
    <w:rsid w:val="003F58AD"/>
    <w:rsid w:val="00415F4A"/>
    <w:rsid w:val="00416B80"/>
    <w:rsid w:val="00430381"/>
    <w:rsid w:val="00432894"/>
    <w:rsid w:val="00443334"/>
    <w:rsid w:val="00462509"/>
    <w:rsid w:val="00477A8D"/>
    <w:rsid w:val="004A1BB4"/>
    <w:rsid w:val="004C0825"/>
    <w:rsid w:val="004D0B99"/>
    <w:rsid w:val="004E1C26"/>
    <w:rsid w:val="004F2F3D"/>
    <w:rsid w:val="005223A7"/>
    <w:rsid w:val="00574174"/>
    <w:rsid w:val="005A0E05"/>
    <w:rsid w:val="005C5748"/>
    <w:rsid w:val="006071AF"/>
    <w:rsid w:val="00612B32"/>
    <w:rsid w:val="00614D2B"/>
    <w:rsid w:val="00656B8F"/>
    <w:rsid w:val="00664A5F"/>
    <w:rsid w:val="006871A0"/>
    <w:rsid w:val="006D1128"/>
    <w:rsid w:val="006E6F8C"/>
    <w:rsid w:val="00703382"/>
    <w:rsid w:val="00733E79"/>
    <w:rsid w:val="007501B2"/>
    <w:rsid w:val="00784EB3"/>
    <w:rsid w:val="00791150"/>
    <w:rsid w:val="0079331B"/>
    <w:rsid w:val="00794773"/>
    <w:rsid w:val="007D57B1"/>
    <w:rsid w:val="007E1596"/>
    <w:rsid w:val="007F07F2"/>
    <w:rsid w:val="0080614F"/>
    <w:rsid w:val="008221AF"/>
    <w:rsid w:val="008268B3"/>
    <w:rsid w:val="00843783"/>
    <w:rsid w:val="00877AD3"/>
    <w:rsid w:val="008971A2"/>
    <w:rsid w:val="008A1F48"/>
    <w:rsid w:val="008D0159"/>
    <w:rsid w:val="008D0736"/>
    <w:rsid w:val="008D20D8"/>
    <w:rsid w:val="008F6B77"/>
    <w:rsid w:val="009932FE"/>
    <w:rsid w:val="009A5356"/>
    <w:rsid w:val="009B494E"/>
    <w:rsid w:val="009D5D1C"/>
    <w:rsid w:val="00A01C9B"/>
    <w:rsid w:val="00A222F3"/>
    <w:rsid w:val="00A3702F"/>
    <w:rsid w:val="00A85F6F"/>
    <w:rsid w:val="00A95F45"/>
    <w:rsid w:val="00AB6F33"/>
    <w:rsid w:val="00AC00ED"/>
    <w:rsid w:val="00AD01EB"/>
    <w:rsid w:val="00AE2D77"/>
    <w:rsid w:val="00B049AB"/>
    <w:rsid w:val="00B11398"/>
    <w:rsid w:val="00B16C7D"/>
    <w:rsid w:val="00B30B12"/>
    <w:rsid w:val="00B343E6"/>
    <w:rsid w:val="00B572F5"/>
    <w:rsid w:val="00B60CF3"/>
    <w:rsid w:val="00B756DB"/>
    <w:rsid w:val="00B82BE2"/>
    <w:rsid w:val="00BD57C7"/>
    <w:rsid w:val="00C06022"/>
    <w:rsid w:val="00C406A0"/>
    <w:rsid w:val="00C55CAC"/>
    <w:rsid w:val="00C6461A"/>
    <w:rsid w:val="00C9649A"/>
    <w:rsid w:val="00CB7DA5"/>
    <w:rsid w:val="00CC15C4"/>
    <w:rsid w:val="00CC23DD"/>
    <w:rsid w:val="00CC4E04"/>
    <w:rsid w:val="00CD07D1"/>
    <w:rsid w:val="00CD3349"/>
    <w:rsid w:val="00CE5F7C"/>
    <w:rsid w:val="00CF2312"/>
    <w:rsid w:val="00D012D4"/>
    <w:rsid w:val="00D13D1B"/>
    <w:rsid w:val="00D1659C"/>
    <w:rsid w:val="00D869F3"/>
    <w:rsid w:val="00D9243D"/>
    <w:rsid w:val="00DA4797"/>
    <w:rsid w:val="00DA61AA"/>
    <w:rsid w:val="00DB3FAD"/>
    <w:rsid w:val="00DD0582"/>
    <w:rsid w:val="00E07F1B"/>
    <w:rsid w:val="00E26109"/>
    <w:rsid w:val="00E41FC2"/>
    <w:rsid w:val="00E4520E"/>
    <w:rsid w:val="00E8043A"/>
    <w:rsid w:val="00EB2835"/>
    <w:rsid w:val="00ED00D2"/>
    <w:rsid w:val="00ED1437"/>
    <w:rsid w:val="00F01CA7"/>
    <w:rsid w:val="00F0726C"/>
    <w:rsid w:val="00F31B6E"/>
    <w:rsid w:val="00F44D9D"/>
    <w:rsid w:val="00F6397F"/>
    <w:rsid w:val="00F74618"/>
    <w:rsid w:val="00FA5B8B"/>
    <w:rsid w:val="00FC4785"/>
    <w:rsid w:val="00FD3EA6"/>
    <w:rsid w:val="00FE42F1"/>
    <w:rsid w:val="00FE7B63"/>
    <w:rsid w:val="09AFD5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545FE"/>
  <w15:docId w15:val="{28E2E354-F0CF-BB41-96D8-AB16C6E46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56DB"/>
    <w:pPr>
      <w:spacing w:after="120"/>
      <w:jc w:val="both"/>
    </w:pPr>
    <w:rPr>
      <w:rFonts w:ascii="Times New Roman" w:hAnsi="Times New Roman" w:cs="Times New Roman"/>
      <w:lang w:eastAsia="ru-RU"/>
    </w:rPr>
  </w:style>
  <w:style w:type="paragraph" w:styleId="1">
    <w:name w:val="heading 1"/>
    <w:basedOn w:val="a"/>
    <w:next w:val="a"/>
    <w:link w:val="10"/>
    <w:autoRedefine/>
    <w:uiPriority w:val="9"/>
    <w:qFormat/>
    <w:rsid w:val="00DD0582"/>
    <w:pPr>
      <w:keepNext/>
      <w:keepLines/>
      <w:pageBreakBefore/>
      <w:pBdr>
        <w:bottom w:val="single" w:sz="4" w:space="1" w:color="auto"/>
      </w:pBdr>
      <w:outlineLvl w:val="0"/>
    </w:pPr>
    <w:rPr>
      <w:rFonts w:eastAsiaTheme="majorEastAsia" w:cstheme="majorBidi"/>
      <w:b/>
      <w:bCs/>
      <w:sz w:val="32"/>
      <w:szCs w:val="28"/>
    </w:rPr>
  </w:style>
  <w:style w:type="paragraph" w:styleId="2">
    <w:name w:val="heading 2"/>
    <w:basedOn w:val="a"/>
    <w:next w:val="a"/>
    <w:link w:val="20"/>
    <w:autoRedefine/>
    <w:uiPriority w:val="9"/>
    <w:unhideWhenUsed/>
    <w:qFormat/>
    <w:rsid w:val="00DD0582"/>
    <w:pPr>
      <w:keepNext/>
      <w:keepLines/>
      <w:pBdr>
        <w:bottom w:val="single" w:sz="4" w:space="1" w:color="auto"/>
      </w:pBdr>
      <w:spacing w:before="240"/>
      <w:outlineLvl w:val="1"/>
    </w:pPr>
    <w:rPr>
      <w:rFonts w:eastAsiaTheme="majorEastAsia" w:cstheme="majorBidi"/>
      <w:b/>
      <w:bCs/>
      <w:sz w:val="28"/>
      <w:szCs w:val="26"/>
    </w:rPr>
  </w:style>
  <w:style w:type="paragraph" w:styleId="3">
    <w:name w:val="heading 3"/>
    <w:basedOn w:val="a"/>
    <w:next w:val="a"/>
    <w:link w:val="30"/>
    <w:autoRedefine/>
    <w:uiPriority w:val="9"/>
    <w:unhideWhenUsed/>
    <w:qFormat/>
    <w:rsid w:val="00DD0582"/>
    <w:pPr>
      <w:keepNext/>
      <w:keepLines/>
      <w:spacing w:before="240"/>
      <w:outlineLvl w:val="2"/>
    </w:pPr>
    <w:rPr>
      <w:rFonts w:eastAsiaTheme="majorEastAsia" w:cstheme="majorBidi"/>
      <w:b/>
      <w:bCs/>
    </w:rPr>
  </w:style>
  <w:style w:type="paragraph" w:styleId="4">
    <w:name w:val="heading 4"/>
    <w:basedOn w:val="a"/>
    <w:next w:val="a"/>
    <w:link w:val="40"/>
    <w:autoRedefine/>
    <w:uiPriority w:val="9"/>
    <w:semiHidden/>
    <w:unhideWhenUsed/>
    <w:qFormat/>
    <w:rsid w:val="00DD058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DD0582"/>
    <w:rPr>
      <w:rFonts w:ascii="Times New Roman" w:eastAsiaTheme="majorEastAsia" w:hAnsi="Times New Roman" w:cstheme="majorBidi"/>
      <w:b/>
      <w:bCs/>
    </w:rPr>
  </w:style>
  <w:style w:type="character" w:customStyle="1" w:styleId="10">
    <w:name w:val="Заголовок 1 Знак"/>
    <w:basedOn w:val="a0"/>
    <w:link w:val="1"/>
    <w:uiPriority w:val="9"/>
    <w:rsid w:val="00DD0582"/>
    <w:rPr>
      <w:rFonts w:ascii="Times New Roman" w:eastAsiaTheme="majorEastAsia" w:hAnsi="Times New Roman" w:cstheme="majorBidi"/>
      <w:b/>
      <w:bCs/>
      <w:sz w:val="32"/>
      <w:szCs w:val="28"/>
    </w:rPr>
  </w:style>
  <w:style w:type="character" w:customStyle="1" w:styleId="20">
    <w:name w:val="Заголовок 2 Знак"/>
    <w:basedOn w:val="a0"/>
    <w:link w:val="2"/>
    <w:uiPriority w:val="9"/>
    <w:rsid w:val="00DD0582"/>
    <w:rPr>
      <w:rFonts w:ascii="Times New Roman" w:eastAsiaTheme="majorEastAsia" w:hAnsi="Times New Roman" w:cstheme="majorBidi"/>
      <w:b/>
      <w:bCs/>
      <w:sz w:val="28"/>
      <w:szCs w:val="26"/>
    </w:rPr>
  </w:style>
  <w:style w:type="character" w:customStyle="1" w:styleId="40">
    <w:name w:val="Заголовок 4 Знак"/>
    <w:basedOn w:val="a0"/>
    <w:link w:val="4"/>
    <w:uiPriority w:val="9"/>
    <w:semiHidden/>
    <w:rsid w:val="00DD0582"/>
    <w:rPr>
      <w:rFonts w:asciiTheme="majorHAnsi" w:eastAsiaTheme="majorEastAsia" w:hAnsiTheme="majorHAnsi" w:cstheme="majorBidi"/>
      <w:i/>
      <w:iCs/>
      <w:color w:val="2F5496" w:themeColor="accent1" w:themeShade="BF"/>
    </w:rPr>
  </w:style>
  <w:style w:type="paragraph" w:styleId="a3">
    <w:name w:val="List Paragraph"/>
    <w:aliases w:val="Bullet Number,Индексы,Num Bullet 1,FooterText,numbered,Paragraphe de liste1,lp1,ТЗ список,Абзац списка литеральный,ПС - Нумерованный,Абзац списка нумерованный,Подпись рисунка,Маркированный список_уровень1,List Paragraph,Маркер"/>
    <w:basedOn w:val="a"/>
    <w:link w:val="a4"/>
    <w:uiPriority w:val="34"/>
    <w:qFormat/>
    <w:rsid w:val="00B756DB"/>
    <w:pPr>
      <w:spacing w:after="160" w:line="259" w:lineRule="auto"/>
      <w:ind w:left="720"/>
      <w:contextualSpacing/>
      <w:jc w:val="left"/>
    </w:pPr>
    <w:rPr>
      <w:rFonts w:asciiTheme="minorHAnsi" w:eastAsiaTheme="minorHAnsi" w:hAnsiTheme="minorHAnsi" w:cstheme="minorBidi"/>
      <w:sz w:val="22"/>
      <w:szCs w:val="22"/>
      <w:lang w:eastAsia="en-US"/>
    </w:rPr>
  </w:style>
  <w:style w:type="paragraph" w:styleId="a5">
    <w:name w:val="footer"/>
    <w:basedOn w:val="a"/>
    <w:link w:val="a6"/>
    <w:uiPriority w:val="99"/>
    <w:unhideWhenUsed/>
    <w:rsid w:val="00B756DB"/>
    <w:pPr>
      <w:tabs>
        <w:tab w:val="center" w:pos="4677"/>
        <w:tab w:val="right" w:pos="9355"/>
      </w:tabs>
      <w:spacing w:after="0"/>
    </w:pPr>
  </w:style>
  <w:style w:type="character" w:customStyle="1" w:styleId="a6">
    <w:name w:val="Нижний колонтитул Знак"/>
    <w:basedOn w:val="a0"/>
    <w:link w:val="a5"/>
    <w:uiPriority w:val="99"/>
    <w:rsid w:val="00B756DB"/>
    <w:rPr>
      <w:rFonts w:ascii="Times New Roman" w:hAnsi="Times New Roman" w:cs="Times New Roman"/>
      <w:lang w:eastAsia="ru-RU"/>
    </w:rPr>
  </w:style>
  <w:style w:type="character" w:styleId="a7">
    <w:name w:val="page number"/>
    <w:basedOn w:val="a0"/>
    <w:uiPriority w:val="99"/>
    <w:semiHidden/>
    <w:unhideWhenUsed/>
    <w:rsid w:val="00B756DB"/>
  </w:style>
  <w:style w:type="character" w:styleId="a8">
    <w:name w:val="annotation reference"/>
    <w:basedOn w:val="a0"/>
    <w:uiPriority w:val="99"/>
    <w:semiHidden/>
    <w:unhideWhenUsed/>
    <w:rsid w:val="008D20D8"/>
    <w:rPr>
      <w:sz w:val="16"/>
      <w:szCs w:val="16"/>
    </w:rPr>
  </w:style>
  <w:style w:type="paragraph" w:styleId="a9">
    <w:name w:val="annotation text"/>
    <w:basedOn w:val="a"/>
    <w:link w:val="aa"/>
    <w:uiPriority w:val="99"/>
    <w:semiHidden/>
    <w:unhideWhenUsed/>
    <w:rsid w:val="008D20D8"/>
    <w:rPr>
      <w:sz w:val="20"/>
      <w:szCs w:val="20"/>
    </w:rPr>
  </w:style>
  <w:style w:type="character" w:customStyle="1" w:styleId="aa">
    <w:name w:val="Текст примечания Знак"/>
    <w:basedOn w:val="a0"/>
    <w:link w:val="a9"/>
    <w:uiPriority w:val="99"/>
    <w:semiHidden/>
    <w:rsid w:val="008D20D8"/>
    <w:rPr>
      <w:rFonts w:ascii="Times New Roman" w:hAnsi="Times New Roman" w:cs="Times New Roman"/>
      <w:sz w:val="20"/>
      <w:szCs w:val="20"/>
      <w:lang w:eastAsia="ru-RU"/>
    </w:rPr>
  </w:style>
  <w:style w:type="paragraph" w:styleId="ab">
    <w:name w:val="annotation subject"/>
    <w:basedOn w:val="a9"/>
    <w:next w:val="a9"/>
    <w:link w:val="ac"/>
    <w:uiPriority w:val="99"/>
    <w:semiHidden/>
    <w:unhideWhenUsed/>
    <w:rsid w:val="008D20D8"/>
    <w:rPr>
      <w:b/>
      <w:bCs/>
    </w:rPr>
  </w:style>
  <w:style w:type="character" w:customStyle="1" w:styleId="ac">
    <w:name w:val="Тема примечания Знак"/>
    <w:basedOn w:val="aa"/>
    <w:link w:val="ab"/>
    <w:uiPriority w:val="99"/>
    <w:semiHidden/>
    <w:rsid w:val="008D20D8"/>
    <w:rPr>
      <w:rFonts w:ascii="Times New Roman" w:hAnsi="Times New Roman" w:cs="Times New Roman"/>
      <w:b/>
      <w:bCs/>
      <w:sz w:val="20"/>
      <w:szCs w:val="20"/>
      <w:lang w:eastAsia="ru-RU"/>
    </w:rPr>
  </w:style>
  <w:style w:type="paragraph" w:styleId="ad">
    <w:name w:val="Balloon Text"/>
    <w:basedOn w:val="a"/>
    <w:link w:val="ae"/>
    <w:uiPriority w:val="99"/>
    <w:semiHidden/>
    <w:unhideWhenUsed/>
    <w:rsid w:val="008D20D8"/>
    <w:pPr>
      <w:spacing w:after="0"/>
    </w:pPr>
    <w:rPr>
      <w:sz w:val="18"/>
      <w:szCs w:val="18"/>
    </w:rPr>
  </w:style>
  <w:style w:type="character" w:customStyle="1" w:styleId="ae">
    <w:name w:val="Текст выноски Знак"/>
    <w:basedOn w:val="a0"/>
    <w:link w:val="ad"/>
    <w:uiPriority w:val="99"/>
    <w:semiHidden/>
    <w:rsid w:val="008D20D8"/>
    <w:rPr>
      <w:rFonts w:ascii="Times New Roman" w:hAnsi="Times New Roman" w:cs="Times New Roman"/>
      <w:sz w:val="18"/>
      <w:szCs w:val="18"/>
      <w:lang w:eastAsia="ru-RU"/>
    </w:rPr>
  </w:style>
  <w:style w:type="character" w:styleId="af">
    <w:name w:val="Hyperlink"/>
    <w:basedOn w:val="a0"/>
    <w:uiPriority w:val="99"/>
    <w:unhideWhenUsed/>
    <w:rsid w:val="00CE5F7C"/>
    <w:rPr>
      <w:color w:val="0563C1" w:themeColor="hyperlink"/>
      <w:u w:val="single"/>
    </w:rPr>
  </w:style>
  <w:style w:type="character" w:customStyle="1" w:styleId="11">
    <w:name w:val="Неразрешенное упоминание1"/>
    <w:basedOn w:val="a0"/>
    <w:uiPriority w:val="99"/>
    <w:semiHidden/>
    <w:unhideWhenUsed/>
    <w:rsid w:val="00CE5F7C"/>
    <w:rPr>
      <w:color w:val="605E5C"/>
      <w:shd w:val="clear" w:color="auto" w:fill="E1DFDD"/>
    </w:rPr>
  </w:style>
  <w:style w:type="character" w:styleId="af0">
    <w:name w:val="FollowedHyperlink"/>
    <w:basedOn w:val="a0"/>
    <w:uiPriority w:val="99"/>
    <w:semiHidden/>
    <w:unhideWhenUsed/>
    <w:rsid w:val="00CE5F7C"/>
    <w:rPr>
      <w:color w:val="954F72" w:themeColor="followedHyperlink"/>
      <w:u w:val="single"/>
    </w:rPr>
  </w:style>
  <w:style w:type="character" w:customStyle="1" w:styleId="a4">
    <w:name w:val="Абзац списка Знак"/>
    <w:aliases w:val="Bullet Number Знак,Индексы Знак,Num Bullet 1 Знак,FooterText Знак,numbered Знак,Paragraphe de liste1 Знак,lp1 Знак,ТЗ список Знак,Абзац списка литеральный Знак,ПС - Нумерованный Знак,Абзац списка нумерованный Знак,Подпись рисунка Знак"/>
    <w:link w:val="a3"/>
    <w:uiPriority w:val="34"/>
    <w:locked/>
    <w:rsid w:val="00D869F3"/>
    <w:rPr>
      <w:rFonts w:eastAsiaTheme="minorHAnsi"/>
      <w:sz w:val="22"/>
      <w:szCs w:val="22"/>
    </w:rPr>
  </w:style>
  <w:style w:type="character" w:customStyle="1" w:styleId="apple-converted-space">
    <w:name w:val="apple-converted-space"/>
    <w:basedOn w:val="a0"/>
    <w:rsid w:val="00D869F3"/>
  </w:style>
  <w:style w:type="paragraph" w:customStyle="1" w:styleId="nova-legacy-e-listitem">
    <w:name w:val="nova-legacy-e-list__item"/>
    <w:basedOn w:val="a"/>
    <w:rsid w:val="00D869F3"/>
    <w:pPr>
      <w:spacing w:before="100" w:beforeAutospacing="1" w:after="100" w:afterAutospacing="1"/>
      <w:jc w:val="left"/>
    </w:pPr>
  </w:style>
  <w:style w:type="character" w:styleId="af1">
    <w:name w:val="Emphasis"/>
    <w:uiPriority w:val="20"/>
    <w:qFormat/>
    <w:rsid w:val="00D869F3"/>
    <w:rPr>
      <w:i/>
      <w:iCs/>
    </w:rPr>
  </w:style>
  <w:style w:type="character" w:customStyle="1" w:styleId="21">
    <w:name w:val="Неразрешенное упоминание2"/>
    <w:basedOn w:val="a0"/>
    <w:uiPriority w:val="99"/>
    <w:semiHidden/>
    <w:unhideWhenUsed/>
    <w:rsid w:val="00656B8F"/>
    <w:rPr>
      <w:color w:val="605E5C"/>
      <w:shd w:val="clear" w:color="auto" w:fill="E1DFDD"/>
    </w:rPr>
  </w:style>
  <w:style w:type="paragraph" w:styleId="af2">
    <w:name w:val="Normal (Web)"/>
    <w:basedOn w:val="a"/>
    <w:uiPriority w:val="99"/>
    <w:unhideWhenUsed/>
    <w:rsid w:val="00DB3FAD"/>
    <w:pPr>
      <w:spacing w:before="100" w:beforeAutospacing="1" w:after="100" w:afterAutospacing="1"/>
      <w:jc w:val="left"/>
    </w:pPr>
  </w:style>
  <w:style w:type="paragraph" w:customStyle="1" w:styleId="Default">
    <w:name w:val="Default"/>
    <w:rsid w:val="00E26109"/>
    <w:pPr>
      <w:autoSpaceDE w:val="0"/>
      <w:autoSpaceDN w:val="0"/>
      <w:adjustRightInd w:val="0"/>
    </w:pPr>
    <w:rPr>
      <w:rFonts w:ascii="Times New Roman" w:hAnsi="Times New Roman" w:cs="Times New Roman"/>
      <w:color w:val="000000"/>
      <w:lang w:eastAsia="ru-RU"/>
    </w:rPr>
  </w:style>
  <w:style w:type="paragraph" w:customStyle="1" w:styleId="12">
    <w:name w:val="1"/>
    <w:basedOn w:val="a"/>
    <w:next w:val="af2"/>
    <w:uiPriority w:val="99"/>
    <w:rsid w:val="00E2610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03792">
      <w:bodyDiv w:val="1"/>
      <w:marLeft w:val="0"/>
      <w:marRight w:val="0"/>
      <w:marTop w:val="0"/>
      <w:marBottom w:val="0"/>
      <w:divBdr>
        <w:top w:val="none" w:sz="0" w:space="0" w:color="auto"/>
        <w:left w:val="none" w:sz="0" w:space="0" w:color="auto"/>
        <w:bottom w:val="none" w:sz="0" w:space="0" w:color="auto"/>
        <w:right w:val="none" w:sz="0" w:space="0" w:color="auto"/>
      </w:divBdr>
    </w:div>
    <w:div w:id="285694959">
      <w:bodyDiv w:val="1"/>
      <w:marLeft w:val="0"/>
      <w:marRight w:val="0"/>
      <w:marTop w:val="0"/>
      <w:marBottom w:val="0"/>
      <w:divBdr>
        <w:top w:val="none" w:sz="0" w:space="0" w:color="auto"/>
        <w:left w:val="none" w:sz="0" w:space="0" w:color="auto"/>
        <w:bottom w:val="none" w:sz="0" w:space="0" w:color="auto"/>
        <w:right w:val="none" w:sz="0" w:space="0" w:color="auto"/>
      </w:divBdr>
    </w:div>
    <w:div w:id="604309317">
      <w:bodyDiv w:val="1"/>
      <w:marLeft w:val="0"/>
      <w:marRight w:val="0"/>
      <w:marTop w:val="0"/>
      <w:marBottom w:val="0"/>
      <w:divBdr>
        <w:top w:val="none" w:sz="0" w:space="0" w:color="auto"/>
        <w:left w:val="none" w:sz="0" w:space="0" w:color="auto"/>
        <w:bottom w:val="none" w:sz="0" w:space="0" w:color="auto"/>
        <w:right w:val="none" w:sz="0" w:space="0" w:color="auto"/>
      </w:divBdr>
    </w:div>
    <w:div w:id="1259096543">
      <w:bodyDiv w:val="1"/>
      <w:marLeft w:val="0"/>
      <w:marRight w:val="0"/>
      <w:marTop w:val="0"/>
      <w:marBottom w:val="0"/>
      <w:divBdr>
        <w:top w:val="none" w:sz="0" w:space="0" w:color="auto"/>
        <w:left w:val="none" w:sz="0" w:space="0" w:color="auto"/>
        <w:bottom w:val="none" w:sz="0" w:space="0" w:color="auto"/>
        <w:right w:val="none" w:sz="0" w:space="0" w:color="auto"/>
      </w:divBdr>
      <w:divsChild>
        <w:div w:id="1201480331">
          <w:marLeft w:val="0"/>
          <w:marRight w:val="0"/>
          <w:marTop w:val="0"/>
          <w:marBottom w:val="0"/>
          <w:divBdr>
            <w:top w:val="none" w:sz="0" w:space="0" w:color="auto"/>
            <w:left w:val="none" w:sz="0" w:space="0" w:color="auto"/>
            <w:bottom w:val="none" w:sz="0" w:space="0" w:color="auto"/>
            <w:right w:val="none" w:sz="0" w:space="0" w:color="auto"/>
          </w:divBdr>
          <w:divsChild>
            <w:div w:id="944652591">
              <w:marLeft w:val="0"/>
              <w:marRight w:val="0"/>
              <w:marTop w:val="0"/>
              <w:marBottom w:val="0"/>
              <w:divBdr>
                <w:top w:val="none" w:sz="0" w:space="0" w:color="auto"/>
                <w:left w:val="none" w:sz="0" w:space="0" w:color="auto"/>
                <w:bottom w:val="none" w:sz="0" w:space="0" w:color="auto"/>
                <w:right w:val="none" w:sz="0" w:space="0" w:color="auto"/>
              </w:divBdr>
              <w:divsChild>
                <w:div w:id="191832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958788">
      <w:bodyDiv w:val="1"/>
      <w:marLeft w:val="0"/>
      <w:marRight w:val="0"/>
      <w:marTop w:val="0"/>
      <w:marBottom w:val="0"/>
      <w:divBdr>
        <w:top w:val="none" w:sz="0" w:space="0" w:color="auto"/>
        <w:left w:val="none" w:sz="0" w:space="0" w:color="auto"/>
        <w:bottom w:val="none" w:sz="0" w:space="0" w:color="auto"/>
        <w:right w:val="none" w:sz="0" w:space="0" w:color="auto"/>
      </w:divBdr>
      <w:divsChild>
        <w:div w:id="273025941">
          <w:marLeft w:val="0"/>
          <w:marRight w:val="0"/>
          <w:marTop w:val="0"/>
          <w:marBottom w:val="0"/>
          <w:divBdr>
            <w:top w:val="none" w:sz="0" w:space="0" w:color="auto"/>
            <w:left w:val="none" w:sz="0" w:space="0" w:color="auto"/>
            <w:bottom w:val="none" w:sz="0" w:space="0" w:color="auto"/>
            <w:right w:val="none" w:sz="0" w:space="0" w:color="auto"/>
          </w:divBdr>
          <w:divsChild>
            <w:div w:id="1205487882">
              <w:marLeft w:val="0"/>
              <w:marRight w:val="0"/>
              <w:marTop w:val="0"/>
              <w:marBottom w:val="0"/>
              <w:divBdr>
                <w:top w:val="none" w:sz="0" w:space="0" w:color="auto"/>
                <w:left w:val="none" w:sz="0" w:space="0" w:color="auto"/>
                <w:bottom w:val="none" w:sz="0" w:space="0" w:color="auto"/>
                <w:right w:val="none" w:sz="0" w:space="0" w:color="auto"/>
              </w:divBdr>
              <w:divsChild>
                <w:div w:id="156310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1855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yperlink" Target="file:////index.php/nnp/search%3fauthors=T.%20AND%20A.%20AND%20Karashaeva"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x.doi.org/10.12998/wjcc.v10.i35.12844"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cbi.nlm.nih.gov/pubmed/36569006" TargetMode="External"/><Relationship Id="rId5" Type="http://schemas.openxmlformats.org/officeDocument/2006/relationships/footnotes" Target="footnotes.xml"/><Relationship Id="rId15" Type="http://schemas.openxmlformats.org/officeDocument/2006/relationships/hyperlink" Target="https://doi.org/10.20340/mv-mn.2023.31(3).798" TargetMode="External"/><Relationship Id="rId10" Type="http://schemas.openxmlformats.org/officeDocument/2006/relationships/hyperlink" Target="https://doi.org/10.17116/neiro20218506112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dx.doi.org/10.3390/brainsci10080502" TargetMode="External"/><Relationship Id="rId14" Type="http://schemas.openxmlformats.org/officeDocument/2006/relationships/hyperlink" Target="https://doi.org/10.14412/2074-2711-2022-6-73-7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1342</Words>
  <Characters>7651</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Григорий Язев</dc:creator>
  <cp:keywords/>
  <dc:description/>
  <cp:lastModifiedBy>Victoria Morozova</cp:lastModifiedBy>
  <cp:revision>3</cp:revision>
  <dcterms:created xsi:type="dcterms:W3CDTF">2023-09-29T18:27:00Z</dcterms:created>
  <dcterms:modified xsi:type="dcterms:W3CDTF">2023-09-29T18:28:00Z</dcterms:modified>
</cp:coreProperties>
</file>